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widowControl w:val="0"/>
        <w:tabs>
          <w:tab w:val="left" w:leader="none" w:pos="0"/>
          <w:tab w:val="left" w:leader="none" w:pos="220"/>
        </w:tabs>
        <w:jc w:val="center"/>
        <w:rPr>
          <w:rFonts w:ascii="Times New Roman" w:cs="Times New Roman" w:eastAsia="Times New Roman" w:hAnsi="Times New Roman"/>
          <w:b w:val="1"/>
          <w:sz w:val="28"/>
          <w:szCs w:val="28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u w:val="single"/>
          <w:rtl w:val="0"/>
        </w:rPr>
        <w:t xml:space="preserve">Citizen Engagement in a Constitutional Republic </w:t>
      </w:r>
    </w:p>
    <w:p w:rsidR="00000000" w:rsidDel="00000000" w:rsidP="00000000" w:rsidRDefault="00000000" w:rsidRPr="00000000" w14:paraId="00000002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Directions: Read each short primary source and complete the corresponding questions.  </w:t>
      </w:r>
    </w:p>
    <w:p w:rsidR="00000000" w:rsidDel="00000000" w:rsidP="00000000" w:rsidRDefault="00000000" w:rsidRPr="00000000" w14:paraId="00000003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133350</wp:posOffset>
            </wp:positionH>
            <wp:positionV relativeFrom="paragraph">
              <wp:posOffset>285750</wp:posOffset>
            </wp:positionV>
            <wp:extent cx="1147763" cy="1362505"/>
            <wp:effectExtent b="0" l="0" r="0" t="0"/>
            <wp:wrapSquare wrapText="bothSides" distB="114300" distT="114300" distL="114300" distR="11430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7763" cy="136250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1"/>
        <w:tblW w:w="10695.0" w:type="dxa"/>
        <w:jc w:val="left"/>
        <w:tblBorders>
          <w:top w:color="000000" w:space="0" w:sz="12" w:val="single"/>
          <w:left w:color="000000" w:space="0" w:sz="12" w:val="single"/>
          <w:bottom w:color="000000" w:space="0" w:sz="12" w:val="single"/>
          <w:right w:color="000000" w:space="0" w:sz="12" w:val="single"/>
          <w:insideH w:color="000000" w:space="0" w:sz="12" w:val="single"/>
          <w:insideV w:color="000000" w:space="0" w:sz="12" w:val="single"/>
        </w:tblBorders>
        <w:tblLayout w:type="fixed"/>
        <w:tblLook w:val="0600"/>
      </w:tblPr>
      <w:tblGrid>
        <w:gridCol w:w="10695"/>
        <w:tblGridChange w:id="0">
          <w:tblGrid>
            <w:gridCol w:w="10695"/>
          </w:tblGrid>
        </w:tblGridChange>
      </w:tblGrid>
      <w:tr>
        <w:trPr>
          <w:cantSplit w:val="0"/>
          <w:trHeight w:val="240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4">
            <w:pPr>
              <w:widowControl w:val="0"/>
              <w:tabs>
                <w:tab w:val="left" w:leader="none" w:pos="0"/>
                <w:tab w:val="left" w:leader="none" w:pos="220"/>
              </w:tabs>
              <w:spacing w:after="20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u w:val="single"/>
                <w:rtl w:val="0"/>
              </w:rPr>
              <w:t xml:space="preserve">Excerpt from a Thomas Jefferson letter to Joseph C. Cabell, 1816</w:t>
            </w:r>
          </w:p>
          <w:p w:rsidR="00000000" w:rsidDel="00000000" w:rsidP="00000000" w:rsidRDefault="00000000" w:rsidRPr="00000000" w14:paraId="00000005">
            <w:pPr>
              <w:widowControl w:val="0"/>
              <w:tabs>
                <w:tab w:val="left" w:leader="none" w:pos="0"/>
                <w:tab w:val="left" w:leader="none" w:pos="220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“Where every man is a sharer in the direction of his ward-republic…and feels that he is a participator in the government of affairs not merely at an election, one day in the year, but every day…”</w:t>
            </w:r>
          </w:p>
        </w:tc>
      </w:tr>
    </w:tbl>
    <w:p w:rsidR="00000000" w:rsidDel="00000000" w:rsidP="00000000" w:rsidRDefault="00000000" w:rsidRPr="00000000" w14:paraId="00000006">
      <w:pPr>
        <w:widowControl w:val="0"/>
        <w:numPr>
          <w:ilvl w:val="0"/>
          <w:numId w:val="1"/>
        </w:numPr>
        <w:tabs>
          <w:tab w:val="left" w:leader="none" w:pos="0"/>
          <w:tab w:val="left" w:leader="none" w:pos="220"/>
        </w:tabs>
        <w:spacing w:before="200" w:lineRule="auto"/>
        <w:ind w:left="720" w:hanging="36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Rewrite Jefferson’s passage in your own words.</w:t>
      </w:r>
    </w:p>
    <w:p w:rsidR="00000000" w:rsidDel="00000000" w:rsidP="00000000" w:rsidRDefault="00000000" w:rsidRPr="00000000" w14:paraId="00000007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widowControl w:val="0"/>
        <w:numPr>
          <w:ilvl w:val="0"/>
          <w:numId w:val="1"/>
        </w:numPr>
        <w:tabs>
          <w:tab w:val="left" w:leader="none" w:pos="0"/>
          <w:tab w:val="left" w:leader="none" w:pos="220"/>
        </w:tabs>
        <w:ind w:left="720" w:hanging="36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What does Jefferson imply about the importance of civic engagement?</w:t>
      </w:r>
    </w:p>
    <w:p w:rsidR="00000000" w:rsidDel="00000000" w:rsidP="00000000" w:rsidRDefault="00000000" w:rsidRPr="00000000" w14:paraId="00000011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815.0" w:type="dxa"/>
        <w:jc w:val="left"/>
        <w:tblInd w:w="-75.0" w:type="dxa"/>
        <w:tblBorders>
          <w:top w:color="000000" w:space="0" w:sz="12" w:val="single"/>
          <w:left w:color="000000" w:space="0" w:sz="12" w:val="single"/>
          <w:bottom w:color="000000" w:space="0" w:sz="12" w:val="single"/>
          <w:right w:color="000000" w:space="0" w:sz="12" w:val="single"/>
          <w:insideH w:color="000000" w:space="0" w:sz="12" w:val="single"/>
          <w:insideV w:color="000000" w:space="0" w:sz="12" w:val="single"/>
        </w:tblBorders>
        <w:tblLayout w:type="fixed"/>
        <w:tblLook w:val="0600"/>
      </w:tblPr>
      <w:tblGrid>
        <w:gridCol w:w="10815"/>
        <w:tblGridChange w:id="0">
          <w:tblGrid>
            <w:gridCol w:w="108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u w:val="single"/>
                <w:rtl w:val="0"/>
              </w:rPr>
              <w:t xml:space="preserve">Excerpt from Noah Webster -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u w:val="single"/>
                <w:rtl w:val="0"/>
              </w:rPr>
              <w:t xml:space="preserve">A Citizen of America: An Examination Into the Leading Principles of America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u w:val="single"/>
                <w:rtl w:val="0"/>
              </w:rPr>
              <w:t xml:space="preserve">,  1787</w:t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55849</wp:posOffset>
                  </wp:positionH>
                  <wp:positionV relativeFrom="paragraph">
                    <wp:posOffset>47626</wp:posOffset>
                  </wp:positionV>
                  <wp:extent cx="1433513" cy="1720215"/>
                  <wp:effectExtent b="0" l="0" r="0" t="0"/>
                  <wp:wrapSquare wrapText="bothSides" distB="114300" distT="114300" distL="114300" distR="114300"/>
                  <wp:docPr id="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513" cy="17202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27">
            <w:pPr>
              <w:widowControl w:val="0"/>
              <w:spacing w:before="240"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"In the formation of such a government, it is not only the right, but the indispensable duty of every citizen to examine the principles of it, to compare them with the principles of other governments, with a constant eye to our particular situation and circumstances, and thus endeavor to foresee the future operations of our own system, and its effects upon human happiness."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8">
      <w:pPr>
        <w:widowControl w:val="0"/>
        <w:numPr>
          <w:ilvl w:val="0"/>
          <w:numId w:val="1"/>
        </w:numPr>
        <w:tabs>
          <w:tab w:val="left" w:leader="none" w:pos="0"/>
          <w:tab w:val="left" w:leader="none" w:pos="220"/>
        </w:tabs>
        <w:spacing w:before="200" w:lineRule="auto"/>
        <w:ind w:left="720" w:hanging="36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Rewrite Webster’s passage in your own words.</w:t>
      </w:r>
    </w:p>
    <w:p w:rsidR="00000000" w:rsidDel="00000000" w:rsidP="00000000" w:rsidRDefault="00000000" w:rsidRPr="00000000" w14:paraId="00000029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widowControl w:val="0"/>
        <w:numPr>
          <w:ilvl w:val="0"/>
          <w:numId w:val="1"/>
        </w:numPr>
        <w:tabs>
          <w:tab w:val="left" w:leader="none" w:pos="0"/>
          <w:tab w:val="left" w:leader="none" w:pos="220"/>
        </w:tabs>
        <w:ind w:left="720" w:hanging="36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What does Webster imply a good citizen must be able to do in order to fulfill their duty?</w:t>
      </w:r>
    </w:p>
    <w:p w:rsidR="00000000" w:rsidDel="00000000" w:rsidP="00000000" w:rsidRDefault="00000000" w:rsidRPr="00000000" w14:paraId="00000031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widowControl w:val="0"/>
        <w:tabs>
          <w:tab w:val="left" w:leader="none" w:pos="0"/>
          <w:tab w:val="left" w:leader="none" w:pos="220"/>
        </w:tabs>
        <w:ind w:left="72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widowControl w:val="0"/>
        <w:numPr>
          <w:ilvl w:val="0"/>
          <w:numId w:val="1"/>
        </w:numPr>
        <w:tabs>
          <w:tab w:val="left" w:leader="none" w:pos="0"/>
          <w:tab w:val="left" w:leader="none" w:pos="220"/>
        </w:tabs>
        <w:ind w:left="720" w:hanging="36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Based on the passages from Jefferson and Webster, what knowledge and skills would be an important element of good citizenship? </w:t>
      </w:r>
    </w:p>
    <w:p w:rsidR="00000000" w:rsidDel="00000000" w:rsidP="00000000" w:rsidRDefault="00000000" w:rsidRPr="00000000" w14:paraId="00000039">
      <w:pPr>
        <w:widowControl w:val="0"/>
        <w:tabs>
          <w:tab w:val="left" w:leader="none" w:pos="0"/>
          <w:tab w:val="left" w:leader="none" w:pos="220"/>
        </w:tabs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sectPr>
      <w:footerReference r:id="rId8" w:type="default"/>
      <w:pgSz w:h="15840" w:w="12240" w:orient="portrait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A">
    <w:pPr>
      <w:widowControl w:val="0"/>
      <w:tabs>
        <w:tab w:val="left" w:leader="none" w:pos="560"/>
        <w:tab w:val="left" w:leader="none" w:pos="1120"/>
        <w:tab w:val="left" w:leader="none" w:pos="1680"/>
        <w:tab w:val="left" w:leader="none" w:pos="2240"/>
        <w:tab w:val="left" w:leader="none" w:pos="2800"/>
        <w:tab w:val="left" w:leader="none" w:pos="3360"/>
        <w:tab w:val="left" w:leader="none" w:pos="3920"/>
        <w:tab w:val="left" w:leader="none" w:pos="4480"/>
        <w:tab w:val="left" w:leader="none" w:pos="5040"/>
        <w:tab w:val="left" w:leader="none" w:pos="5600"/>
        <w:tab w:val="left" w:leader="none" w:pos="6160"/>
        <w:tab w:val="left" w:leader="none" w:pos="6720"/>
      </w:tabs>
      <w:spacing w:line="240" w:lineRule="auto"/>
      <w:jc w:val="right"/>
      <w:rPr/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