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is the ADA?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When was it signed?</w:t>
      </w:r>
      <w:r w:rsidDel="00000000" w:rsidR="00000000" w:rsidRPr="00000000">
        <w:rPr>
          <w:rtl w:val="0"/>
        </w:rPr>
      </w:r>
    </w:p>
    <w:tbl>
      <w:tblPr>
        <w:tblStyle w:val="Table1"/>
        <w:tblW w:w="1429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30"/>
        <w:gridCol w:w="2895"/>
        <w:gridCol w:w="3090"/>
        <w:gridCol w:w="3090"/>
        <w:gridCol w:w="3090"/>
        <w:tblGridChange w:id="0">
          <w:tblGrid>
            <w:gridCol w:w="2130"/>
            <w:gridCol w:w="2895"/>
            <w:gridCol w:w="3090"/>
            <w:gridCol w:w="3090"/>
            <w:gridCol w:w="309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Reading 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Reading 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Reading 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Reading 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Area of Focus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Requirements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Challenges faced prior to the ADA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has the ADA met those challenges?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does this connect to the promises outlined in the Declaration of Independence?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jc w:val="center"/>
      <w:rPr>
        <w:b w:val="1"/>
      </w:rPr>
    </w:pPr>
    <w:r w:rsidDel="00000000" w:rsidR="00000000" w:rsidRPr="00000000">
      <w:rPr>
        <w:b w:val="1"/>
        <w:sz w:val="28"/>
        <w:szCs w:val="28"/>
        <w:rtl w:val="0"/>
      </w:rPr>
      <w:t xml:space="preserve">ADA Fact Sheet Graphic Organizer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