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To John Adams from Abigail Adams, </w:t>
      </w:r>
    </w:p>
    <w:p w:rsidR="00000000" w:rsidDel="00000000" w:rsidP="00000000" w:rsidRDefault="00000000" w:rsidRPr="00000000" w14:paraId="00000002">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31 March 1776 [Excerpt]</w:t>
      </w:r>
    </w:p>
    <w:p w:rsidR="00000000" w:rsidDel="00000000" w:rsidP="00000000" w:rsidRDefault="00000000" w:rsidRPr="00000000" w14:paraId="00000003">
      <w:pPr>
        <w:jc w:val="center"/>
        <w:rPr>
          <w:rFonts w:ascii="Helvetica Neue" w:cs="Helvetica Neue" w:eastAsia="Helvetica Neue" w:hAnsi="Helvetica Neue"/>
          <w:b w:val="1"/>
          <w:i w:val="1"/>
          <w:sz w:val="36"/>
          <w:szCs w:val="36"/>
        </w:rPr>
      </w:pPr>
      <w:r w:rsidDel="00000000" w:rsidR="00000000" w:rsidRPr="00000000">
        <w:rPr>
          <w:rtl w:val="0"/>
        </w:rPr>
      </w:r>
    </w:p>
    <w:p w:rsidR="00000000" w:rsidDel="00000000" w:rsidP="00000000" w:rsidRDefault="00000000" w:rsidRPr="00000000" w14:paraId="00000004">
      <w:pPr>
        <w:pStyle w:val="Heading1"/>
        <w:keepNext w:val="0"/>
        <w:keepLines w:val="0"/>
        <w:shd w:fill="ffffff" w:val="clear"/>
        <w:spacing w:before="120" w:lineRule="auto"/>
        <w:rPr>
          <w:rFonts w:ascii="Georgia" w:cs="Georgia" w:eastAsia="Georgia" w:hAnsi="Georgia"/>
          <w:b w:val="1"/>
          <w:i w:val="1"/>
          <w:sz w:val="24"/>
          <w:szCs w:val="24"/>
        </w:rPr>
      </w:pPr>
      <w:bookmarkStart w:colFirst="0" w:colLast="0" w:name="_bf3iwhcb8ant" w:id="0"/>
      <w:bookmarkEnd w:id="0"/>
      <w:r w:rsidDel="00000000" w:rsidR="00000000" w:rsidRPr="00000000">
        <w:rPr>
          <w:rFonts w:ascii="Georgia" w:cs="Georgia" w:eastAsia="Georgia" w:hAnsi="Georgia"/>
          <w:b w:val="1"/>
          <w:i w:val="1"/>
          <w:sz w:val="24"/>
          <w:szCs w:val="24"/>
          <w:rtl w:val="0"/>
        </w:rPr>
        <w:t xml:space="preserve">From Abigail Adams</w:t>
      </w:r>
    </w:p>
    <w:p w:rsidR="00000000" w:rsidDel="00000000" w:rsidP="00000000" w:rsidRDefault="00000000" w:rsidRPr="00000000" w14:paraId="00000005">
      <w:pPr>
        <w:shd w:fill="ffffff" w:val="clear"/>
        <w:spacing w:after="100" w:before="40" w:lineRule="auto"/>
        <w:ind w:firstLine="300"/>
        <w:jc w:val="right"/>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Braintree March 31st 1776.</w:t>
      </w:r>
    </w:p>
    <w:p w:rsidR="00000000" w:rsidDel="00000000" w:rsidP="00000000" w:rsidRDefault="00000000" w:rsidRPr="00000000" w14:paraId="00000006">
      <w:pPr>
        <w:shd w:fill="ffffff" w:val="clear"/>
        <w:spacing w:after="40" w:before="40" w:lineRule="auto"/>
        <w:ind w:firstLine="34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w:t>
      </w:r>
    </w:p>
    <w:p w:rsidR="00000000" w:rsidDel="00000000" w:rsidP="00000000" w:rsidRDefault="00000000" w:rsidRPr="00000000" w14:paraId="00000007">
      <w:pPr>
        <w:shd w:fill="ffffff" w:val="clear"/>
        <w:spacing w:after="40" w:before="40" w:lineRule="auto"/>
        <w:ind w:firstLine="34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highlight w:val="white"/>
          <w:rtl w:val="0"/>
        </w:rPr>
        <w:t xml:space="preserve">I have sometimes been ready to think that the passion for Liberty cannot be Eaquelly Strong in the Breasts of those who have been accustomed to deprive their fellow Creatures of theirs. Of this I am certain that it is not founded upon that generous and christian principal of doing to others as we would that others should do unto us.</w:t>
      </w:r>
      <w:r w:rsidDel="00000000" w:rsidR="00000000" w:rsidRPr="00000000">
        <w:rPr>
          <w:rtl w:val="0"/>
        </w:rPr>
      </w:r>
    </w:p>
    <w:p w:rsidR="00000000" w:rsidDel="00000000" w:rsidP="00000000" w:rsidRDefault="00000000" w:rsidRPr="00000000" w14:paraId="00000008">
      <w:pPr>
        <w:shd w:fill="ffffff" w:val="clear"/>
        <w:spacing w:after="40" w:before="40" w:lineRule="auto"/>
        <w:ind w:firstLine="34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Tho we felicitate ourselves, we sympathize with those who are trembling least the Lot of Boston should be theirs. But they cannot be in similar circumstances unless pusilanimity and cowardise should take possession of them. They have time and warning given them to see the Evil and shun it.—I long to hear that you have declared an independancy—and by the way in the new Code of Laws which I suppose it will be necessary for you to make I desire you would Remember the Ladies, and be more generous and favourable to them than your ancestors. Do not put such unlimited power into the hands of the Husbands. Remember all Men would be tyrants if they could. If perticuliar care and attention is not paid to the Laidies we are determined to foment a Rebelion, and will not hold ourselves bound by any Laws in which we have no voice, or Representation.</w:t>
      </w:r>
    </w:p>
    <w:p w:rsidR="00000000" w:rsidDel="00000000" w:rsidP="00000000" w:rsidRDefault="00000000" w:rsidRPr="00000000" w14:paraId="00000009">
      <w:pPr>
        <w:shd w:fill="ffffff" w:val="clear"/>
        <w:spacing w:after="40" w:before="40" w:lineRule="auto"/>
        <w:ind w:firstLine="340"/>
        <w:rPr>
          <w:rFonts w:ascii="Helvetica Neue" w:cs="Helvetica Neue" w:eastAsia="Helvetica Neue" w:hAnsi="Helvetica Neue"/>
          <w:b w:val="1"/>
          <w:sz w:val="24"/>
          <w:szCs w:val="24"/>
        </w:rPr>
      </w:pPr>
      <w:r w:rsidDel="00000000" w:rsidR="00000000" w:rsidRPr="00000000">
        <w:rPr>
          <w:rFonts w:ascii="Georgia" w:cs="Georgia" w:eastAsia="Georgia" w:hAnsi="Georgia"/>
          <w:b w:val="1"/>
          <w:i w:val="1"/>
          <w:sz w:val="24"/>
          <w:szCs w:val="24"/>
          <w:rtl w:val="0"/>
        </w:rPr>
        <w:t xml:space="preserve">That your Sex are Naturally Tyrannical is a Truth so thoroughly established as to admit of no dispute, but such of you as wish to be happy willingly give up the harsh title of Master for the more tender and endearing one of Friend. Why then, not put it out of the power of the vicious and the Lawless to use us with cruelty and indignity with impunity. Men of Sense in all Ages abhor those customs which treat us only as the vassals of your Sex. Regard us then as Beings placed by providence under your protection and in immitation of the Supreem Being make use of that power only for our happiness.</w:t>
      </w:r>
      <w:r w:rsidDel="00000000" w:rsidR="00000000" w:rsidRPr="00000000">
        <w:rPr>
          <w:rtl w:val="0"/>
        </w:rPr>
      </w:r>
    </w:p>
    <w:p w:rsidR="00000000" w:rsidDel="00000000" w:rsidP="00000000" w:rsidRDefault="00000000" w:rsidRPr="00000000" w14:paraId="0000000A">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B">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Source: </w:t>
      </w:r>
      <w:hyperlink r:id="rId6">
        <w:r w:rsidDel="00000000" w:rsidR="00000000" w:rsidRPr="00000000">
          <w:rPr>
            <w:rFonts w:ascii="Helvetica Neue" w:cs="Helvetica Neue" w:eastAsia="Helvetica Neue" w:hAnsi="Helvetica Neue"/>
            <w:color w:val="1155cc"/>
            <w:sz w:val="18"/>
            <w:szCs w:val="18"/>
            <w:u w:val="single"/>
            <w:rtl w:val="0"/>
          </w:rPr>
          <w:t xml:space="preserve">https://founders.archives.gov/documents/Adams/04-01-02-0241</w:t>
        </w:r>
      </w:hyperlink>
      <w:r w:rsidDel="00000000" w:rsidR="00000000" w:rsidRPr="00000000">
        <w:rPr>
          <w:rFonts w:ascii="Helvetica Neue" w:cs="Helvetica Neue" w:eastAsia="Helvetica Neue" w:hAnsi="Helvetica Neue"/>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founders.archives.gov/documents/Adams/04-01-02-0241"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