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oefler Text" w:cs="Hoefler Text" w:eastAsia="Hoefler Text" w:hAnsi="Hoefler Tex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Formatting: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You must create a title at the top that includes the name of your 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assigned agency or NGO that deals with foreign policy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You must include an image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/graphic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related to your 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agency/NGO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This could be 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images of the work they do, or the problem they are addressing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Do not draw stick figures (use basic shapes if you need to)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You must have at least one other graphic (picture or image). This could represent something else related to the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 agency or NGO, including data or graphs related to what they do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This could be a section of the poster or a background.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Your poster MUST be colorful and neat.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Be CREATIVE!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Content: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Explain the pu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rpose/goals of the agency or NGO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Briefly tell us 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the history or when and why the agency or NGO was created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Give examples of 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what the agency/NGO does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sz w:val="26"/>
          <w:szCs w:val="26"/>
          <w:u w:val="none"/>
        </w:rPr>
      </w:pP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Explain what the agency/NGO does to accomplish its goals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Explain how t</w:t>
      </w:r>
      <w:r w:rsidDel="00000000" w:rsidR="00000000" w:rsidRPr="00000000">
        <w:rPr>
          <w:rFonts w:ascii="Georgia" w:cs="Georgia" w:eastAsia="Georgia" w:hAnsi="Georgia"/>
          <w:sz w:val="26"/>
          <w:szCs w:val="26"/>
          <w:rtl w:val="0"/>
        </w:rPr>
        <w:t xml:space="preserve">he agency/NGO influences foreign policy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Rubric: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0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1556"/>
        <w:gridCol w:w="1557"/>
        <w:gridCol w:w="1557"/>
        <w:gridCol w:w="1556"/>
        <w:gridCol w:w="1557"/>
        <w:gridCol w:w="1557"/>
        <w:tblGridChange w:id="0">
          <w:tblGrid>
            <w:gridCol w:w="1556"/>
            <w:gridCol w:w="1557"/>
            <w:gridCol w:w="1557"/>
            <w:gridCol w:w="1556"/>
            <w:gridCol w:w="1557"/>
            <w:gridCol w:w="1557"/>
          </w:tblGrid>
        </w:tblGridChange>
      </w:tblGrid>
      <w:tr>
        <w:trPr>
          <w:cantSplit w:val="0"/>
          <w:trHeight w:val="9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All Components Met w/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All Components Met w/ Limited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Some Components Met w/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Some Components Met w/ Limited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 Components Met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Formatting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 = legible handwriting, thought put into arrangement, graphic chosen, and information written, thoughtful use of color, and no complaining!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oefler Text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fa Slab One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b w:val="1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lfa Slab One" w:cs="Alfa Slab One" w:eastAsia="Alfa Slab One" w:hAnsi="Alfa Slab One"/>
        <w:smallCaps w:val="0"/>
        <w:strike w:val="0"/>
        <w:color w:val="000000"/>
        <w:sz w:val="64"/>
        <w:szCs w:val="64"/>
        <w:u w:val="none"/>
        <w:shd w:fill="auto" w:val="clear"/>
        <w:vertAlign w:val="baseline"/>
      </w:rPr>
    </w:pPr>
    <w:r w:rsidDel="00000000" w:rsidR="00000000" w:rsidRPr="00000000">
      <w:rPr>
        <w:rFonts w:ascii="Alfa Slab One" w:cs="Alfa Slab One" w:eastAsia="Alfa Slab One" w:hAnsi="Alfa Slab One"/>
        <w:smallCaps w:val="0"/>
        <w:strike w:val="0"/>
        <w:color w:val="000000"/>
        <w:sz w:val="64"/>
        <w:szCs w:val="6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lfa Slab One" w:cs="Alfa Slab One" w:eastAsia="Alfa Slab One" w:hAnsi="Alfa Slab One"/>
        <w:sz w:val="64"/>
        <w:szCs w:val="64"/>
        <w:rtl w:val="0"/>
      </w:rPr>
      <w:t xml:space="preserve">Agencies &amp; NGOs</w:t>
    </w:r>
    <w:r w:rsidDel="00000000" w:rsidR="00000000" w:rsidRPr="00000000">
      <w:rPr>
        <w:rFonts w:ascii="Alfa Slab One" w:cs="Alfa Slab One" w:eastAsia="Alfa Slab One" w:hAnsi="Alfa Slab One"/>
        <w:smallCaps w:val="0"/>
        <w:strike w:val="0"/>
        <w:color w:val="000000"/>
        <w:sz w:val="64"/>
        <w:szCs w:val="64"/>
        <w:u w:val="none"/>
        <w:shd w:fill="auto" w:val="clear"/>
        <w:vertAlign w:val="baseline"/>
        <w:rtl w:val="0"/>
      </w:rPr>
      <w:t xml:space="preserve"> Poster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AlfaSlabOne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