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POWERS IN THE U.S. CONSTITUTION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SS.912.CG.3.6 </w:t>
            </w:r>
            <w:r w:rsidDel="00000000" w:rsidR="00000000" w:rsidRPr="00000000">
              <w:rPr>
                <w:rFonts w:ascii="Times New Roman" w:cs="Times New Roman" w:eastAsia="Times New Roman" w:hAnsi="Times New Roman"/>
                <w:sz w:val="24"/>
                <w:szCs w:val="24"/>
                <w:rtl w:val="0"/>
              </w:rPr>
              <w:t xml:space="preserve">Explain expressed, implied, concurrent and reserved powers in the U.S. Constitution.</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r w:rsidDel="00000000" w:rsidR="00000000" w:rsidRPr="00000000">
        <w:rPr>
          <w:rtl w:val="0"/>
        </w:rPr>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9</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SS.912.C.14</w:t>
            </w:r>
          </w:p>
          <w:p w:rsidR="00000000" w:rsidDel="00000000" w:rsidP="00000000" w:rsidRDefault="00000000" w:rsidRPr="00000000" w14:paraId="00000014">
            <w:pPr>
              <w:numPr>
                <w:ilvl w:val="1"/>
                <w:numId w:val="10"/>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w:t>
            </w:r>
            <w:r w:rsidDel="00000000" w:rsidR="00000000" w:rsidRPr="00000000">
              <w:rPr>
                <w:rFonts w:ascii="Times New Roman" w:cs="Times New Roman" w:eastAsia="Times New Roman" w:hAnsi="Times New Roman"/>
                <w:strike w:val="1"/>
                <w:sz w:val="24"/>
                <w:szCs w:val="24"/>
                <w:rtl w:val="0"/>
              </w:rPr>
              <w:t xml:space="preserve">Examine constitutional powers</w:t>
            </w:r>
            <w:r w:rsidDel="00000000" w:rsidR="00000000" w:rsidRPr="00000000">
              <w:rPr>
                <w:rFonts w:ascii="Times New Roman" w:cs="Times New Roman" w:eastAsia="Times New Roman" w:hAnsi="Times New Roman"/>
                <w:sz w:val="24"/>
                <w:szCs w:val="24"/>
                <w:rtl w:val="0"/>
              </w:rPr>
              <w:t xml:space="preserve"> (expressed, implied, concurrent, reserved).” to “</w:t>
            </w:r>
            <w:r w:rsidDel="00000000" w:rsidR="00000000" w:rsidRPr="00000000">
              <w:rPr>
                <w:rFonts w:ascii="Times New Roman" w:cs="Times New Roman" w:eastAsia="Times New Roman" w:hAnsi="Times New Roman"/>
                <w:sz w:val="24"/>
                <w:szCs w:val="24"/>
                <w:u w:val="single"/>
                <w:rtl w:val="0"/>
              </w:rPr>
              <w:t xml:space="preserve">Explain</w:t>
            </w:r>
            <w:r w:rsidDel="00000000" w:rsidR="00000000" w:rsidRPr="00000000">
              <w:rPr>
                <w:rFonts w:ascii="Times New Roman" w:cs="Times New Roman" w:eastAsia="Times New Roman" w:hAnsi="Times New Roman"/>
                <w:sz w:val="24"/>
                <w:szCs w:val="24"/>
                <w:rtl w:val="0"/>
              </w:rPr>
              <w:t xml:space="preserve"> expressed, implied, concurrent and reserved powers </w:t>
            </w:r>
            <w:r w:rsidDel="00000000" w:rsidR="00000000" w:rsidRPr="00000000">
              <w:rPr>
                <w:rFonts w:ascii="Times New Roman" w:cs="Times New Roman" w:eastAsia="Times New Roman" w:hAnsi="Times New Roman"/>
                <w:sz w:val="24"/>
                <w:szCs w:val="24"/>
                <w:u w:val="single"/>
                <w:rtl w:val="0"/>
              </w:rPr>
              <w:t xml:space="preserve">in the U.S. Constitution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5">
            <w:pPr>
              <w:widowControl w:val="0"/>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6">
            <w:pPr>
              <w:widowControl w:val="0"/>
              <w:numPr>
                <w:ilvl w:val="1"/>
                <w:numId w:val="10"/>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“Examine” to “Explain”</w:t>
            </w:r>
          </w:p>
          <w:p w:rsidR="00000000" w:rsidDel="00000000" w:rsidP="00000000" w:rsidRDefault="00000000" w:rsidRPr="00000000" w14:paraId="00000017">
            <w:pPr>
              <w:widowControl w:val="0"/>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8">
            <w:pPr>
              <w:widowControl w:val="0"/>
              <w:numPr>
                <w:ilvl w:val="1"/>
                <w:numId w:val="10"/>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9">
      <w:pPr>
        <w:spacing w:after="80" w:line="240" w:lineRule="auto"/>
        <w:jc w:val="center"/>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A">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p>
    <w:p w:rsidR="00000000" w:rsidDel="00000000" w:rsidP="00000000" w:rsidRDefault="00000000" w:rsidRPr="00000000" w14:paraId="0000001B">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tbl>
      <w:tblPr>
        <w:tblStyle w:val="Table3"/>
        <w:tblW w:w="101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155"/>
        <w:tblGridChange w:id="0">
          <w:tblGrid>
            <w:gridCol w:w="101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E">
            <w:pPr>
              <w:spacing w:before="2.4" w:line="276"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Federalism in the U.S. Constitution</w:t>
            </w:r>
          </w:p>
          <w:p w:rsidR="00000000" w:rsidDel="00000000" w:rsidP="00000000" w:rsidRDefault="00000000" w:rsidRPr="00000000" w14:paraId="00000020">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Federal and State Powers in the U.S. Constitution</w:t>
            </w:r>
          </w:p>
          <w:p w:rsidR="00000000" w:rsidDel="00000000" w:rsidP="00000000" w:rsidRDefault="00000000" w:rsidRPr="00000000" w14:paraId="00000021">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The Tenth Amendment</w:t>
            </w:r>
          </w:p>
          <w:p w:rsidR="00000000" w:rsidDel="00000000" w:rsidP="00000000" w:rsidRDefault="00000000" w:rsidRPr="00000000" w14:paraId="00000022">
            <w:pPr>
              <w:spacing w:before="2.4"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The Role of the General Welfare and Necessary and Proper Clauses in Granting Congress Implied Powers </w:t>
            </w:r>
          </w:p>
        </w:tc>
      </w:tr>
    </w:tbl>
    <w:p w:rsidR="00000000" w:rsidDel="00000000" w:rsidP="00000000" w:rsidRDefault="00000000" w:rsidRPr="00000000" w14:paraId="00000023">
      <w:pPr>
        <w:shd w:fill="ffffff" w:val="clea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hd w:fill="ffffff" w:val="clea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Federalism in the U.S. Constitution</w:t>
      </w:r>
    </w:p>
    <w:p w:rsidR="00000000" w:rsidDel="00000000" w:rsidP="00000000" w:rsidRDefault="00000000" w:rsidRPr="00000000" w14:paraId="00000025">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framing of the U.S. Constitution was organized around the power of the national and state governments. The first national government formed by the colonists following independence in 1776 was the Articles of Confederation, which focused power at the state level giving little power to the national government.  The problems experienced under the Articles of Confederation became evident soon afterward: no unified foreign policy, state governments working against one another when facing common concerns, and a lack of coordination among states and between the states and the central government.</w:t>
      </w:r>
    </w:p>
    <w:p w:rsidR="00000000" w:rsidDel="00000000" w:rsidP="00000000" w:rsidRDefault="00000000" w:rsidRPr="00000000" w14:paraId="00000026">
      <w:pPr>
        <w:shd w:fill="ffffff" w:val="clear"/>
        <w:spacing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27">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Adding to these concerns is that most of those attending the Constitutional Convention attended for the purpose of retaining the confederal system while addressing and fixing those factors that weakened it. James Madison worked with George Washington and Alexander Hamilton to shift the direction and purpose of the convention such that the final document, the U.S. Constitution, presented a federal structure.  </w:t>
      </w:r>
    </w:p>
    <w:p w:rsidR="00000000" w:rsidDel="00000000" w:rsidP="00000000" w:rsidRDefault="00000000" w:rsidRPr="00000000" w14:paraId="00000028">
      <w:pPr>
        <w:shd w:fill="ffffff" w:val="clear"/>
        <w:spacing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29">
      <w:pPr>
        <w:shd w:fill="ffffff" w:val="clea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ab/>
        <w:t xml:space="preserve">Federalism is a system of government in which power is divided and shared between the national, state, and local governments. This division of powers extends exclusive powers to the national government only (known as expressed, enumerated, or delegated), the state governments only (reserved), or to both (concurrent).  Federalism is found throughout the U.S. Constitution.</w:t>
      </w:r>
      <w:r w:rsidDel="00000000" w:rsidR="00000000" w:rsidRPr="00000000">
        <w:rPr>
          <w:rtl w:val="0"/>
        </w:rPr>
      </w:r>
    </w:p>
    <w:p w:rsidR="00000000" w:rsidDel="00000000" w:rsidP="00000000" w:rsidRDefault="00000000" w:rsidRPr="00000000" w14:paraId="0000002A">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w:cs="Times" w:eastAsia="Times" w:hAnsi="Times"/>
          <w:sz w:val="24"/>
          <w:szCs w:val="24"/>
          <w:rtl w:val="0"/>
        </w:rPr>
        <w:t xml:space="preserve"> </w:t>
      </w:r>
      <w:r w:rsidDel="00000000" w:rsidR="00000000" w:rsidRPr="00000000">
        <w:rPr>
          <w:rtl w:val="0"/>
        </w:rPr>
      </w:r>
    </w:p>
    <w:p w:rsidR="00000000" w:rsidDel="00000000" w:rsidP="00000000" w:rsidRDefault="00000000" w:rsidRPr="00000000" w14:paraId="0000002B">
      <w:pPr>
        <w:shd w:fill="ffffff" w:val="clea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Federal and State Powers in the U.S. Constitution</w:t>
      </w:r>
      <w:r w:rsidDel="00000000" w:rsidR="00000000" w:rsidRPr="00000000">
        <w:rPr>
          <w:rtl w:val="0"/>
        </w:rPr>
      </w:r>
    </w:p>
    <w:tbl>
      <w:tblPr>
        <w:tblStyle w:val="Table4"/>
        <w:tblW w:w="1096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20"/>
        <w:gridCol w:w="2655"/>
        <w:gridCol w:w="4005"/>
        <w:gridCol w:w="1785"/>
        <w:tblGridChange w:id="0">
          <w:tblGrid>
            <w:gridCol w:w="2520"/>
            <w:gridCol w:w="2655"/>
            <w:gridCol w:w="4005"/>
            <w:gridCol w:w="1785"/>
          </w:tblGrid>
        </w:tblGridChange>
      </w:tblGrid>
      <w:tr>
        <w:trPr>
          <w:cantSplit w:val="0"/>
          <w:tblHeader w:val="1"/>
        </w:trPr>
        <w:tc>
          <w:tcPr>
            <w:shd w:fill="auto" w:val="clear"/>
          </w:tcPr>
          <w:p w:rsidR="00000000" w:rsidDel="00000000" w:rsidP="00000000" w:rsidRDefault="00000000" w:rsidRPr="00000000" w14:paraId="0000002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Article and Section in the U.S. Constitution</w:t>
            </w:r>
            <w:r w:rsidDel="00000000" w:rsidR="00000000" w:rsidRPr="00000000">
              <w:rPr>
                <w:rtl w:val="0"/>
              </w:rPr>
            </w:r>
          </w:p>
        </w:tc>
        <w:tc>
          <w:tcPr>
            <w:shd w:fill="auto" w:val="clear"/>
          </w:tcPr>
          <w:p w:rsidR="00000000" w:rsidDel="00000000" w:rsidP="00000000" w:rsidRDefault="00000000" w:rsidRPr="00000000" w14:paraId="0000002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Explanation of Power</w:t>
            </w:r>
            <w:r w:rsidDel="00000000" w:rsidR="00000000" w:rsidRPr="00000000">
              <w:rPr>
                <w:rtl w:val="0"/>
              </w:rPr>
            </w:r>
          </w:p>
        </w:tc>
        <w:tc>
          <w:tcPr>
            <w:shd w:fill="auto" w:val="clear"/>
          </w:tcPr>
          <w:p w:rsidR="00000000" w:rsidDel="00000000" w:rsidP="00000000" w:rsidRDefault="00000000" w:rsidRPr="00000000" w14:paraId="0000002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Example of Power</w:t>
            </w:r>
            <w:r w:rsidDel="00000000" w:rsidR="00000000" w:rsidRPr="00000000">
              <w:rPr>
                <w:rtl w:val="0"/>
              </w:rPr>
            </w:r>
          </w:p>
        </w:tc>
        <w:tc>
          <w:tcPr>
            <w:shd w:fill="auto" w:val="clear"/>
          </w:tcPr>
          <w:p w:rsidR="00000000" w:rsidDel="00000000" w:rsidP="00000000" w:rsidRDefault="00000000" w:rsidRPr="00000000" w14:paraId="0000002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Type of Power</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Section 4</w:t>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Legislative Branch; elections)</w:t>
            </w:r>
          </w:p>
        </w:tc>
        <w:tc>
          <w:tcPr>
            <w:shd w:fill="auto" w:val="clear"/>
          </w:tcPr>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States organize elections although the national government may set national standards </w:t>
            </w:r>
          </w:p>
        </w:tc>
        <w:tc>
          <w:tcPr>
            <w:shd w:fill="auto" w:val="clear"/>
          </w:tcPr>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national government sets the date for presidential and congressional elections; the states may determine the date for scheduling primaries</w:t>
            </w:r>
          </w:p>
        </w:tc>
        <w:tc>
          <w:tcPr>
            <w:shd w:fill="auto" w:val="clear"/>
          </w:tcPr>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Concurrent</w:t>
            </w:r>
          </w:p>
        </w:tc>
      </w:tr>
      <w:tr>
        <w:trPr>
          <w:cantSplit w:val="0"/>
          <w:tblHeader w:val="0"/>
        </w:trPr>
        <w:tc>
          <w:tcPr>
            <w:shd w:fill="auto" w:val="clear"/>
          </w:tcPr>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Section 8 (The Legislative Branch; powers of Congress)</w:t>
            </w:r>
          </w:p>
        </w:tc>
        <w:tc>
          <w:tcPr>
            <w:shd w:fill="auto" w:val="clear"/>
          </w:tcPr>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as the national legislature, enjoys specific powers. </w:t>
            </w:r>
          </w:p>
        </w:tc>
        <w:tc>
          <w:tcPr>
            <w:shd w:fill="auto" w:val="clear"/>
          </w:tcPr>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Core powers of Congress include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8">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Laying and collecting taxes</w:t>
            </w:r>
          </w:p>
          <w:p w:rsidR="00000000" w:rsidDel="00000000" w:rsidP="00000000" w:rsidRDefault="00000000" w:rsidRPr="00000000" w14:paraId="00000039">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Providing for the common defense</w:t>
            </w:r>
          </w:p>
          <w:p w:rsidR="00000000" w:rsidDel="00000000" w:rsidP="00000000" w:rsidRDefault="00000000" w:rsidRPr="00000000" w14:paraId="0000003A">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Borrowing money on the credit of the U.S.</w:t>
            </w:r>
          </w:p>
          <w:p w:rsidR="00000000" w:rsidDel="00000000" w:rsidP="00000000" w:rsidRDefault="00000000" w:rsidRPr="00000000" w14:paraId="0000003B">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Regulating commerce</w:t>
            </w:r>
          </w:p>
          <w:p w:rsidR="00000000" w:rsidDel="00000000" w:rsidP="00000000" w:rsidRDefault="00000000" w:rsidRPr="00000000" w14:paraId="0000003C">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Establishing a uniform rule of naturalization</w:t>
            </w:r>
          </w:p>
          <w:p w:rsidR="00000000" w:rsidDel="00000000" w:rsidP="00000000" w:rsidRDefault="00000000" w:rsidRPr="00000000" w14:paraId="0000003D">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Coining money</w:t>
            </w:r>
          </w:p>
          <w:p w:rsidR="00000000" w:rsidDel="00000000" w:rsidP="00000000" w:rsidRDefault="00000000" w:rsidRPr="00000000" w14:paraId="0000003E">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Declaring war</w:t>
            </w:r>
          </w:p>
          <w:p w:rsidR="00000000" w:rsidDel="00000000" w:rsidP="00000000" w:rsidRDefault="00000000" w:rsidRPr="00000000" w14:paraId="0000003F">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Raising and supporting armies and navies</w:t>
            </w:r>
          </w:p>
        </w:tc>
        <w:tc>
          <w:tcPr>
            <w:shd w:fill="auto" w:val="clear"/>
          </w:tcPr>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Enumerated or delegated</w:t>
            </w:r>
          </w:p>
        </w:tc>
      </w:tr>
      <w:tr>
        <w:trPr>
          <w:cantSplit w:val="0"/>
          <w:tblHeader w:val="0"/>
        </w:trPr>
        <w:tc>
          <w:tcPr>
            <w:shd w:fill="auto" w:val="clear"/>
          </w:tcPr>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Section 10 (The Legislative Branch; restrictions on state power)</w:t>
            </w:r>
          </w:p>
        </w:tc>
        <w:tc>
          <w:tcPr>
            <w:shd w:fill="auto" w:val="clear"/>
          </w:tcPr>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states are forbidden from engaging in certain activities</w:t>
            </w:r>
          </w:p>
        </w:tc>
        <w:tc>
          <w:tcPr>
            <w:shd w:fill="auto" w:val="clear"/>
          </w:tcPr>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State may not (partial list)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Enter into treaties</w:t>
            </w:r>
          </w:p>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Coin money</w:t>
            </w:r>
          </w:p>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Keep troops during peacetime</w:t>
            </w:r>
          </w:p>
        </w:tc>
        <w:tc>
          <w:tcPr>
            <w:shd w:fill="auto" w:val="clear"/>
          </w:tcPr>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 Article I, Section 10 restricts power; it does not extend power</w:t>
            </w:r>
          </w:p>
        </w:tc>
      </w:tr>
      <w:tr>
        <w:trPr>
          <w:cantSplit w:val="0"/>
          <w:tblHeader w:val="0"/>
        </w:trPr>
        <w:tc>
          <w:tcPr>
            <w:shd w:fill="auto" w:val="clear"/>
          </w:tcPr>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II, Section 1 (Executive Branch; Electoral College)</w:t>
            </w:r>
          </w:p>
        </w:tc>
        <w:tc>
          <w:tcPr>
            <w:shd w:fill="auto" w:val="clear"/>
          </w:tcPr>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 legislatures  determine the rules for appointing members of the Electoral College (the Electoral College elects the president).  </w:t>
            </w:r>
          </w:p>
        </w:tc>
        <w:tc>
          <w:tcPr>
            <w:shd w:fill="auto" w:val="clear"/>
          </w:tcPr>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 legislatures give to each political party the power to select Electors from that party; all Electors are assigned to the party of the presidential candidate earning the most votes in that state (except Maine and Nebraska).  </w:t>
            </w:r>
          </w:p>
        </w:tc>
        <w:tc>
          <w:tcPr>
            <w:shd w:fill="auto" w:val="clear"/>
          </w:tcPr>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Reserved</w:t>
            </w:r>
          </w:p>
        </w:tc>
      </w:tr>
      <w:tr>
        <w:trPr>
          <w:cantSplit w:val="0"/>
          <w:tblHeader w:val="0"/>
        </w:trPr>
        <w:tc>
          <w:tcPr>
            <w:shd w:fill="auto" w:val="clear"/>
          </w:tcPr>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III, Section 1 (Judicial Branch; creation of courts)</w:t>
            </w:r>
          </w:p>
        </w:tc>
        <w:tc>
          <w:tcPr>
            <w:shd w:fill="auto" w:val="clear"/>
          </w:tcPr>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establishes courts inferior to the U.S. Supreme Court</w:t>
            </w:r>
          </w:p>
        </w:tc>
        <w:tc>
          <w:tcPr>
            <w:shd w:fill="auto" w:val="clear"/>
          </w:tcPr>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created the federal appellate court system.</w:t>
            </w:r>
          </w:p>
        </w:tc>
        <w:tc>
          <w:tcPr>
            <w:shd w:fill="auto" w:val="clear"/>
          </w:tcPr>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Enumerated or delegated</w:t>
            </w:r>
          </w:p>
        </w:tc>
      </w:tr>
      <w:tr>
        <w:trPr>
          <w:cantSplit w:val="0"/>
          <w:tblHeader w:val="0"/>
        </w:trPr>
        <w:tc>
          <w:tcPr>
            <w:shd w:fill="auto" w:val="clear"/>
          </w:tcPr>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VI (Supremacy Clause) </w:t>
            </w:r>
          </w:p>
        </w:tc>
        <w:tc>
          <w:tcPr>
            <w:shd w:fill="auto" w:val="clear"/>
          </w:tcPr>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 law may not conflict with federal law</w:t>
            </w:r>
          </w:p>
        </w:tc>
        <w:tc>
          <w:tcPr>
            <w:shd w:fill="auto" w:val="clear"/>
          </w:tcPr>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 law mandates that no state may require residency exceeding  30 days for purposes of voter registration.</w:t>
            </w:r>
          </w:p>
        </w:tc>
        <w:tc>
          <w:tcPr>
            <w:shd w:fill="auto" w:val="clear"/>
          </w:tcPr>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The Tenth Amendment</w:t>
      </w:r>
    </w:p>
    <w:p w:rsidR="00000000" w:rsidDel="00000000" w:rsidP="00000000" w:rsidRDefault="00000000" w:rsidRPr="00000000" w14:paraId="00000058">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Tenth Amendment was added to the U.S. Constitution as part of the Bill of Rights, which </w:t>
      </w:r>
      <w:r w:rsidDel="00000000" w:rsidR="00000000" w:rsidRPr="00000000">
        <w:rPr>
          <w:rFonts w:ascii="Times New Roman" w:cs="Times New Roman" w:eastAsia="Times New Roman" w:hAnsi="Times New Roman"/>
          <w:sz w:val="24"/>
          <w:szCs w:val="24"/>
          <w:rtl w:val="0"/>
        </w:rPr>
        <w:t xml:space="preserve">is comprised of</w:t>
      </w:r>
      <w:r w:rsidDel="00000000" w:rsidR="00000000" w:rsidRPr="00000000">
        <w:rPr>
          <w:rFonts w:ascii="Times New Roman" w:cs="Times New Roman" w:eastAsia="Times New Roman" w:hAnsi="Times New Roman"/>
          <w:sz w:val="24"/>
          <w:szCs w:val="24"/>
          <w:rtl w:val="0"/>
        </w:rPr>
        <w:t xml:space="preserve"> the first ten amendments. The Tenth Amendment reads:</w:t>
      </w:r>
    </w:p>
    <w:p w:rsidR="00000000" w:rsidDel="00000000" w:rsidP="00000000" w:rsidRDefault="00000000" w:rsidRPr="00000000" w14:paraId="00000059">
      <w:pPr>
        <w:shd w:fill="ffffff" w:val="clear"/>
        <w:spacing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5A">
      <w:pPr>
        <w:shd w:fill="ffffff" w:val="clea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i w:val="1"/>
          <w:sz w:val="24"/>
          <w:szCs w:val="24"/>
          <w:rtl w:val="0"/>
        </w:rPr>
        <w:t xml:space="preserve">The powers not delegated to the United States by the Constitution, nor prohibited by it to </w:t>
        <w:tab/>
        <w:t xml:space="preserve">the States, are reserved to the States respectively, or to the people.</w:t>
      </w:r>
    </w:p>
    <w:p w:rsidR="00000000" w:rsidDel="00000000" w:rsidP="00000000" w:rsidRDefault="00000000" w:rsidRPr="00000000" w14:paraId="0000005B">
      <w:pPr>
        <w:shd w:fill="ffffff" w:val="clear"/>
        <w:spacing w:line="240" w:lineRule="auto"/>
        <w:rPr>
          <w:rFonts w:ascii="Times New Roman" w:cs="Times New Roman" w:eastAsia="Times New Roman" w:hAnsi="Times New Roman"/>
          <w:i w:val="1"/>
          <w:sz w:val="12"/>
          <w:szCs w:val="12"/>
        </w:rPr>
      </w:pPr>
      <w:r w:rsidDel="00000000" w:rsidR="00000000" w:rsidRPr="00000000">
        <w:rPr>
          <w:rtl w:val="0"/>
        </w:rPr>
      </w:r>
    </w:p>
    <w:p w:rsidR="00000000" w:rsidDel="00000000" w:rsidP="00000000" w:rsidRDefault="00000000" w:rsidRPr="00000000" w14:paraId="0000005C">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It is in the Tenth Amendment where one finds the reserved powers. This amendment extends powers to the states that are not granted to the national government. An interesting contrast is found between the powers extended to the national government and the state governments. In the U.S. Constitution, the powers that are granted to Congress are listed out, or enumerated. This suggests that, because the framers were concerned about giving too much power to the national government, they gave specific powers (noted above) to Congress. Critics,  including the Anti-Federalists, argued that the last phrase in Article I, Section 8, called the “elastic” or “necessary and proper” clause (</w:t>
      </w:r>
      <w:r w:rsidDel="00000000" w:rsidR="00000000" w:rsidRPr="00000000">
        <w:rPr>
          <w:rFonts w:ascii="Times New Roman" w:cs="Times New Roman" w:eastAsia="Times New Roman" w:hAnsi="Times New Roman"/>
          <w:i w:val="1"/>
          <w:sz w:val="24"/>
          <w:szCs w:val="24"/>
          <w:rtl w:val="0"/>
        </w:rPr>
        <w:t xml:space="preserve">To make all Laws which shall be necessary and proper for carrying into Execution the foregoing Powers, and all other Powers vested by this Constitution in the Government of the United States, or in any Department or Officer thereof</w:t>
      </w:r>
      <w:r w:rsidDel="00000000" w:rsidR="00000000" w:rsidRPr="00000000">
        <w:rPr>
          <w:rFonts w:ascii="Times New Roman" w:cs="Times New Roman" w:eastAsia="Times New Roman" w:hAnsi="Times New Roman"/>
          <w:sz w:val="24"/>
          <w:szCs w:val="24"/>
          <w:rtl w:val="0"/>
        </w:rPr>
        <w:t xml:space="preserve">), extended so much power to Congress that it violated the concept of enumerating congressional powers.  By comparison, the Tenth Amendment does not identify any powers. Instead, the Tenth Amendment extends to the states and by extension, the people, powers that are not specifically granted to Congress or denied to the states. </w:t>
      </w:r>
    </w:p>
    <w:p w:rsidR="00000000" w:rsidDel="00000000" w:rsidP="00000000" w:rsidRDefault="00000000" w:rsidRPr="00000000" w14:paraId="0000005D">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numPr>
          <w:ilvl w:val="0"/>
          <w:numId w:val="5"/>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Note on Tax Policy</w:t>
      </w:r>
    </w:p>
    <w:p w:rsidR="00000000" w:rsidDel="00000000" w:rsidP="00000000" w:rsidRDefault="00000000" w:rsidRPr="00000000" w14:paraId="0000005F">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of the best known powers of government is the power to tax.  The power to “lay and collect taxes” is a power of Congress, as found in Article I, Section 8.  However, state and local governments are also permitted to lay and collect taxes because these powers are not forbidden in Article I, Section 10.  Consequently, even though the power to “lay and collect” taxes is enumerated in Article I, Section 8 among the powers delegated to Congress, the power to tax is a concurrent power because it is not forbidden to the states.  </w:t>
      </w:r>
    </w:p>
    <w:p w:rsidR="00000000" w:rsidDel="00000000" w:rsidP="00000000" w:rsidRDefault="00000000" w:rsidRPr="00000000" w14:paraId="00000060">
      <w:pPr>
        <w:shd w:fill="ffffff" w:val="clea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1">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r w:rsidDel="00000000" w:rsidR="00000000" w:rsidRPr="00000000">
        <w:rPr>
          <w:rFonts w:ascii="Times New Roman" w:cs="Times New Roman" w:eastAsia="Times New Roman" w:hAnsi="Times New Roman"/>
          <w:b w:val="1"/>
          <w:sz w:val="24"/>
          <w:szCs w:val="24"/>
          <w:rtl w:val="0"/>
        </w:rPr>
        <w:t xml:space="preserve">. The Role of the General Welfare and Necessary and Proper Clauses in Granting Congress Implied Powers </w:t>
      </w:r>
      <w:r w:rsidDel="00000000" w:rsidR="00000000" w:rsidRPr="00000000">
        <w:rPr>
          <w:rtl w:val="0"/>
        </w:rPr>
      </w:r>
    </w:p>
    <w:p w:rsidR="00000000" w:rsidDel="00000000" w:rsidP="00000000" w:rsidRDefault="00000000" w:rsidRPr="00000000" w14:paraId="00000062">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General Welfare and Necessary and Proper Clauses of the United States Constitution play central roles in implying that Congress has powers beyond those that are expressly enumerated in Article I.</w:t>
      </w:r>
    </w:p>
    <w:p w:rsidR="00000000" w:rsidDel="00000000" w:rsidP="00000000" w:rsidRDefault="00000000" w:rsidRPr="00000000" w14:paraId="00000063">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General Welfare Clause is part of the larger Taxing and Spending Clause found in Article I, Section 8 of the Constitution, which states </w:t>
      </w:r>
      <w:r w:rsidDel="00000000" w:rsidR="00000000" w:rsidRPr="00000000">
        <w:rPr>
          <w:rFonts w:ascii="Times New Roman" w:cs="Times New Roman" w:eastAsia="Times New Roman" w:hAnsi="Times New Roman"/>
          <w:sz w:val="24"/>
          <w:szCs w:val="24"/>
          <w:rtl w:val="0"/>
        </w:rPr>
        <w:t xml:space="preserve">that </w:t>
      </w:r>
      <w:r w:rsidDel="00000000" w:rsidR="00000000" w:rsidRPr="00000000">
        <w:rPr>
          <w:rFonts w:ascii="Times New Roman" w:cs="Times New Roman" w:eastAsia="Times New Roman" w:hAnsi="Times New Roman"/>
          <w:i w:val="1"/>
          <w:sz w:val="24"/>
          <w:szCs w:val="24"/>
          <w:rtl w:val="0"/>
        </w:rPr>
        <w:t xml:space="preserve">“Congress shall have Power To lay and collect Taxes, Duties, Imposts and Excises, to pay the Debts and provide for the common Defence and general Welfare of the United States.</w:t>
      </w:r>
      <w:r w:rsidDel="00000000" w:rsidR="00000000" w:rsidRPr="00000000">
        <w:rPr>
          <w:rFonts w:ascii="Times New Roman" w:cs="Times New Roman" w:eastAsia="Times New Roman" w:hAnsi="Times New Roman"/>
          <w:sz w:val="24"/>
          <w:szCs w:val="24"/>
          <w:rtl w:val="0"/>
        </w:rPr>
        <w:t xml:space="preserve">” This implies that Congress has the flexibility to take actions that promote the well-being and prosperity, or general welfare, of the United States beyond its enumerated powers.</w:t>
      </w:r>
    </w:p>
    <w:p w:rsidR="00000000" w:rsidDel="00000000" w:rsidP="00000000" w:rsidRDefault="00000000" w:rsidRPr="00000000" w14:paraId="00000065">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Necessary and Proper Clause, also called the Elastic Clause, is also found in Article I, Section 8 of the Constitution and states: “</w:t>
      </w:r>
      <w:r w:rsidDel="00000000" w:rsidR="00000000" w:rsidRPr="00000000">
        <w:rPr>
          <w:rFonts w:ascii="Times New Roman" w:cs="Times New Roman" w:eastAsia="Times New Roman" w:hAnsi="Times New Roman"/>
          <w:i w:val="1"/>
          <w:sz w:val="24"/>
          <w:szCs w:val="24"/>
          <w:rtl w:val="0"/>
        </w:rPr>
        <w:t xml:space="preserve">The Congress shall have Power... To make all Laws which shall be necessary and proper for carrying into Execution the foregoing Powers, and all other Powers vested by this Constitution in the Government of the United States, or in any Department or Officer thereof.” </w:t>
      </w:r>
      <w:r w:rsidDel="00000000" w:rsidR="00000000" w:rsidRPr="00000000">
        <w:rPr>
          <w:rFonts w:ascii="Times New Roman" w:cs="Times New Roman" w:eastAsia="Times New Roman" w:hAnsi="Times New Roman"/>
          <w:sz w:val="24"/>
          <w:szCs w:val="24"/>
          <w:rtl w:val="0"/>
        </w:rPr>
        <w:t xml:space="preserve"> This clause expands on Congress's expressed powers by stating it has the authority to take those actions that are deemed necessary and proper to carry out its enumerated powers and responsibilities under the Constitution, implying a wide range of potential powers not otherwise spelled out.</w:t>
      </w:r>
    </w:p>
    <w:p w:rsidR="00000000" w:rsidDel="00000000" w:rsidP="00000000" w:rsidRDefault="00000000" w:rsidRPr="00000000" w14:paraId="00000067">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Taken together, these clauses establish that Congress has powers beyond those expressed in Article I, giving the national legislative branch the flexibility to expand at times deemed appropriate and necessary. The presence of implied powers has played a central role in the development of the power of the national government and its ability to meet challenges which arise. At times, individuals and states have questioned whether actions of Congress fall within its implied powers or whether such actions are an overreach of its power. When those questions arise, the judicial branch, using its power of judicial review, steps in and interprets the constitutionality of the actions. </w:t>
      </w:r>
      <w:r w:rsidDel="00000000" w:rsidR="00000000" w:rsidRPr="00000000">
        <w:rPr>
          <w:rtl w:val="0"/>
        </w:rPr>
      </w:r>
    </w:p>
    <w:p w:rsidR="00000000" w:rsidDel="00000000" w:rsidP="00000000" w:rsidRDefault="00000000" w:rsidRPr="00000000" w14:paraId="00000069">
      <w:pPr>
        <w:spacing w:before="2.4" w:line="276" w:lineRule="auto"/>
        <w:ind w:left="36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A">
      <w:pPr>
        <w:spacing w:before="2.4" w:line="276" w:lineRule="auto"/>
        <w:ind w:left="36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B">
      <w:pPr>
        <w:spacing w:before="2.4" w:line="276" w:lineRule="auto"/>
        <w:ind w:left="36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C">
      <w:pPr>
        <w:spacing w:before="2.4"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before="2.4" w:line="276" w:lineRule="auto"/>
        <w:ind w:left="0" w:firstLine="0"/>
        <w:rPr>
          <w:b w:val="1"/>
          <w:color w:val="000000"/>
        </w:rPr>
        <w:sectPr>
          <w:type w:val="nextPage"/>
          <w:pgSz w:h="15840" w:w="12240" w:orient="portrait"/>
          <w:pgMar w:bottom="720" w:top="720" w:left="720" w:right="720" w:header="720" w:footer="720"/>
        </w:sectPr>
      </w:pPr>
      <w:r w:rsidDel="00000000" w:rsidR="00000000" w:rsidRPr="00000000">
        <w:rPr>
          <w:rtl w:val="0"/>
        </w:rPr>
      </w:r>
    </w:p>
    <w:p w:rsidR="00000000" w:rsidDel="00000000" w:rsidP="00000000" w:rsidRDefault="00000000" w:rsidRPr="00000000" w14:paraId="0000006E">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color w:val="000000"/>
          <w:sz w:val="28"/>
          <w:szCs w:val="28"/>
        </w:rPr>
      </w:pPr>
      <w:bookmarkStart w:colFirst="0" w:colLast="0" w:name="_me2xii9yn4s4" w:id="1"/>
      <w:bookmarkEnd w:id="1"/>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6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SS.912.CG.3.6 </w:t>
            </w:r>
            <w:r w:rsidDel="00000000" w:rsidR="00000000" w:rsidRPr="00000000">
              <w:rPr>
                <w:rFonts w:ascii="Times New Roman" w:cs="Times New Roman" w:eastAsia="Times New Roman" w:hAnsi="Times New Roman"/>
                <w:sz w:val="24"/>
                <w:szCs w:val="24"/>
                <w:rtl w:val="0"/>
              </w:rPr>
              <w:t xml:space="preserve">Explain expressed, implied, concurrent and reserved powers in the U.S.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powers that are expressed in the U.S. Constitution to Congress (e.g., coin money, declare war, assess taxes, citizenship).</w:t>
            </w:r>
          </w:p>
          <w:p w:rsidR="00000000" w:rsidDel="00000000" w:rsidP="00000000" w:rsidRDefault="00000000" w:rsidRPr="00000000" w14:paraId="00000074">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that expressed powers are also known as enumerated powers found in Article I of the U.S. Constitution.</w:t>
            </w:r>
          </w:p>
          <w:p w:rsidR="00000000" w:rsidDel="00000000" w:rsidP="00000000" w:rsidRDefault="00000000" w:rsidRPr="00000000" w14:paraId="00000075">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analyze the role of the “general welfare clause” and “necessary and proper clause” in granting Congress implied powers.</w:t>
            </w:r>
          </w:p>
          <w:p w:rsidR="00000000" w:rsidDel="00000000" w:rsidP="00000000" w:rsidRDefault="00000000" w:rsidRPr="00000000" w14:paraId="00000076">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describe examples of concurrent powers as those powers shared by both state and national governments (e.g., build roads, tax citizens, make laws).</w:t>
            </w:r>
          </w:p>
          <w:p w:rsidR="00000000" w:rsidDel="00000000" w:rsidP="00000000" w:rsidRDefault="00000000" w:rsidRPr="00000000" w14:paraId="00000077">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how reserved powers define issues as matters for the people or the state governments.</w:t>
            </w:r>
          </w:p>
          <w:p w:rsidR="00000000" w:rsidDel="00000000" w:rsidP="00000000" w:rsidRDefault="00000000" w:rsidRPr="00000000" w14:paraId="00000078">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compare the roles of expressed, implied, concurrent and reserved powers in United States’ federalism.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9">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2: </w:t>
            </w:r>
            <w:r w:rsidDel="00000000" w:rsidR="00000000" w:rsidRPr="00000000">
              <w:rPr>
                <w:rFonts w:ascii="Times New Roman" w:cs="Times New Roman" w:eastAsia="Times New Roman" w:hAnsi="Times New Roman"/>
                <w:sz w:val="24"/>
                <w:szCs w:val="24"/>
                <w:rtl w:val="0"/>
              </w:rPr>
              <w:t xml:space="preserve">Understanding of the United States Constitution and its application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learn how the U.S. Constitution divides powers between the national government and states through expressed, implied, concurrent and reserved powers.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does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divide power between the national government and states?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F">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numPr>
                <w:ilvl w:val="0"/>
                <w:numId w:val="4"/>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10th Amendment, Article I, concurrent powers, Congress, delegated powers, enumerated powers, expressed powers, federalism, General Welfare Clause, implied powers, inherent powers, national government, Necessary and Proper Clause, reserved powers, separation of powers, state government, Supremacy Clause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1">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Close reading of text                                    Compare/Contrast Diagram                          Quiz-Quiz-Trade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numPr>
                <w:ilvl w:val="0"/>
                <w:numId w:val="3"/>
              </w:numPr>
              <w:spacing w:after="0" w:afterAutospacing="0"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Federalism Review slide</w:t>
            </w:r>
          </w:p>
          <w:p w:rsidR="00000000" w:rsidDel="00000000" w:rsidP="00000000" w:rsidRDefault="00000000" w:rsidRPr="00000000" w14:paraId="00000085">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 to the States! reading</w:t>
            </w:r>
          </w:p>
          <w:p w:rsidR="00000000" w:rsidDel="00000000" w:rsidP="00000000" w:rsidRDefault="00000000" w:rsidRPr="00000000" w14:paraId="00000086">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Comparing Powers in the U.S. Constitution Organizer</w:t>
            </w:r>
          </w:p>
          <w:p w:rsidR="00000000" w:rsidDel="00000000" w:rsidP="00000000" w:rsidRDefault="00000000" w:rsidRPr="00000000" w14:paraId="00000087">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Federalism Powers Diagram</w:t>
            </w:r>
          </w:p>
          <w:p w:rsidR="00000000" w:rsidDel="00000000" w:rsidP="00000000" w:rsidRDefault="00000000" w:rsidRPr="00000000" w14:paraId="00000088">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Constitution Hall Pass: Federalism video (external link)</w:t>
            </w:r>
          </w:p>
          <w:p w:rsidR="00000000" w:rsidDel="00000000" w:rsidP="00000000" w:rsidRDefault="00000000" w:rsidRPr="00000000" w14:paraId="00000089">
            <w:pPr>
              <w:numPr>
                <w:ilvl w:val="0"/>
                <w:numId w:val="3"/>
              </w:numPr>
              <w:spacing w:after="2.4"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Index cards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A">
            <w:pPr>
              <w:spacing w:line="240" w:lineRule="auto"/>
              <w:ind w:left="7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8C">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ELA.R.2.2 Central Idea</w:t>
            </w:r>
          </w:p>
          <w:p w:rsidR="00000000" w:rsidDel="00000000" w:rsidP="00000000" w:rsidRDefault="00000000" w:rsidRPr="00000000" w14:paraId="0000008D">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ELA.R.3.2 Paraphrase and Summarize</w:t>
            </w:r>
          </w:p>
        </w:tc>
      </w:tr>
    </w:tbl>
    <w:p w:rsidR="00000000" w:rsidDel="00000000" w:rsidP="00000000" w:rsidRDefault="00000000" w:rsidRPr="00000000" w14:paraId="0000008E">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F">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2"/>
      <w:bookmarkEnd w:id="2"/>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p>
    <w:p w:rsidR="00000000" w:rsidDel="00000000" w:rsidP="00000000" w:rsidRDefault="00000000" w:rsidRPr="00000000" w14:paraId="00000090">
      <w:pPr>
        <w:rPr>
          <w:rFonts w:ascii="Times New Roman" w:cs="Times New Roman" w:eastAsia="Times New Roman" w:hAnsi="Times New Roman"/>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tabs>
                <w:tab w:val="left" w:leader="none" w:pos="0"/>
                <w:tab w:val="left" w:leader="none" w:pos="220"/>
              </w:tabs>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Content this lesson/benchmark overlaps with SS.912.CG.1.5, SS.912.CG.3.3, SS.912.CG.3.12, and SS.912.CG.3.13. </w:t>
            </w:r>
            <w:r w:rsidDel="00000000" w:rsidR="00000000" w:rsidRPr="00000000">
              <w:rPr>
                <w:rtl w:val="0"/>
              </w:rPr>
            </w:r>
          </w:p>
          <w:p w:rsidR="00000000" w:rsidDel="00000000" w:rsidP="00000000" w:rsidRDefault="00000000" w:rsidRPr="00000000" w14:paraId="00000095">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class by opening the “</w:t>
            </w:r>
            <w:r w:rsidDel="00000000" w:rsidR="00000000" w:rsidRPr="00000000">
              <w:rPr>
                <w:rFonts w:ascii="Times New Roman" w:cs="Times New Roman" w:eastAsia="Times New Roman" w:hAnsi="Times New Roman"/>
                <w:sz w:val="24"/>
                <w:szCs w:val="24"/>
                <w:rtl w:val="0"/>
              </w:rPr>
              <w:t xml:space="preserve">Federalism Review</w:t>
            </w:r>
            <w:r w:rsidDel="00000000" w:rsidR="00000000" w:rsidRPr="00000000">
              <w:rPr>
                <w:rFonts w:ascii="Times New Roman" w:cs="Times New Roman" w:eastAsia="Times New Roman" w:hAnsi="Times New Roman"/>
                <w:sz w:val="24"/>
                <w:szCs w:val="24"/>
                <w:rtl w:val="0"/>
              </w:rPr>
              <w:t xml:space="preserve">” slide. </w:t>
            </w:r>
          </w:p>
          <w:p w:rsidR="00000000" w:rsidDel="00000000" w:rsidP="00000000" w:rsidRDefault="00000000" w:rsidRPr="00000000" w14:paraId="00000096">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individually work through the three scenarios, identifying whether each applies to local, state, or the national government. Then they should craft a definition for the term ‘federalism’.</w:t>
            </w:r>
          </w:p>
          <w:p w:rsidR="00000000" w:rsidDel="00000000" w:rsidP="00000000" w:rsidRDefault="00000000" w:rsidRPr="00000000" w14:paraId="00000097">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responses. Ensure students understand that the Framers established a federal system of government in which powers and responsibilities are split and shared between the national government and state/local governments.</w:t>
            </w:r>
          </w:p>
          <w:p w:rsidR="00000000" w:rsidDel="00000000" w:rsidP="00000000" w:rsidRDefault="00000000" w:rsidRPr="00000000" w14:paraId="00000098">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in this lesson, they will learn more about how the U.S. Constitution divides powers between the national government and states by examining the different types of powers: expressed, implied, concurrent and reserved.</w:t>
            </w:r>
          </w:p>
          <w:p w:rsidR="00000000" w:rsidDel="00000000" w:rsidP="00000000" w:rsidRDefault="00000000" w:rsidRPr="00000000" w14:paraId="00000099">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Distribute a “</w:t>
            </w:r>
            <w:r w:rsidDel="00000000" w:rsidR="00000000" w:rsidRPr="00000000">
              <w:rPr>
                <w:rFonts w:ascii="Times New Roman" w:cs="Times New Roman" w:eastAsia="Times New Roman" w:hAnsi="Times New Roman"/>
                <w:sz w:val="24"/>
                <w:szCs w:val="24"/>
                <w:rtl w:val="0"/>
              </w:rPr>
              <w:t xml:space="preserve">Power to the States!” reading to each student. </w:t>
            </w:r>
          </w:p>
          <w:p w:rsidR="00000000" w:rsidDel="00000000" w:rsidP="00000000" w:rsidRDefault="00000000" w:rsidRPr="00000000" w14:paraId="0000009A">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each student with a “Comparing Powers in the U.S. Constitution Organizer”.</w:t>
            </w:r>
          </w:p>
          <w:p w:rsidR="00000000" w:rsidDel="00000000" w:rsidP="00000000" w:rsidRDefault="00000000" w:rsidRPr="00000000" w14:paraId="0000009B">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read the text, using appropriate text-marking strategies, and work to fill in the organizer as they read. They can wait on answering the short response at the bottom.</w:t>
            </w:r>
          </w:p>
          <w:p w:rsidR="00000000" w:rsidDel="00000000" w:rsidP="00000000" w:rsidRDefault="00000000" w:rsidRPr="00000000" w14:paraId="0000009C">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students time to work, monitoring the room for engagement and understanding.</w:t>
            </w:r>
          </w:p>
          <w:p w:rsidR="00000000" w:rsidDel="00000000" w:rsidP="00000000" w:rsidRDefault="00000000" w:rsidRPr="00000000" w14:paraId="0000009D">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all students have completed the task, engage students in a review of the organizer. Students should fill in any gaps during the class discussion.</w:t>
            </w:r>
          </w:p>
          <w:p w:rsidR="00000000" w:rsidDel="00000000" w:rsidP="00000000" w:rsidRDefault="00000000" w:rsidRPr="00000000" w14:paraId="0000009E">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help guide the discussion.</w:t>
            </w:r>
          </w:p>
          <w:p w:rsidR="00000000" w:rsidDel="00000000" w:rsidP="00000000" w:rsidRDefault="00000000" w:rsidRPr="00000000" w14:paraId="0000009F">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discussing the powers, draw student attention to the two clauses from Article I at the bottom of the organizer. Read them together as a class.</w:t>
            </w:r>
          </w:p>
          <w:p w:rsidR="00000000" w:rsidDel="00000000" w:rsidP="00000000" w:rsidRDefault="00000000" w:rsidRPr="00000000" w14:paraId="000000A0">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answer the short response question underneath and review the connections between enumerated and implied powers of Congress.</w:t>
            </w:r>
          </w:p>
          <w:p w:rsidR="00000000" w:rsidDel="00000000" w:rsidP="00000000" w:rsidRDefault="00000000" w:rsidRPr="00000000" w14:paraId="000000A1">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Who determines when or if Congress oversteps their implied powers? (judicial branch/judicial review)</w:t>
            </w:r>
            <w:r w:rsidDel="00000000" w:rsidR="00000000" w:rsidRPr="00000000">
              <w:rPr>
                <w:rtl w:val="0"/>
              </w:rPr>
            </w:r>
          </w:p>
        </w:tc>
      </w:tr>
    </w:tbl>
    <w:p w:rsidR="00000000" w:rsidDel="00000000" w:rsidP="00000000" w:rsidRDefault="00000000" w:rsidRPr="00000000" w14:paraId="000000A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3">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class today by providing each student a “</w:t>
            </w:r>
            <w:r w:rsidDel="00000000" w:rsidR="00000000" w:rsidRPr="00000000">
              <w:rPr>
                <w:rFonts w:ascii="Times New Roman" w:cs="Times New Roman" w:eastAsia="Times New Roman" w:hAnsi="Times New Roman"/>
                <w:sz w:val="24"/>
                <w:szCs w:val="24"/>
                <w:rtl w:val="0"/>
              </w:rPr>
              <w:t xml:space="preserve">Federalism Powers Diagram</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6">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with students the meaning of the terms/powers on the diagram.</w:t>
            </w:r>
          </w:p>
          <w:p w:rsidR="00000000" w:rsidDel="00000000" w:rsidP="00000000" w:rsidRDefault="00000000" w:rsidRPr="00000000" w14:paraId="000000A7">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Using their organizer and reading from yesterday, have students begin to fill in examples of the various constitutional powers in the appropriate place on the venn diagram.</w:t>
            </w:r>
          </w:p>
          <w:p w:rsidR="00000000" w:rsidDel="00000000" w:rsidP="00000000" w:rsidRDefault="00000000" w:rsidRPr="00000000" w14:paraId="000000A8">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 </w:t>
            </w:r>
            <w:r w:rsidDel="00000000" w:rsidR="00000000" w:rsidRPr="00000000">
              <w:rPr>
                <w:rFonts w:ascii="Times New Roman" w:cs="Times New Roman" w:eastAsia="Times New Roman" w:hAnsi="Times New Roman"/>
                <w:sz w:val="24"/>
                <w:szCs w:val="24"/>
                <w:rtl w:val="0"/>
              </w:rPr>
              <w:t xml:space="preserve">It is expected that they may not have many examples yet or that the examples they do have may be more for one power over another.</w:t>
            </w:r>
          </w:p>
          <w:p w:rsidR="00000000" w:rsidDel="00000000" w:rsidP="00000000" w:rsidRDefault="00000000" w:rsidRPr="00000000" w14:paraId="000000A9">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Next, play for students the “</w:t>
            </w:r>
            <w:hyperlink r:id="rId10">
              <w:r w:rsidDel="00000000" w:rsidR="00000000" w:rsidRPr="00000000">
                <w:rPr>
                  <w:rFonts w:ascii="Times New Roman" w:cs="Times New Roman" w:eastAsia="Times New Roman" w:hAnsi="Times New Roman"/>
                  <w:color w:val="1155cc"/>
                  <w:sz w:val="24"/>
                  <w:szCs w:val="24"/>
                  <w:u w:val="single"/>
                  <w:rtl w:val="0"/>
                </w:rPr>
                <w:t xml:space="preserve">Constitutional Hall Pass: Federalism</w:t>
              </w:r>
            </w:hyperlink>
            <w:r w:rsidDel="00000000" w:rsidR="00000000" w:rsidRPr="00000000">
              <w:rPr>
                <w:rFonts w:ascii="Times New Roman" w:cs="Times New Roman" w:eastAsia="Times New Roman" w:hAnsi="Times New Roman"/>
                <w:sz w:val="24"/>
                <w:szCs w:val="24"/>
                <w:rtl w:val="0"/>
              </w:rPr>
              <w:t xml:space="preserve">” video from the National Constitution Center. As they listen to the information, instruct them to fill in any additional examples they hear related to the various powers in the appropriate place in the venn diagram.</w:t>
            </w:r>
          </w:p>
          <w:p w:rsidR="00000000" w:rsidDel="00000000" w:rsidP="00000000" w:rsidRDefault="00000000" w:rsidRPr="00000000" w14:paraId="000000AA">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in a whole class discussion to finish comparing the roles of expressed, implied, concurrent, and reserved powers in the United States’ federalism. It is recommended that you build a venn diagram with them as you go.</w:t>
            </w:r>
          </w:p>
          <w:p w:rsidR="00000000" w:rsidDel="00000000" w:rsidP="00000000" w:rsidRDefault="00000000" w:rsidRPr="00000000" w14:paraId="000000AB">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help guide discussion.</w:t>
            </w:r>
          </w:p>
          <w:p w:rsidR="00000000" w:rsidDel="00000000" w:rsidP="00000000" w:rsidRDefault="00000000" w:rsidRPr="00000000" w14:paraId="000000AC">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each student a blank index card.</w:t>
            </w:r>
          </w:p>
          <w:p w:rsidR="00000000" w:rsidDel="00000000" w:rsidP="00000000" w:rsidRDefault="00000000" w:rsidRPr="00000000" w14:paraId="000000AD">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students to write one example of either an expressed, implied, concurrent, or reserved power on one side of the index card. (i.e. ‘The power to levy taxes’). On the other side of the index card, they should identify the type of power that corresponds with their example. (i.e. ‘Concurrent’)</w:t>
            </w:r>
          </w:p>
          <w:p w:rsidR="00000000" w:rsidDel="00000000" w:rsidP="00000000" w:rsidRDefault="00000000" w:rsidRPr="00000000" w14:paraId="000000AE">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stand up and find a partner.</w:t>
            </w:r>
          </w:p>
          <w:p w:rsidR="00000000" w:rsidDel="00000000" w:rsidP="00000000" w:rsidRDefault="00000000" w:rsidRPr="00000000" w14:paraId="000000AF">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Facing their partner, have them hold up their index card with the example/clue facing the other student and the answer should be facing them and hidden from their partner.</w:t>
            </w:r>
          </w:p>
          <w:p w:rsidR="00000000" w:rsidDel="00000000" w:rsidP="00000000" w:rsidRDefault="00000000" w:rsidRPr="00000000" w14:paraId="000000B0">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Partners should take turns reading each other’s example and attempt to identify the correct answer/type of power.</w:t>
            </w:r>
          </w:p>
          <w:p w:rsidR="00000000" w:rsidDel="00000000" w:rsidP="00000000" w:rsidRDefault="00000000" w:rsidRPr="00000000" w14:paraId="000000B1">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each student in the pair has taken their turn, have them trade index cards and go find a new partner.</w:t>
            </w:r>
          </w:p>
          <w:p w:rsidR="00000000" w:rsidDel="00000000" w:rsidP="00000000" w:rsidRDefault="00000000" w:rsidRPr="00000000" w14:paraId="000000B2">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should repeat the quizzing game with their new partner.</w:t>
            </w:r>
          </w:p>
          <w:p w:rsidR="00000000" w:rsidDel="00000000" w:rsidP="00000000" w:rsidRDefault="00000000" w:rsidRPr="00000000" w14:paraId="000000B3">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Continue having students trade index cards and find new partners for as many quiz rounds as you deem appropriate.</w:t>
            </w:r>
          </w:p>
        </w:tc>
      </w:tr>
    </w:tbl>
    <w:p w:rsidR="00000000" w:rsidDel="00000000" w:rsidP="00000000" w:rsidRDefault="00000000" w:rsidRPr="00000000" w14:paraId="000000B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8">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9">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3"/>
      <w:bookmarkEnd w:id="3"/>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p>
    <w:p w:rsidR="00000000" w:rsidDel="00000000" w:rsidP="00000000" w:rsidRDefault="00000000" w:rsidRPr="00000000" w14:paraId="000000BA">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B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B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powers not delegated to the United States by the Constitution, nor prohibited by it to the States, are reserved to the States respectively, or to the people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Article I</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of the U.S. Constitution that outlines the structures, functions, and processes of the legislative branch of government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concurrent powers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powers held jointly by the national and state governments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Congress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legislative branch of the United States government, consisting of the House of Representatives and Senate</w:t>
            </w:r>
          </w:p>
        </w:tc>
      </w:tr>
      <w:tr>
        <w:trPr>
          <w:cantSplit w:val="0"/>
          <w:tblHeader w:val="0"/>
        </w:trPr>
        <w:tc>
          <w:tcPr/>
          <w:p w:rsidR="00000000" w:rsidDel="00000000" w:rsidP="00000000" w:rsidRDefault="00000000" w:rsidRPr="00000000" w14:paraId="000000C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delegated powers</w:t>
            </w:r>
          </w:p>
        </w:tc>
        <w:tc>
          <w:tcPr/>
          <w:p w:rsidR="00000000" w:rsidDel="00000000" w:rsidP="00000000" w:rsidRDefault="00000000" w:rsidRPr="00000000" w14:paraId="000000C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synonym for expressed powers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enumerated powers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synonym for expressed powers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9">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expressed powers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powers specifically named and assigned to the national government or prohibited to be exercised by the states under the U.S. Constitution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federalism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dividing the powers of government between the national government and state or provincial governments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General Welfare Clause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clause in the U.S. Constitution understood to give the national government taxing and spending power to promote the general welfare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F">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implied powers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powers granted to the U.S. government that aren’t explicitly stated in the Constitution, but that are necessary to carry out its other responsibilities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inherent powers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synonym for implied powers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national government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national level of government; the government of the United States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Necessary and Proper Clause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provides Congress the power to take any actions necessary to carry out their other enumerated powers; sometimes called the Elastic Clause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reserved powers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powers that the Constitution does not give to the national government that are kept by the states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separation of powers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structure of the federal government, according to the U.S. Constitution, that sets up three branches with their own distinct powers and responsibilities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 government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government of an individual state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Supremacy Clause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VI of the U.S. Constitution establishes that the national constitution and national laws take precedence over state laws and state constitutions</w:t>
            </w:r>
          </w:p>
        </w:tc>
      </w:tr>
    </w:tbl>
    <w:p w:rsidR="00000000" w:rsidDel="00000000" w:rsidP="00000000" w:rsidRDefault="00000000" w:rsidRPr="00000000" w14:paraId="000000D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pStyle w:val="Heading2"/>
        <w:spacing w:line="240" w:lineRule="auto"/>
        <w:rPr/>
      </w:pPr>
      <w:bookmarkStart w:colFirst="0" w:colLast="0" w:name="_15f7rsqjmh08" w:id="4"/>
      <w:bookmarkEnd w:id="4"/>
      <w:r w:rsidDel="00000000" w:rsidR="00000000" w:rsidRPr="00000000">
        <w:rPr>
          <w:rtl w:val="0"/>
        </w:rPr>
        <w:t xml:space="preserve">Additional Resources, Answer Keys, and Sources </w:t>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rHeight w:val="512.373046875" w:hRule="atLeast"/>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E2">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5"/>
            <w:bookmarkEnd w:id="5"/>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after="320" w:line="24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E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E5">
            <w:pPr>
              <w:widowControl w:val="0"/>
              <w:numPr>
                <w:ilvl w:val="0"/>
                <w:numId w:val="9"/>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Notes on the Constitutional Convention</w:t>
            </w:r>
            <w:r w:rsidDel="00000000" w:rsidR="00000000" w:rsidRPr="00000000">
              <w:rPr>
                <w:rFonts w:ascii="Times New Roman" w:cs="Times New Roman" w:eastAsia="Times New Roman" w:hAnsi="Times New Roman"/>
                <w:sz w:val="24"/>
                <w:szCs w:val="24"/>
                <w:rtl w:val="0"/>
              </w:rPr>
              <w:t xml:space="preserve"> by James Madison</w:t>
            </w:r>
          </w:p>
          <w:p w:rsidR="00000000" w:rsidDel="00000000" w:rsidP="00000000" w:rsidRDefault="00000000" w:rsidRPr="00000000" w14:paraId="000000E6">
            <w:pPr>
              <w:widowControl w:val="0"/>
              <w:numPr>
                <w:ilvl w:val="0"/>
                <w:numId w:val="9"/>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The Federalist Papers</w:t>
            </w:r>
            <w:r w:rsidDel="00000000" w:rsidR="00000000" w:rsidRPr="00000000">
              <w:rPr>
                <w:rFonts w:ascii="Times New Roman" w:cs="Times New Roman" w:eastAsia="Times New Roman" w:hAnsi="Times New Roman"/>
                <w:sz w:val="24"/>
                <w:szCs w:val="24"/>
                <w:rtl w:val="0"/>
              </w:rPr>
              <w:t xml:space="preserve"> by John Jay, Alexander Hamilton, and James Madison</w:t>
            </w:r>
          </w:p>
        </w:tc>
      </w:tr>
    </w:tbl>
    <w:p w:rsidR="00000000" w:rsidDel="00000000" w:rsidP="00000000" w:rsidRDefault="00000000" w:rsidRPr="00000000" w14:paraId="000000E7">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E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Comparing Powers in the U.S. Constitution Organizer</w:t>
            </w:r>
            <w:r w:rsidDel="00000000" w:rsidR="00000000" w:rsidRPr="00000000">
              <w:rPr>
                <w:rtl w:val="0"/>
              </w:rPr>
            </w:r>
          </w:p>
          <w:p w:rsidR="00000000" w:rsidDel="00000000" w:rsidP="00000000" w:rsidRDefault="00000000" w:rsidRPr="00000000" w14:paraId="000000EA">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Federalism Powers Diagram</w:t>
            </w:r>
            <w:r w:rsidDel="00000000" w:rsidR="00000000" w:rsidRPr="00000000">
              <w:rPr>
                <w:rtl w:val="0"/>
              </w:rPr>
            </w:r>
          </w:p>
        </w:tc>
      </w:tr>
    </w:tbl>
    <w:p w:rsidR="00000000" w:rsidDel="00000000" w:rsidP="00000000" w:rsidRDefault="00000000" w:rsidRPr="00000000" w14:paraId="000000E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C">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Background on the General Welfare Clause: </w:t>
            </w:r>
            <w:hyperlink r:id="rId12">
              <w:r w:rsidDel="00000000" w:rsidR="00000000" w:rsidRPr="00000000">
                <w:rPr>
                  <w:rFonts w:ascii="Times New Roman" w:cs="Times New Roman" w:eastAsia="Times New Roman" w:hAnsi="Times New Roman"/>
                  <w:color w:val="1155cc"/>
                  <w:sz w:val="24"/>
                  <w:szCs w:val="24"/>
                  <w:u w:val="single"/>
                  <w:rtl w:val="0"/>
                </w:rPr>
                <w:t xml:space="preserve">https://constitutioncenter.org/the-constitution/articles/article-i/clauses/755</w:t>
              </w:r>
            </w:hyperlink>
            <w:r w:rsidDel="00000000" w:rsidR="00000000" w:rsidRPr="00000000">
              <w:rPr>
                <w:rtl w:val="0"/>
              </w:rPr>
            </w:r>
          </w:p>
          <w:p w:rsidR="00000000" w:rsidDel="00000000" w:rsidP="00000000" w:rsidRDefault="00000000" w:rsidRPr="00000000" w14:paraId="000000E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Background on the Necessary and Proper Clause: </w:t>
            </w:r>
            <w:hyperlink r:id="rId13">
              <w:r w:rsidDel="00000000" w:rsidR="00000000" w:rsidRPr="00000000">
                <w:rPr>
                  <w:rFonts w:ascii="Times New Roman" w:cs="Times New Roman" w:eastAsia="Times New Roman" w:hAnsi="Times New Roman"/>
                  <w:color w:val="1155cc"/>
                  <w:sz w:val="24"/>
                  <w:szCs w:val="24"/>
                  <w:u w:val="single"/>
                  <w:rtl w:val="0"/>
                </w:rPr>
                <w:t xml:space="preserve">https://constitution.congress.gov/browse/essay/artI-S8-C18-1/ALDE_00001242/</w:t>
              </w:r>
            </w:hyperlink>
            <w:r w:rsidDel="00000000" w:rsidR="00000000" w:rsidRPr="00000000">
              <w:rPr>
                <w:rtl w:val="0"/>
              </w:rPr>
            </w:r>
          </w:p>
          <w:p w:rsidR="00000000" w:rsidDel="00000000" w:rsidP="00000000" w:rsidRDefault="00000000" w:rsidRPr="00000000" w14:paraId="000000F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Understanding Federalism from the National Archives: </w:t>
            </w:r>
            <w:hyperlink r:id="rId14">
              <w:r w:rsidDel="00000000" w:rsidR="00000000" w:rsidRPr="00000000">
                <w:rPr>
                  <w:rFonts w:ascii="Times New Roman" w:cs="Times New Roman" w:eastAsia="Times New Roman" w:hAnsi="Times New Roman"/>
                  <w:color w:val="1155cc"/>
                  <w:sz w:val="24"/>
                  <w:szCs w:val="24"/>
                  <w:u w:val="single"/>
                  <w:rtl w:val="0"/>
                </w:rPr>
                <w:t xml:space="preserve">https://www.archives.gov/legislative/resources/education/federalism</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 to the States! Activity from iCivics: </w:t>
            </w:r>
            <w:hyperlink r:id="rId15">
              <w:r w:rsidDel="00000000" w:rsidR="00000000" w:rsidRPr="00000000">
                <w:rPr>
                  <w:rFonts w:ascii="Times New Roman" w:cs="Times New Roman" w:eastAsia="Times New Roman" w:hAnsi="Times New Roman"/>
                  <w:color w:val="1155cc"/>
                  <w:sz w:val="24"/>
                  <w:szCs w:val="24"/>
                  <w:u w:val="single"/>
                  <w:rtl w:val="0"/>
                </w:rPr>
                <w:t xml:space="preserve">https://www.icivics.org/teachers/lesson-plans/power-states-hs?overridden_route_name=entity.node.canonical&amp;base_route_name=entity.node.canonical&amp;page_manager_page=node_view&amp;page_manager_page_variant=node_view-layout_builder-0&amp;page_manager_page_variant_weight=-7</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Constitutional Hall Pass: Federalism video from the National Constitution Center: </w:t>
            </w:r>
            <w:hyperlink r:id="rId16">
              <w:r w:rsidDel="00000000" w:rsidR="00000000" w:rsidRPr="00000000">
                <w:rPr>
                  <w:rFonts w:ascii="Times New Roman" w:cs="Times New Roman" w:eastAsia="Times New Roman" w:hAnsi="Times New Roman"/>
                  <w:color w:val="1155cc"/>
                  <w:sz w:val="24"/>
                  <w:szCs w:val="24"/>
                  <w:u w:val="single"/>
                  <w:rtl w:val="0"/>
                </w:rPr>
                <w:t xml:space="preserve">https://www.youtube.com/watch?v=60G6oT2h_w4</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w:t>
            </w:r>
            <w:hyperlink r:id="rId17">
              <w:r w:rsidDel="00000000" w:rsidR="00000000" w:rsidRPr="00000000">
                <w:rPr>
                  <w:rFonts w:ascii="Times New Roman" w:cs="Times New Roman" w:eastAsia="Times New Roman" w:hAnsi="Times New Roman"/>
                  <w:color w:val="1155cc"/>
                  <w:sz w:val="24"/>
                  <w:szCs w:val="24"/>
                  <w:u w:val="single"/>
                  <w:rtl w:val="0"/>
                </w:rPr>
                <w:t xml:space="preserve">https://www.archives.gov/founding-docs/constitution-transcript</w:t>
              </w:r>
            </w:hyperlink>
            <w:r w:rsidDel="00000000" w:rsidR="00000000" w:rsidRPr="00000000">
              <w:rPr>
                <w:rtl w:val="0"/>
              </w:rPr>
            </w:r>
          </w:p>
        </w:tc>
      </w:tr>
    </w:tbl>
    <w:p w:rsidR="00000000" w:rsidDel="00000000" w:rsidP="00000000" w:rsidRDefault="00000000" w:rsidRPr="00000000" w14:paraId="000000F4">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5">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SS.912.CG.3.6 -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6">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9">
    <w:pPr>
      <w:jc w:val="right"/>
      <w:rPr/>
    </w:pPr>
    <w:r w:rsidDel="00000000" w:rsidR="00000000" w:rsidRPr="00000000">
      <w:rPr>
        <w:rFonts w:ascii="Times New Roman" w:cs="Times New Roman" w:eastAsia="Times New Roman" w:hAnsi="Times New Roman"/>
        <w:sz w:val="24"/>
        <w:szCs w:val="24"/>
        <w:rtl w:val="0"/>
      </w:rPr>
      <w:t xml:space="preserve">SS.912.CG.3.6 -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7">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8">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upperLetter"/>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decimal"/>
      <w:lvlText w:val="%1."/>
      <w:lvlJc w:val="left"/>
      <w:pPr>
        <w:ind w:left="630" w:hanging="360"/>
      </w:pPr>
      <w:rPr>
        <w:i w:val="0"/>
        <w:sz w:val="22"/>
        <w:szCs w:val="22"/>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fldoe.org/accountability/assessments/k-12-student-assessment/fcle.stml" TargetMode="External"/><Relationship Id="rId10" Type="http://schemas.openxmlformats.org/officeDocument/2006/relationships/hyperlink" Target="https://safesha.re/3u3a" TargetMode="External"/><Relationship Id="rId13" Type="http://schemas.openxmlformats.org/officeDocument/2006/relationships/hyperlink" Target="https://constitution.congress.gov/browse/essay/artI-S8-C18-1/ALDE_00001242/" TargetMode="External"/><Relationship Id="rId12" Type="http://schemas.openxmlformats.org/officeDocument/2006/relationships/hyperlink" Target="https://constitutioncenter.org/the-constitution/articles/article-i/clauses/75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www.icivics.org/teachers/lesson-plans/power-states-hs?overridden_route_name=entity.node.canonical&amp;base_route_name=entity.node.canonical&amp;page_manager_page=node_view&amp;page_manager_page_variant=node_view-layout_builder-0&amp;page_manager_page_variant_weight=-7" TargetMode="External"/><Relationship Id="rId14" Type="http://schemas.openxmlformats.org/officeDocument/2006/relationships/hyperlink" Target="https://www.archives.gov/legislative/resources/education/federalism" TargetMode="External"/><Relationship Id="rId17" Type="http://schemas.openxmlformats.org/officeDocument/2006/relationships/hyperlink" Target="https://www.archives.gov/founding-docs/constitution-transcript" TargetMode="External"/><Relationship Id="rId16" Type="http://schemas.openxmlformats.org/officeDocument/2006/relationships/hyperlink" Target="https://www.youtube.com/watch?v=60G6oT2h_w4"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