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jc w:val="center"/>
        <w:rPr>
          <w:rFonts w:ascii="Times" w:cs="Times" w:eastAsia="Times" w:hAnsi="Times"/>
          <w:b w:val="1"/>
          <w:sz w:val="72"/>
          <w:szCs w:val="72"/>
        </w:rPr>
      </w:pPr>
      <w:r w:rsidDel="00000000" w:rsidR="00000000" w:rsidRPr="00000000">
        <w:rPr>
          <w:rFonts w:ascii="Times" w:cs="Times" w:eastAsia="Times" w:hAnsi="Times"/>
          <w:b w:val="1"/>
          <w:sz w:val="72"/>
          <w:szCs w:val="72"/>
          <w:rtl w:val="0"/>
        </w:rPr>
        <w:t xml:space="preserve">National Government </w:t>
      </w:r>
    </w:p>
    <w:p w:rsidR="00000000" w:rsidDel="00000000" w:rsidP="00000000" w:rsidRDefault="00000000" w:rsidRPr="00000000" w14:paraId="00000002">
      <w:pPr>
        <w:widowControl w:val="0"/>
        <w:spacing w:line="240" w:lineRule="auto"/>
        <w:jc w:val="center"/>
        <w:rPr>
          <w:rFonts w:ascii="Times" w:cs="Times" w:eastAsia="Times" w:hAnsi="Times"/>
          <w:b w:val="1"/>
          <w:sz w:val="72"/>
          <w:szCs w:val="7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80"/>
          <w:szCs w:val="80"/>
        </w:rPr>
        <w:drawing>
          <wp:inline distB="114300" distT="114300" distL="114300" distR="114300">
            <wp:extent cx="2249645" cy="1481017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49645" cy="148101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rFonts w:ascii="Times" w:cs="Times" w:eastAsia="Times" w:hAnsi="Times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Times" w:cs="Times" w:eastAsia="Times" w:hAnsi="Times"/>
          <w:sz w:val="72"/>
          <w:szCs w:val="72"/>
        </w:rPr>
      </w:pPr>
      <w:r w:rsidDel="00000000" w:rsidR="00000000" w:rsidRPr="00000000">
        <w:rPr>
          <w:rFonts w:ascii="Times" w:cs="Times" w:eastAsia="Times" w:hAnsi="Times"/>
          <w:b w:val="1"/>
          <w:sz w:val="72"/>
          <w:szCs w:val="72"/>
          <w:rtl w:val="0"/>
        </w:rPr>
        <w:t xml:space="preserve">State Government</w:t>
      </w:r>
      <w:r w:rsidDel="00000000" w:rsidR="00000000" w:rsidRPr="00000000">
        <w:rPr>
          <w:rFonts w:ascii="Times" w:cs="Times" w:eastAsia="Times" w:hAnsi="Times"/>
          <w:sz w:val="72"/>
          <w:szCs w:val="72"/>
          <w:rtl w:val="0"/>
        </w:rPr>
        <w:t xml:space="preserve"> </w:t>
      </w:r>
    </w:p>
    <w:p w:rsidR="00000000" w:rsidDel="00000000" w:rsidP="00000000" w:rsidRDefault="00000000" w:rsidRPr="00000000" w14:paraId="00000005">
      <w:pPr>
        <w:widowControl w:val="0"/>
        <w:spacing w:line="240" w:lineRule="auto"/>
        <w:jc w:val="center"/>
        <w:rPr>
          <w:rFonts w:ascii="Times" w:cs="Times" w:eastAsia="Times" w:hAnsi="Times"/>
          <w:sz w:val="72"/>
          <w:szCs w:val="7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80"/>
          <w:szCs w:val="80"/>
        </w:rPr>
        <w:drawing>
          <wp:inline distB="114300" distT="114300" distL="114300" distR="114300">
            <wp:extent cx="1808167" cy="1735109"/>
            <wp:effectExtent b="0" l="0" r="0" t="0"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08167" cy="173510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Times" w:cs="Times" w:eastAsia="Times" w:hAnsi="Times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rFonts w:ascii="Times" w:cs="Times" w:eastAsia="Times" w:hAnsi="Times"/>
          <w:sz w:val="72"/>
          <w:szCs w:val="72"/>
        </w:rPr>
      </w:pPr>
      <w:r w:rsidDel="00000000" w:rsidR="00000000" w:rsidRPr="00000000">
        <w:rPr>
          <w:rFonts w:ascii="Times" w:cs="Times" w:eastAsia="Times" w:hAnsi="Times"/>
          <w:b w:val="1"/>
          <w:sz w:val="72"/>
          <w:szCs w:val="72"/>
          <w:rtl w:val="0"/>
        </w:rPr>
        <w:t xml:space="preserve">Local Government</w:t>
      </w:r>
      <w:r w:rsidDel="00000000" w:rsidR="00000000" w:rsidRPr="00000000">
        <w:rPr>
          <w:rFonts w:ascii="Times" w:cs="Times" w:eastAsia="Times" w:hAnsi="Times"/>
          <w:sz w:val="72"/>
          <w:szCs w:val="72"/>
          <w:rtl w:val="0"/>
        </w:rPr>
        <w:t xml:space="preserve"> </w:t>
      </w:r>
    </w:p>
    <w:p w:rsidR="00000000" w:rsidDel="00000000" w:rsidP="00000000" w:rsidRDefault="00000000" w:rsidRPr="00000000" w14:paraId="00000008">
      <w:pPr>
        <w:widowControl w:val="0"/>
        <w:spacing w:line="240" w:lineRule="auto"/>
        <w:jc w:val="center"/>
        <w:rPr>
          <w:rFonts w:ascii="Times" w:cs="Times" w:eastAsia="Times" w:hAnsi="Times"/>
          <w:sz w:val="72"/>
          <w:szCs w:val="7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80"/>
          <w:szCs w:val="80"/>
        </w:rPr>
        <w:drawing>
          <wp:inline distB="114300" distT="114300" distL="114300" distR="114300">
            <wp:extent cx="1909096" cy="1560004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09096" cy="156000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left"/>
        <w:rPr>
          <w:rFonts w:ascii="Times" w:cs="Times" w:eastAsia="Times" w:hAnsi="Times"/>
          <w:sz w:val="72"/>
          <w:szCs w:val="7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Times" w:cs="Times" w:eastAsia="Times" w:hAnsi="Times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Times" w:cs="Times" w:eastAsia="Times" w:hAnsi="Times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8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400"/>
        <w:gridCol w:w="5400"/>
        <w:tblGridChange w:id="0">
          <w:tblGrid>
            <w:gridCol w:w="5400"/>
            <w:gridCol w:w="540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Manages voter registration and conducts elections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Provides a state court system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Approves and authorizes business licenses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Trades with foreign nations</w:t>
            </w:r>
          </w:p>
        </w:tc>
      </w:tr>
      <w:tr>
        <w:trPr>
          <w:cantSplit w:val="0"/>
          <w:trHeight w:val="2270.999999999999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Waste management and disposal</w:t>
            </w:r>
          </w:p>
          <w:p w:rsidR="00000000" w:rsidDel="00000000" w:rsidP="00000000" w:rsidRDefault="00000000" w:rsidRPr="00000000" w14:paraId="00000011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Provides police and fire protection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Regulates interstate commerce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Animal control services</w:t>
            </w:r>
          </w:p>
          <w:p w:rsidR="00000000" w:rsidDel="00000000" w:rsidP="00000000" w:rsidRDefault="00000000" w:rsidRPr="00000000" w14:paraId="00000015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Grants driver’s licenses</w:t>
            </w:r>
          </w:p>
          <w:p w:rsidR="00000000" w:rsidDel="00000000" w:rsidP="00000000" w:rsidRDefault="00000000" w:rsidRPr="00000000" w14:paraId="00000017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Issues marriage licenses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Regulates and maintains county roads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Provides public education and grants teaching certificates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Issues vehicle registrations</w:t>
            </w:r>
          </w:p>
          <w:p w:rsidR="00000000" w:rsidDel="00000000" w:rsidP="00000000" w:rsidRDefault="00000000" w:rsidRPr="00000000" w14:paraId="0000001C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Creates safety regulations for utilities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Issues passports</w:t>
            </w:r>
          </w:p>
          <w:p w:rsidR="00000000" w:rsidDel="00000000" w:rsidP="00000000" w:rsidRDefault="00000000" w:rsidRPr="00000000" w14:paraId="0000001F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Oversees the branches of military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2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Delivers mail through the Postal Service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rPr>
                <w:rFonts w:ascii="Times" w:cs="Times" w:eastAsia="Times" w:hAnsi="Times"/>
                <w:sz w:val="60"/>
                <w:szCs w:val="60"/>
              </w:rPr>
            </w:pPr>
            <w:r w:rsidDel="00000000" w:rsidR="00000000" w:rsidRPr="00000000">
              <w:rPr>
                <w:rFonts w:ascii="Times" w:cs="Times" w:eastAsia="Times" w:hAnsi="Times"/>
                <w:sz w:val="60"/>
                <w:szCs w:val="60"/>
                <w:rtl w:val="0"/>
              </w:rPr>
              <w:t xml:space="preserve">Regulates code enforcement</w:t>
            </w:r>
          </w:p>
        </w:tc>
      </w:tr>
    </w:tbl>
    <w:p w:rsidR="00000000" w:rsidDel="00000000" w:rsidP="00000000" w:rsidRDefault="00000000" w:rsidRPr="00000000" w14:paraId="00000024">
      <w:pPr>
        <w:rPr>
          <w:rFonts w:ascii="Times" w:cs="Times" w:eastAsia="Times" w:hAnsi="Times"/>
          <w:sz w:val="24"/>
          <w:szCs w:val="24"/>
        </w:rPr>
      </w:pPr>
      <w:r w:rsidDel="00000000" w:rsidR="00000000" w:rsidRPr="00000000">
        <w:rPr>
          <w:rtl w:val="0"/>
        </w:rPr>
      </w:r>
    </w:p>
    <w:sectPr>
      <w:footerReference r:id="rId9" w:type="default"/>
      <w:pgSz w:h="15840" w:w="12240" w:orient="portrait"/>
      <w:pgMar w:bottom="1440" w:top="144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Time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5">
    <w:pPr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19050" distT="19050" distL="19050" distR="19050" hidden="0" layoutInCell="1" locked="0" relativeHeight="0" simplePos="0">
          <wp:simplePos x="0" y="0"/>
          <wp:positionH relativeFrom="column">
            <wp:posOffset>6045154</wp:posOffset>
          </wp:positionH>
          <wp:positionV relativeFrom="paragraph">
            <wp:posOffset>-104774</wp:posOffset>
          </wp:positionV>
          <wp:extent cx="927146" cy="360950"/>
          <wp:effectExtent b="0" l="0" r="0" t="0"/>
          <wp:wrapNone/>
          <wp:docPr id="3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927146" cy="36095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4.png"/><Relationship Id="rId8" Type="http://schemas.openxmlformats.org/officeDocument/2006/relationships/image" Target="media/image2.png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