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00" w:before="20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Questions: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Use knowledge gained from the reading to answer the two questions below, but place answers in your own words.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is writing an opinion an important part of the judicial decision-making process?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Citizens need to know decisions are fairly reached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Helps courts of appeal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Furthers case law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Helps a judge think through complex issues and forces them to carefully consider everything before making a judgment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considerations go into the judicial decision-making process?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Law books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Cases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Rules of evidence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Legal precedent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Prior rulings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Adapted from: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  <w:color w:val="1155cc"/>
          <w:sz w:val="20"/>
          <w:szCs w:val="20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https://www.minnpost.com/community-voices/2014/09/how-judges-make-decisions/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https://www.minnpost.com/community-voices/2014/10/why-judges-write-opinions/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1155cc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widowControl w:val="0"/>
      <w:tabs>
        <w:tab w:val="left" w:leader="none" w:pos="0"/>
        <w:tab w:val="left" w:leader="none" w:pos="220"/>
      </w:tabs>
      <w:spacing w:line="240" w:lineRule="auto"/>
      <w:ind w:left="0" w:firstLine="0"/>
      <w:jc w:val="center"/>
      <w:rPr>
        <w:b w:val="1"/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32"/>
        <w:szCs w:val="32"/>
        <w:rtl w:val="0"/>
      </w:rPr>
      <w:t xml:space="preserve">Sample Answers: </w:t>
    </w: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A Judge’s Perspective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innpost.com/community-voices/2014/09/how-judges-make-decisions/" TargetMode="External"/><Relationship Id="rId7" Type="http://schemas.openxmlformats.org/officeDocument/2006/relationships/hyperlink" Target="https://www.minnpost.com/community-voices/2014/10/why-judges-write-opinions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