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Lora" w:cs="Lora" w:eastAsia="Lora" w:hAnsi="Lora"/>
          <w:b w:val="1"/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ora" w:cs="Lora" w:eastAsia="Lora" w:hAnsi="Lora"/>
          <w:b w:val="1"/>
          <w:sz w:val="240"/>
          <w:szCs w:val="240"/>
        </w:rPr>
      </w:pPr>
      <w:r w:rsidDel="00000000" w:rsidR="00000000" w:rsidRPr="00000000">
        <w:rPr>
          <w:rFonts w:ascii="Lora" w:cs="Lora" w:eastAsia="Lora" w:hAnsi="Lora"/>
          <w:b w:val="1"/>
          <w:sz w:val="240"/>
          <w:szCs w:val="240"/>
          <w:rtl w:val="0"/>
        </w:rPr>
        <w:t xml:space="preserve">Strongly Agree</w:t>
      </w:r>
    </w:p>
    <w:p w:rsidR="00000000" w:rsidDel="00000000" w:rsidP="00000000" w:rsidRDefault="00000000" w:rsidRPr="00000000" w14:paraId="00000003">
      <w:pPr>
        <w:jc w:val="left"/>
        <w:rPr>
          <w:rFonts w:ascii="Lora" w:cs="Lora" w:eastAsia="Lora" w:hAnsi="Lora"/>
          <w:b w:val="1"/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ora" w:cs="Lora" w:eastAsia="Lora" w:hAnsi="Lora"/>
          <w:b w:val="1"/>
          <w:sz w:val="240"/>
          <w:szCs w:val="240"/>
        </w:rPr>
      </w:pPr>
      <w:r w:rsidDel="00000000" w:rsidR="00000000" w:rsidRPr="00000000">
        <w:rPr>
          <w:rFonts w:ascii="Lora" w:cs="Lora" w:eastAsia="Lora" w:hAnsi="Lora"/>
          <w:b w:val="1"/>
          <w:sz w:val="240"/>
          <w:szCs w:val="240"/>
          <w:rtl w:val="0"/>
        </w:rPr>
        <w:t xml:space="preserve">Agree</w:t>
      </w:r>
    </w:p>
    <w:p w:rsidR="00000000" w:rsidDel="00000000" w:rsidP="00000000" w:rsidRDefault="00000000" w:rsidRPr="00000000" w14:paraId="00000005">
      <w:pPr>
        <w:jc w:val="center"/>
        <w:rPr>
          <w:rFonts w:ascii="Lora" w:cs="Lora" w:eastAsia="Lora" w:hAnsi="Lora"/>
          <w:b w:val="1"/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Lora" w:cs="Lora" w:eastAsia="Lora" w:hAnsi="Lora"/>
          <w:b w:val="1"/>
          <w:sz w:val="160"/>
          <w:szCs w:val="1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Lora" w:cs="Lora" w:eastAsia="Lora" w:hAnsi="Lora"/>
          <w:b w:val="1"/>
          <w:sz w:val="240"/>
          <w:szCs w:val="240"/>
        </w:rPr>
      </w:pPr>
      <w:r w:rsidDel="00000000" w:rsidR="00000000" w:rsidRPr="00000000">
        <w:rPr>
          <w:rFonts w:ascii="Lora" w:cs="Lora" w:eastAsia="Lora" w:hAnsi="Lora"/>
          <w:b w:val="1"/>
          <w:sz w:val="240"/>
          <w:szCs w:val="240"/>
          <w:rtl w:val="0"/>
        </w:rPr>
        <w:t xml:space="preserve">Disagree</w:t>
      </w:r>
    </w:p>
    <w:p w:rsidR="00000000" w:rsidDel="00000000" w:rsidP="00000000" w:rsidRDefault="00000000" w:rsidRPr="00000000" w14:paraId="00000008">
      <w:pPr>
        <w:jc w:val="center"/>
        <w:rPr>
          <w:rFonts w:ascii="Lora" w:cs="Lora" w:eastAsia="Lora" w:hAnsi="Lora"/>
          <w:b w:val="1"/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Lora" w:cs="Lora" w:eastAsia="Lora" w:hAnsi="Lora"/>
          <w:b w:val="1"/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ora" w:cs="Lora" w:eastAsia="Lora" w:hAnsi="Lora"/>
          <w:b w:val="1"/>
          <w:sz w:val="240"/>
          <w:szCs w:val="240"/>
        </w:rPr>
      </w:pPr>
      <w:r w:rsidDel="00000000" w:rsidR="00000000" w:rsidRPr="00000000">
        <w:rPr>
          <w:rFonts w:ascii="Lora" w:cs="Lora" w:eastAsia="Lora" w:hAnsi="Lora"/>
          <w:b w:val="1"/>
          <w:sz w:val="240"/>
          <w:szCs w:val="240"/>
          <w:rtl w:val="0"/>
        </w:rPr>
        <w:t xml:space="preserve">Strongly Disagree</w: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