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i w:val="1"/>
          <w:rtl w:val="0"/>
        </w:rPr>
        <w:t xml:space="preserve">Directions: Use what you learn while reading the “Civic and Political Engagement Placards” to fill in the boxes below. Then, answer the question at the bottom.</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16"/>
          <w:szCs w:val="16"/>
        </w:rPr>
      </w:pPr>
      <w:r w:rsidDel="00000000" w:rsidR="00000000" w:rsidRPr="00000000">
        <w:rPr>
          <w:rtl w:val="0"/>
        </w:rPr>
      </w:r>
    </w:p>
    <w:tbl>
      <w:tblPr>
        <w:tblStyle w:val="Table1"/>
        <w:tblW w:w="95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6435"/>
        <w:tblGridChange w:id="0">
          <w:tblGrid>
            <w:gridCol w:w="3120"/>
            <w:gridCol w:w="6435"/>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Method of Participation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Explain In Your Own Words</w:t>
            </w:r>
          </w:p>
        </w:tc>
      </w:tr>
      <w:tr>
        <w:trPr>
          <w:cantSplit w:val="0"/>
          <w:trHeight w:val="17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before="0" w:line="233.23992" w:lineRule="auto"/>
              <w:ind w:left="0" w:right="-113.916" w:firstLine="0"/>
              <w:rPr>
                <w:rFonts w:ascii="Times New Roman" w:cs="Times New Roman" w:eastAsia="Times New Roman" w:hAnsi="Times New Roman"/>
                <w:color w:val="cc0000"/>
                <w:sz w:val="24"/>
                <w:szCs w:val="24"/>
              </w:rPr>
            </w:pPr>
            <w:r w:rsidDel="00000000" w:rsidR="00000000" w:rsidRPr="00000000">
              <w:rPr>
                <w:rtl w:val="0"/>
              </w:rPr>
            </w:r>
          </w:p>
          <w:p w:rsidR="00000000" w:rsidDel="00000000" w:rsidP="00000000" w:rsidRDefault="00000000" w:rsidRPr="00000000" w14:paraId="00000009">
            <w:pPr>
              <w:widowControl w:val="0"/>
              <w:spacing w:before="0" w:line="233.23992" w:lineRule="auto"/>
              <w:ind w:left="0" w:right="-113.916" w:firstLine="0"/>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By voting, you help decide who represents you in elected office. You also help indicate support for that person’s positions and priorities, which can serve as an encouragement or warning to those in office as they lead us.</w:t>
            </w:r>
          </w:p>
        </w:tc>
      </w:tr>
      <w:tr>
        <w:trPr>
          <w:cantSplit w:val="0"/>
          <w:trHeight w:val="163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Peaceful Protests</w:t>
            </w:r>
          </w:p>
          <w:p w:rsidR="00000000" w:rsidDel="00000000" w:rsidP="00000000" w:rsidRDefault="00000000" w:rsidRPr="00000000" w14:paraId="0000000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rPr>
                <w:rFonts w:ascii="Times New Roman" w:cs="Times New Roman" w:eastAsia="Times New Roman" w:hAnsi="Times New Roman"/>
                <w:color w:val="cc0000"/>
                <w:sz w:val="24"/>
                <w:szCs w:val="24"/>
              </w:rPr>
            </w:pPr>
            <w:r w:rsidDel="00000000" w:rsidR="00000000" w:rsidRPr="00000000">
              <w:rPr>
                <w:rtl w:val="0"/>
              </w:rPr>
            </w:r>
          </w:p>
          <w:p w:rsidR="00000000" w:rsidDel="00000000" w:rsidP="00000000" w:rsidRDefault="00000000" w:rsidRPr="00000000" w14:paraId="00000010">
            <w:pPr>
              <w:widowControl w:val="0"/>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Can include such tactics as mass assembly, boycotts, and strikes with the goal being to leverage the size of participation to influence public opinion and decision makers. </w:t>
            </w:r>
          </w:p>
        </w:tc>
      </w:tr>
      <w:tr>
        <w:trPr>
          <w:cantSplit w:val="0"/>
          <w:trHeight w:val="16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Petitions</w:t>
            </w:r>
          </w:p>
          <w:p w:rsidR="00000000" w:rsidDel="00000000" w:rsidP="00000000" w:rsidRDefault="00000000" w:rsidRPr="00000000" w14:paraId="0000001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before="0" w:line="233.23992" w:lineRule="auto"/>
              <w:ind w:left="0" w:right="-113.916" w:firstLine="0"/>
              <w:rPr>
                <w:rFonts w:ascii="Times New Roman" w:cs="Times New Roman" w:eastAsia="Times New Roman" w:hAnsi="Times New Roman"/>
                <w:color w:val="cc0000"/>
                <w:sz w:val="24"/>
                <w:szCs w:val="24"/>
              </w:rPr>
            </w:pPr>
            <w:r w:rsidDel="00000000" w:rsidR="00000000" w:rsidRPr="00000000">
              <w:rPr>
                <w:rtl w:val="0"/>
              </w:rPr>
            </w:r>
          </w:p>
          <w:p w:rsidR="00000000" w:rsidDel="00000000" w:rsidP="00000000" w:rsidRDefault="00000000" w:rsidRPr="00000000" w14:paraId="00000017">
            <w:pPr>
              <w:widowControl w:val="0"/>
              <w:spacing w:before="0" w:line="233.23992" w:lineRule="auto"/>
              <w:ind w:left="0" w:right="-113.916" w:firstLine="0"/>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Written statements in support or opposition to something, signed by those passionate about the cause. Petitions indicate to elected officials the level of popular support for a given action, decision, or change, helping guide those officials as they weigh the choices before them. </w:t>
            </w:r>
          </w:p>
        </w:tc>
      </w:tr>
      <w:tr>
        <w:trPr>
          <w:cantSplit w:val="0"/>
          <w:trHeight w:val="16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Demonstrations</w:t>
            </w:r>
          </w:p>
          <w:p w:rsidR="00000000" w:rsidDel="00000000" w:rsidP="00000000" w:rsidRDefault="00000000" w:rsidRPr="00000000" w14:paraId="0000001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rPr>
                <w:rFonts w:ascii="Times New Roman" w:cs="Times New Roman" w:eastAsia="Times New Roman" w:hAnsi="Times New Roman"/>
                <w:color w:val="cc0000"/>
                <w:sz w:val="24"/>
                <w:szCs w:val="24"/>
              </w:rPr>
            </w:pPr>
            <w:r w:rsidDel="00000000" w:rsidR="00000000" w:rsidRPr="00000000">
              <w:rPr>
                <w:rtl w:val="0"/>
              </w:rPr>
            </w:r>
          </w:p>
          <w:p w:rsidR="00000000" w:rsidDel="00000000" w:rsidP="00000000" w:rsidRDefault="00000000" w:rsidRPr="00000000" w14:paraId="0000001E">
            <w:pPr>
              <w:widowControl w:val="0"/>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Large gatherings/rallies used to raise awareness for a social or political movement. These usually engage with their audience by using an exhibit or public display.</w:t>
            </w:r>
          </w:p>
        </w:tc>
      </w:tr>
      <w:tr>
        <w:trPr>
          <w:cantSplit w:val="0"/>
          <w:trHeight w:val="186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Contacting Government Offices and Officials</w:t>
            </w:r>
          </w:p>
          <w:p w:rsidR="00000000" w:rsidDel="00000000" w:rsidP="00000000" w:rsidRDefault="00000000" w:rsidRPr="00000000" w14:paraId="0000002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Times New Roman" w:cs="Times New Roman" w:eastAsia="Times New Roman" w:hAnsi="Times New Roman"/>
                <w:color w:val="cc0000"/>
              </w:rPr>
            </w:pPr>
            <w:r w:rsidDel="00000000" w:rsidR="00000000" w:rsidRPr="00000000">
              <w:rPr>
                <w:rtl w:val="0"/>
              </w:rPr>
            </w:r>
          </w:p>
          <w:p w:rsidR="00000000" w:rsidDel="00000000" w:rsidP="00000000" w:rsidRDefault="00000000" w:rsidRPr="00000000" w14:paraId="00000025">
            <w:pPr>
              <w:widowControl w:val="0"/>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Making contact with elected officials, by phone or email, to make your feelings on a particular issue known.</w:t>
            </w:r>
          </w:p>
        </w:tc>
      </w:tr>
    </w:tbl>
    <w:p w:rsidR="00000000" w:rsidDel="00000000" w:rsidP="00000000" w:rsidRDefault="00000000" w:rsidRPr="00000000" w14:paraId="00000026">
      <w:pPr>
        <w:rPr>
          <w:rFonts w:ascii="Times New Roman" w:cs="Times New Roman" w:eastAsia="Times New Roman" w:hAnsi="Times New Roman"/>
          <w:b w:val="1"/>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7648575</wp:posOffset>
            </wp:positionH>
            <wp:positionV relativeFrom="paragraph">
              <wp:posOffset>3726749</wp:posOffset>
            </wp:positionV>
            <wp:extent cx="1097280" cy="427939"/>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97280" cy="427939"/>
                    </a:xfrm>
                    <a:prstGeom prst="rect"/>
                    <a:ln/>
                  </pic:spPr>
                </pic:pic>
              </a:graphicData>
            </a:graphic>
          </wp:anchor>
        </w:drawing>
      </w:r>
    </w:p>
    <w:p w:rsidR="00000000" w:rsidDel="00000000" w:rsidP="00000000" w:rsidRDefault="00000000" w:rsidRPr="00000000" w14:paraId="0000002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Short Answer: </w:t>
      </w:r>
      <w:r w:rsidDel="00000000" w:rsidR="00000000" w:rsidRPr="00000000">
        <w:rPr>
          <w:rFonts w:ascii="Times New Roman" w:cs="Times New Roman" w:eastAsia="Times New Roman" w:hAnsi="Times New Roman"/>
          <w:b w:val="1"/>
          <w:sz w:val="24"/>
          <w:szCs w:val="24"/>
          <w:rtl w:val="0"/>
        </w:rPr>
        <w:t xml:space="preserve">How can the methods above be used to achieve or prevent political and/or social change?</w:t>
      </w:r>
    </w:p>
    <w:p w:rsidR="00000000" w:rsidDel="00000000" w:rsidP="00000000" w:rsidRDefault="00000000" w:rsidRPr="00000000" w14:paraId="00000028">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ind w:left="0" w:firstLine="0"/>
        <w:rPr>
          <w:rFonts w:ascii="Times New Roman" w:cs="Times New Roman" w:eastAsia="Times New Roman" w:hAnsi="Times New Roman"/>
          <w:i w:val="1"/>
          <w:color w:val="cc0000"/>
          <w:sz w:val="24"/>
          <w:szCs w:val="24"/>
        </w:rPr>
      </w:pPr>
      <w:r w:rsidDel="00000000" w:rsidR="00000000" w:rsidRPr="00000000">
        <w:rPr>
          <w:rFonts w:ascii="Times New Roman" w:cs="Times New Roman" w:eastAsia="Times New Roman" w:hAnsi="Times New Roman"/>
          <w:i w:val="1"/>
          <w:color w:val="cc0000"/>
          <w:sz w:val="24"/>
          <w:szCs w:val="24"/>
          <w:rtl w:val="0"/>
        </w:rPr>
        <w:t xml:space="preserve">Responses will vary</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5505450</wp:posOffset>
          </wp:positionH>
          <wp:positionV relativeFrom="paragraph">
            <wp:posOffset>-28574</wp:posOffset>
          </wp:positionV>
          <wp:extent cx="1073649" cy="419472"/>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073649" cy="419472"/>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cc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Civic and Political Engagement Notes Sheet</w:t>
    </w:r>
  </w:p>
  <w:p w:rsidR="00000000" w:rsidDel="00000000" w:rsidP="00000000" w:rsidRDefault="00000000" w:rsidRPr="00000000" w14:paraId="0000002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