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RESPONSIBILITIES OF CITIZENS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SS.912.CG.2.3 </w:t>
            </w:r>
            <w:r w:rsidDel="00000000" w:rsidR="00000000" w:rsidRPr="00000000">
              <w:rPr>
                <w:rFonts w:ascii="Times New Roman" w:cs="Times New Roman" w:eastAsia="Times New Roman" w:hAnsi="Times New Roman"/>
                <w:sz w:val="24"/>
                <w:szCs w:val="24"/>
                <w:rtl w:val="0"/>
              </w:rPr>
              <w:t xml:space="preserve">Explain the responsibilities of citizens at the local, state and national levels.</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SS.912.C.2.3</w:t>
            </w:r>
          </w:p>
          <w:p w:rsidR="00000000" w:rsidDel="00000000" w:rsidP="00000000" w:rsidRDefault="00000000" w:rsidRPr="00000000" w14:paraId="00000012">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Experience</w:t>
            </w:r>
            <w:r w:rsidDel="00000000" w:rsidR="00000000" w:rsidRPr="00000000">
              <w:rPr>
                <w:rFonts w:ascii="Times New Roman" w:cs="Times New Roman" w:eastAsia="Times New Roman" w:hAnsi="Times New Roman"/>
                <w:sz w:val="24"/>
                <w:szCs w:val="24"/>
                <w:rtl w:val="0"/>
              </w:rPr>
              <w:t xml:space="preserve"> the responsibilities of citizens at the local, state, or federal levels.” to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the responsibilities of citizens at the local, state and national levels.”</w:t>
            </w:r>
          </w:p>
          <w:p w:rsidR="00000000" w:rsidDel="00000000" w:rsidP="00000000" w:rsidRDefault="00000000" w:rsidRPr="00000000" w14:paraId="00000013">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4">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“Experience” to “Explain”</w:t>
            </w:r>
          </w:p>
          <w:p w:rsidR="00000000" w:rsidDel="00000000" w:rsidP="00000000" w:rsidRDefault="00000000" w:rsidRPr="00000000" w14:paraId="00000015">
            <w:pPr>
              <w:widowControl w:val="0"/>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7">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9">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w:t>
      </w:r>
      <w:r w:rsidDel="00000000" w:rsidR="00000000" w:rsidRPr="00000000">
        <w:rPr>
          <w:rFonts w:ascii="Times New Roman" w:cs="Times New Roman" w:eastAsia="Times New Roman" w:hAnsi="Times New Roman"/>
          <w:b w:val="1"/>
          <w:color w:val="000000"/>
          <w:sz w:val="28"/>
          <w:szCs w:val="28"/>
          <w:rtl w:val="0"/>
        </w:rPr>
        <w:t xml:space="preserve">Information</w:t>
      </w:r>
      <w:r w:rsidDel="00000000" w:rsidR="00000000" w:rsidRPr="00000000">
        <w:rPr>
          <w:rtl w:val="0"/>
        </w:rPr>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tbl>
      <w:tblPr>
        <w:tblStyle w:val="Table3"/>
        <w:tblW w:w="107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10"/>
        <w:tblGridChange w:id="0">
          <w:tblGrid>
            <w:gridCol w:w="107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5"/>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Responsibilities of Citizenship </w:t>
            </w:r>
          </w:p>
          <w:p w:rsidR="00000000" w:rsidDel="00000000" w:rsidP="00000000" w:rsidRDefault="00000000" w:rsidRPr="00000000" w14:paraId="0000001F">
            <w:pPr>
              <w:numPr>
                <w:ilvl w:val="0"/>
                <w:numId w:val="5"/>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Elections and Voting Impact Citizens at the Local, State, and National Levels</w:t>
            </w:r>
          </w:p>
          <w:p w:rsidR="00000000" w:rsidDel="00000000" w:rsidP="00000000" w:rsidRDefault="00000000" w:rsidRPr="00000000" w14:paraId="00000020">
            <w:pPr>
              <w:numPr>
                <w:ilvl w:val="0"/>
                <w:numId w:val="5"/>
              </w:numPr>
              <w:spacing w:after="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Voter Registration Requirements in Florida</w:t>
            </w:r>
          </w:p>
          <w:p w:rsidR="00000000" w:rsidDel="00000000" w:rsidP="00000000" w:rsidRDefault="00000000" w:rsidRPr="00000000" w14:paraId="00000021">
            <w:pPr>
              <w:numPr>
                <w:ilvl w:val="0"/>
                <w:numId w:val="5"/>
              </w:numPr>
              <w:spacing w:after="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Uniform Ballot Design in Florida</w:t>
            </w:r>
          </w:p>
        </w:tc>
      </w:tr>
    </w:tbl>
    <w:p w:rsidR="00000000" w:rsidDel="00000000" w:rsidP="00000000" w:rsidRDefault="00000000" w:rsidRPr="00000000" w14:paraId="00000022">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Responsibilities of Citizenship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bl>
      <w:tblPr>
        <w:tblStyle w:val="Table4"/>
        <w:tblW w:w="1068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9000"/>
        <w:tblGridChange w:id="0">
          <w:tblGrid>
            <w:gridCol w:w="1680"/>
            <w:gridCol w:w="9000"/>
          </w:tblGrid>
        </w:tblGridChange>
      </w:tblGrid>
      <w:tr>
        <w:trPr>
          <w:cantSplit w:val="0"/>
          <w:trHeight w:val="656.953125" w:hRule="atLeast"/>
          <w:tblHeader w:val="0"/>
        </w:trPr>
        <w:tc>
          <w:tcPr>
            <w:shd w:fill="auto" w:val="clear"/>
          </w:tcPr>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w:t>
            </w:r>
          </w:p>
        </w:tc>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have a responsibility for selecting public officials who will represent their interests in government.  </w:t>
            </w:r>
          </w:p>
        </w:tc>
      </w:tr>
      <w:tr>
        <w:trPr>
          <w:cantSplit w:val="0"/>
          <w:trHeight w:val="917.9296875" w:hRule="atLeast"/>
          <w:tblHeader w:val="0"/>
        </w:trPr>
        <w:tc>
          <w:tcPr>
            <w:shd w:fill="auto" w:val="clear"/>
          </w:tcPr>
          <w:p w:rsidR="00000000" w:rsidDel="00000000" w:rsidP="00000000" w:rsidRDefault="00000000" w:rsidRPr="00000000" w14:paraId="0000002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Attending civic meetings</w:t>
            </w:r>
          </w:p>
        </w:tc>
        <w:tc>
          <w:tcPr>
            <w:shd w:fill="auto" w:val="clear"/>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Civic meetings are ways for citizens to be active participants in their government.  Interest groups, political parties, candidates for public office, religious organizations, the media and public officials hold civic meetings in order to inform and learn from the public.  </w:t>
            </w:r>
          </w:p>
        </w:tc>
      </w:tr>
      <w:tr>
        <w:trPr>
          <w:cantSplit w:val="0"/>
          <w:trHeight w:val="3416.71875" w:hRule="atLeast"/>
          <w:tblHeader w:val="0"/>
        </w:trPr>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Petitioning government</w:t>
            </w:r>
          </w:p>
        </w:tc>
        <w:tc>
          <w:tcPr>
            <w:shd w:fill="auto" w:val="clear"/>
          </w:tcPr>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come together with others and collectively express, promote, pursue and defend common interests.  This includes the right to assemble in public places, and the right to join an association.  Peaceable assembly is also understood as freedom of association.  The U.S Supreme Court has upheld laws requiring general permits, as well as prosecutions for illegal demonstrations under certain circumstances. </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individuals to express themselves must be balanced against the need to maintain public order. </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are protected when they bring to the government’s attention their unresolved concerns, provide information to political leaders about unpopular policies and issues, and expose government misconduct.  The U.S. Supreme Court has ruled that regulation of assembly may not be used to stifle dissent; unpopular groups may not be prevented from gathering based on the nature of the group’s message. </w:t>
            </w:r>
          </w:p>
        </w:tc>
      </w:tr>
      <w:tr>
        <w:trPr>
          <w:cantSplit w:val="0"/>
          <w:trHeight w:val="626.953125" w:hRule="atLeast"/>
          <w:tblHeader w:val="0"/>
        </w:trPr>
        <w:tc>
          <w:tcPr>
            <w:shd w:fill="auto" w:val="clear"/>
          </w:tcPr>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Running for office</w:t>
            </w:r>
          </w:p>
        </w:tc>
        <w:tc>
          <w:tcPr>
            <w:shd w:fill="auto" w:val="clear"/>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Running for or being appointed to serve in public office as well as serving in public office are all important ways to participate in the political process.</w:t>
            </w:r>
          </w:p>
        </w:tc>
      </w:tr>
      <w:tr>
        <w:trPr>
          <w:cantSplit w:val="0"/>
          <w:trHeight w:val="626.953125" w:hRule="atLeast"/>
          <w:tblHeader w:val="0"/>
        </w:trPr>
        <w:tc>
          <w:tcPr>
            <w:shd w:fill="auto" w:val="clear"/>
          </w:tcPr>
          <w:p w:rsidR="00000000" w:rsidDel="00000000" w:rsidP="00000000" w:rsidRDefault="00000000" w:rsidRPr="00000000" w14:paraId="0000002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Volunteering</w:t>
            </w:r>
          </w:p>
        </w:tc>
        <w:tc>
          <w:tcPr>
            <w:shd w:fill="auto" w:val="clear"/>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Contributing to the common good is an essential component of citizenship in a constitutional republic. Coming together with friends, neighbors, or organizations to accomplish goals is an important foundation for a democratic society.</w:t>
            </w:r>
          </w:p>
        </w:tc>
      </w:tr>
      <w:tr>
        <w:trPr>
          <w:cantSplit w:val="0"/>
          <w:trHeight w:val="626.953125" w:hRule="atLeast"/>
          <w:tblHeader w:val="0"/>
        </w:trPr>
        <w:tc>
          <w:tcPr>
            <w:shd w:fill="auto" w:val="clear"/>
          </w:tcPr>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Being informed</w:t>
            </w:r>
          </w:p>
        </w:tc>
        <w:tc>
          <w:tcPr>
            <w:shd w:fill="auto" w:val="clear"/>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Being an informed citizen allows you to engage in other civic </w:t>
            </w:r>
            <w:r w:rsidDel="00000000" w:rsidR="00000000" w:rsidRPr="00000000">
              <w:rPr>
                <w:rFonts w:ascii="Times New Roman" w:cs="Times New Roman" w:eastAsia="Times New Roman" w:hAnsi="Times New Roman"/>
                <w:sz w:val="24"/>
                <w:szCs w:val="24"/>
                <w:rtl w:val="0"/>
              </w:rPr>
              <w:t xml:space="preserve">responsibilities more effectively</w:t>
            </w:r>
            <w:r w:rsidDel="00000000" w:rsidR="00000000" w:rsidRPr="00000000">
              <w:rPr>
                <w:rFonts w:ascii="Times New Roman" w:cs="Times New Roman" w:eastAsia="Times New Roman" w:hAnsi="Times New Roman"/>
                <w:sz w:val="24"/>
                <w:szCs w:val="24"/>
                <w:rtl w:val="0"/>
              </w:rPr>
              <w:t xml:space="preserve">. Knowing about political candidates and their stances on issues for example, would allow you to be a more well-informed voter. Being informed also comes with the responsibility of finding trusted sources, examining all sides of an issue, and practicing good media literacy.</w:t>
            </w:r>
          </w:p>
        </w:tc>
      </w:tr>
      <w:tr>
        <w:trPr>
          <w:cantSplit w:val="0"/>
          <w:trHeight w:val="626.953125" w:hRule="atLeast"/>
          <w:tblHeader w:val="0"/>
        </w:trPr>
        <w:tc>
          <w:tcPr>
            <w:shd w:fill="auto" w:val="clear"/>
          </w:tcPr>
          <w:p w:rsidR="00000000" w:rsidDel="00000000" w:rsidP="00000000" w:rsidRDefault="00000000" w:rsidRPr="00000000" w14:paraId="0000003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Respecting laws</w:t>
            </w:r>
          </w:p>
        </w:tc>
        <w:tc>
          <w:tcPr>
            <w:shd w:fill="auto" w:val="clear"/>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engaging in civic responsibilities and exercising the rights granted to individuals in the U.S. Constitution, one must recognize that there are situations when individuals’ rights must be restricted for the public good. Laws must also be respected when communicating with elected officials.</w:t>
            </w:r>
          </w:p>
        </w:tc>
      </w:tr>
    </w:tbl>
    <w:p w:rsidR="00000000" w:rsidDel="00000000" w:rsidP="00000000" w:rsidRDefault="00000000" w:rsidRPr="00000000" w14:paraId="00000034">
      <w:pPr>
        <w:pStyle w:val="Heading2"/>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sz w:val="24"/>
          <w:szCs w:val="24"/>
        </w:rPr>
      </w:pPr>
      <w:bookmarkStart w:colFirst="0" w:colLast="0" w:name="_gh02nxkul8pz" w:id="1"/>
      <w:bookmarkEnd w:id="1"/>
      <w:r w:rsidDel="00000000" w:rsidR="00000000" w:rsidRPr="00000000">
        <w:rPr>
          <w:rtl w:val="0"/>
        </w:rPr>
      </w:r>
    </w:p>
    <w:p w:rsidR="00000000" w:rsidDel="00000000" w:rsidP="00000000" w:rsidRDefault="00000000" w:rsidRPr="00000000" w14:paraId="00000035">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How Elections and Voting Impact Citizens at the Local, State, and National Levels</w:t>
      </w:r>
      <w:r w:rsidDel="00000000" w:rsidR="00000000" w:rsidRPr="00000000">
        <w:rPr>
          <w:rtl w:val="0"/>
        </w:rPr>
      </w:r>
    </w:p>
    <w:p w:rsidR="00000000" w:rsidDel="00000000" w:rsidP="00000000" w:rsidRDefault="00000000" w:rsidRPr="00000000" w14:paraId="0000003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vote because elections impact them on multiple levels. The Framers created a constitutional republic centered around the election of knowledgeable representatives of the people, who could make fair and just laws based on that knowledge and reflecting the will of the people. It is important to understand that more than half of the world's population does not have the right to vote for their leaders. Some places (like Russia or China) may have fraudulent elections or have elections with only one name on the ballot. In the U.S., there are specific guidelines for a genuinely free and fair election. </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should vote in all elections, not just presidential elections. There is a downturn in voter turnout at midterm elections, but all elections affect our daily lives. In all elections the direction of things like budgets and taxes, infrastructure, safety and security, and the common welfare are at stake. At the national level, those elected will be involved in foreign policy decisions. In both national and state elections, individuals selected will help drive agendas and policy-making on major topics. And at the local level, basic everyday decisions like the school year calendar and whether to build a new fire station will be in the hands of the locally elected officials.</w:t>
      </w:r>
    </w:p>
    <w:p w:rsidR="00000000" w:rsidDel="00000000" w:rsidP="00000000" w:rsidRDefault="00000000" w:rsidRPr="00000000" w14:paraId="00000039">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Voter Registration Requirements in Florida</w:t>
      </w:r>
    </w:p>
    <w:p w:rsidR="00000000" w:rsidDel="00000000" w:rsidP="00000000" w:rsidRDefault="00000000" w:rsidRPr="00000000" w14:paraId="0000003B">
      <w:pPr>
        <w:numPr>
          <w:ilvl w:val="0"/>
          <w:numId w:val="4"/>
        </w:numPr>
        <w:shd w:fill="ffffff" w:val="clea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 citizen of the United States of America;</w:t>
      </w:r>
    </w:p>
    <w:p w:rsidR="00000000" w:rsidDel="00000000" w:rsidP="00000000" w:rsidRDefault="00000000" w:rsidRPr="00000000" w14:paraId="0000003C">
      <w:pPr>
        <w:numPr>
          <w:ilvl w:val="0"/>
          <w:numId w:val="4"/>
        </w:numPr>
        <w:shd w:fill="ffffff" w:val="clea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 legal resident of Florida;</w:t>
      </w:r>
    </w:p>
    <w:p w:rsidR="00000000" w:rsidDel="00000000" w:rsidP="00000000" w:rsidRDefault="00000000" w:rsidRPr="00000000" w14:paraId="0000003D">
      <w:pPr>
        <w:numPr>
          <w:ilvl w:val="0"/>
          <w:numId w:val="4"/>
        </w:numPr>
        <w:shd w:fill="ffffff" w:val="clea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 legal resident of the county in which you seek to be registered;</w:t>
      </w:r>
    </w:p>
    <w:p w:rsidR="00000000" w:rsidDel="00000000" w:rsidP="00000000" w:rsidRDefault="00000000" w:rsidRPr="00000000" w14:paraId="0000003E">
      <w:pPr>
        <w:numPr>
          <w:ilvl w:val="0"/>
          <w:numId w:val="4"/>
        </w:numPr>
        <w:shd w:fill="ffffff" w:val="clea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at least 16 years old to preregister or at least 18 years old to register and vote;</w:t>
      </w:r>
    </w:p>
    <w:p w:rsidR="00000000" w:rsidDel="00000000" w:rsidP="00000000" w:rsidRDefault="00000000" w:rsidRPr="00000000" w14:paraId="0000003F">
      <w:pPr>
        <w:numPr>
          <w:ilvl w:val="0"/>
          <w:numId w:val="4"/>
        </w:numPr>
        <w:shd w:fill="ffffff" w:val="clear"/>
        <w:spacing w:after="0" w:after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be a person who has been adjudicated mentally incapacitated with respect to voting in Florida or any other state without having the right to vote restored; and</w:t>
      </w:r>
    </w:p>
    <w:p w:rsidR="00000000" w:rsidDel="00000000" w:rsidP="00000000" w:rsidRDefault="00000000" w:rsidRPr="00000000" w14:paraId="00000040">
      <w:pPr>
        <w:numPr>
          <w:ilvl w:val="0"/>
          <w:numId w:val="4"/>
        </w:numPr>
        <w:shd w:fill="ffffff" w:val="clear"/>
        <w:spacing w:after="16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be a person convicted of a felony without having your right to vote restored.</w:t>
      </w:r>
    </w:p>
    <w:p w:rsidR="00000000" w:rsidDel="00000000" w:rsidP="00000000" w:rsidRDefault="00000000" w:rsidRPr="00000000" w14:paraId="00000041">
      <w:pPr>
        <w:shd w:fill="ffffff" w:val="clear"/>
        <w:spacing w:after="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Individuals can register to vote at any time in Florida. However, to be eligible to vote in an election, you must be registered 29 days before the election. Florida is a closed primary state. This means that when voting in a Primary Election, you can only vote in the party with which you are registered. The most up to date information can be found </w:t>
      </w:r>
      <w:hyperlink r:id="rId10">
        <w:r w:rsidDel="00000000" w:rsidR="00000000" w:rsidRPr="00000000">
          <w:rPr>
            <w:rFonts w:ascii="Times New Roman" w:cs="Times New Roman" w:eastAsia="Times New Roman" w:hAnsi="Times New Roman"/>
            <w:color w:val="1155cc"/>
            <w:sz w:val="24"/>
            <w:szCs w:val="24"/>
            <w:u w:val="single"/>
            <w:rtl w:val="0"/>
          </w:rPr>
          <w:t xml:space="preserve">here</w:t>
        </w:r>
      </w:hyperlink>
      <w:r w:rsidDel="00000000" w:rsidR="00000000" w:rsidRPr="00000000">
        <w:rPr>
          <w:rFonts w:ascii="Times New Roman" w:cs="Times New Roman" w:eastAsia="Times New Roman" w:hAnsi="Times New Roman"/>
          <w:sz w:val="24"/>
          <w:szCs w:val="24"/>
          <w:rtl w:val="0"/>
        </w:rPr>
        <w:t xml:space="preserve"> from the Florida Department of State, Division of Elections.</w:t>
      </w:r>
    </w:p>
    <w:p w:rsidR="00000000" w:rsidDel="00000000" w:rsidP="00000000" w:rsidRDefault="00000000" w:rsidRPr="00000000" w14:paraId="00000042">
      <w:pPr>
        <w:shd w:fill="ffffff" w:val="clear"/>
        <w:spacing w:after="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hd w:fill="ffffff" w:val="clear"/>
        <w:spacing w:after="160" w:before="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Uniform Ballot Design in Florida</w:t>
      </w:r>
    </w:p>
    <w:p w:rsidR="00000000" w:rsidDel="00000000" w:rsidP="00000000" w:rsidRDefault="00000000" w:rsidRPr="00000000" w14:paraId="00000044">
      <w:pPr>
        <w:shd w:fill="ffffff" w:val="clear"/>
        <w:spacing w:after="16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Florida Statute regulates the specifications for ballots in order to provide a uniform design. Every county must have the same ballot format and design. This prevents any candidate from having an advantage over another. The use of uniform designs is also important to make sure elections are run smoothly and if a recount must occur it can be in a timely manner. The need for uniform design was very clear after the 2000 election and the subsequent court case of </w:t>
      </w:r>
      <w:r w:rsidDel="00000000" w:rsidR="00000000" w:rsidRPr="00000000">
        <w:rPr>
          <w:rFonts w:ascii="Times New Roman" w:cs="Times New Roman" w:eastAsia="Times New Roman" w:hAnsi="Times New Roman"/>
          <w:i w:val="1"/>
          <w:sz w:val="24"/>
          <w:szCs w:val="24"/>
          <w:rtl w:val="0"/>
        </w:rPr>
        <w:t xml:space="preserve">Bush v. Gore</w:t>
      </w:r>
      <w:r w:rsidDel="00000000" w:rsidR="00000000" w:rsidRPr="00000000">
        <w:rPr>
          <w:rFonts w:ascii="Times New Roman" w:cs="Times New Roman" w:eastAsia="Times New Roman" w:hAnsi="Times New Roman"/>
          <w:sz w:val="24"/>
          <w:szCs w:val="24"/>
          <w:rtl w:val="0"/>
        </w:rPr>
        <w:t xml:space="preserve">. The most up to date specifications can be found </w:t>
      </w:r>
      <w:hyperlink r:id="rId11">
        <w:r w:rsidDel="00000000" w:rsidR="00000000" w:rsidRPr="00000000">
          <w:rPr>
            <w:rFonts w:ascii="Times New Roman" w:cs="Times New Roman" w:eastAsia="Times New Roman" w:hAnsi="Times New Roman"/>
            <w:color w:val="1155cc"/>
            <w:sz w:val="24"/>
            <w:szCs w:val="24"/>
            <w:u w:val="single"/>
            <w:rtl w:val="0"/>
          </w:rPr>
          <w:t xml:space="preserve">here</w:t>
        </w:r>
      </w:hyperlink>
      <w:r w:rsidDel="00000000" w:rsidR="00000000" w:rsidRPr="00000000">
        <w:rPr>
          <w:rFonts w:ascii="Times New Roman" w:cs="Times New Roman" w:eastAsia="Times New Roman" w:hAnsi="Times New Roman"/>
          <w:sz w:val="24"/>
          <w:szCs w:val="24"/>
          <w:rtl w:val="0"/>
        </w:rPr>
        <w:t xml:space="preserve"> at Florida Statutes Online.</w:t>
      </w:r>
      <w:r w:rsidDel="00000000" w:rsidR="00000000" w:rsidRPr="00000000">
        <w:rPr>
          <w:rtl w:val="0"/>
        </w:rPr>
      </w:r>
    </w:p>
    <w:p w:rsidR="00000000" w:rsidDel="00000000" w:rsidP="00000000" w:rsidRDefault="00000000" w:rsidRPr="00000000" w14:paraId="00000045">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line="240" w:lineRule="auto"/>
        <w:ind w:left="0" w:firstLine="0"/>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47">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SS.912.CG.2.3 </w:t>
            </w:r>
            <w:r w:rsidDel="00000000" w:rsidR="00000000" w:rsidRPr="00000000">
              <w:rPr>
                <w:rFonts w:ascii="Times New Roman" w:cs="Times New Roman" w:eastAsia="Times New Roman" w:hAnsi="Times New Roman"/>
                <w:sz w:val="24"/>
                <w:szCs w:val="24"/>
                <w:rtl w:val="0"/>
              </w:rPr>
              <w:t xml:space="preserve">Explain the responsibilities of citizens at the local, state and national levels.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various responsibilities held by citizens (e.g., voting, volunteering and being informed, respecting laws).</w:t>
            </w:r>
          </w:p>
          <w:p w:rsidR="00000000" w:rsidDel="00000000" w:rsidP="00000000" w:rsidRDefault="00000000" w:rsidRPr="00000000" w14:paraId="0000004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understand the process of registering or pre-registering to vote and how to complete a ballot in Florida (e.g., uniform primary and general election ballot).</w:t>
            </w:r>
          </w:p>
          <w:p w:rsidR="00000000" w:rsidDel="00000000" w:rsidP="00000000" w:rsidRDefault="00000000" w:rsidRPr="00000000" w14:paraId="0000004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w:t>
            </w:r>
            <w:r w:rsidDel="00000000" w:rsidR="00000000" w:rsidRPr="00000000">
              <w:rPr>
                <w:rFonts w:ascii="Times New Roman" w:cs="Times New Roman" w:eastAsia="Times New Roman" w:hAnsi="Times New Roman"/>
                <w:sz w:val="24"/>
                <w:szCs w:val="24"/>
                <w:rtl w:val="0"/>
              </w:rPr>
              <w:t xml:space="preserve">l discuss </w:t>
            </w:r>
            <w:r w:rsidDel="00000000" w:rsidR="00000000" w:rsidRPr="00000000">
              <w:rPr>
                <w:rFonts w:ascii="Times New Roman" w:cs="Times New Roman" w:eastAsia="Times New Roman" w:hAnsi="Times New Roman"/>
                <w:sz w:val="24"/>
                <w:szCs w:val="24"/>
                <w:rtl w:val="0"/>
              </w:rPr>
              <w:t xml:space="preserve">appropriate methods of communication with public officials (e.g., corresponding, attending public meetings, requesting a meeting and providing information).</w:t>
            </w:r>
          </w:p>
          <w:p w:rsidR="00000000" w:rsidDel="00000000" w:rsidP="00000000" w:rsidRDefault="00000000" w:rsidRPr="00000000" w14:paraId="0000004F">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participate in classroom activities that simulate exercising the responsibilities of citizenship.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the various responsibilities held by citizens and the process for engaging in them.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responsibilities do citizens have at the local, state and national levels?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w:t>
            </w:r>
            <w:r w:rsidDel="00000000" w:rsidR="00000000" w:rsidRPr="00000000">
              <w:rPr>
                <w:rFonts w:ascii="Times New Roman" w:cs="Times New Roman" w:eastAsia="Times New Roman" w:hAnsi="Times New Roman"/>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ballot, </w:t>
            </w:r>
            <w:r w:rsidDel="00000000" w:rsidR="00000000" w:rsidRPr="00000000">
              <w:rPr>
                <w:rFonts w:ascii="Times New Roman" w:cs="Times New Roman" w:eastAsia="Times New Roman" w:hAnsi="Times New Roman"/>
                <w:sz w:val="24"/>
                <w:szCs w:val="24"/>
                <w:rtl w:val="0"/>
              </w:rPr>
              <w:t xml:space="preserve">civic meeting, general election, petitioning the government</w:t>
            </w:r>
            <w:r w:rsidDel="00000000" w:rsidR="00000000" w:rsidRPr="00000000">
              <w:rPr>
                <w:rFonts w:ascii="Times New Roman" w:cs="Times New Roman" w:eastAsia="Times New Roman" w:hAnsi="Times New Roman"/>
                <w:sz w:val="24"/>
                <w:szCs w:val="24"/>
                <w:rtl w:val="0"/>
              </w:rPr>
              <w:t xml:space="preserve">, primary election, public official, responsibility, uniform, volunteering, voter registration, voting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w:t>
            </w:r>
            <w:r w:rsidDel="00000000" w:rsidR="00000000" w:rsidRPr="00000000">
              <w:rPr>
                <w:rFonts w:ascii="Times New Roman" w:cs="Times New Roman" w:eastAsia="Times New Roman" w:hAnsi="Times New Roman"/>
                <w:b w:val="1"/>
                <w:sz w:val="24"/>
                <w:szCs w:val="24"/>
                <w:rtl w:val="0"/>
              </w:rPr>
              <w:t xml:space="preserve"> STRATEGIES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Video as text                                  Scenarios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numPr>
                <w:ilvl w:val="0"/>
                <w:numId w:val="2"/>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Four Corners Labels</w:t>
            </w:r>
          </w:p>
          <w:p w:rsidR="00000000" w:rsidDel="00000000" w:rsidP="00000000" w:rsidRDefault="00000000" w:rsidRPr="00000000" w14:paraId="0000005C">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Responsibilities of Citizens activity sheet</w:t>
            </w:r>
          </w:p>
          <w:p w:rsidR="00000000" w:rsidDel="00000000" w:rsidP="00000000" w:rsidRDefault="00000000" w:rsidRPr="00000000" w14:paraId="0000005D">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 Corners Activity slides</w:t>
            </w:r>
          </w:p>
          <w:p w:rsidR="00000000" w:rsidDel="00000000" w:rsidP="00000000" w:rsidRDefault="00000000" w:rsidRPr="00000000" w14:paraId="0000005E">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Voting in Florida slides</w:t>
            </w:r>
          </w:p>
          <w:p w:rsidR="00000000" w:rsidDel="00000000" w:rsidP="00000000" w:rsidRDefault="00000000" w:rsidRPr="00000000" w14:paraId="0000005F">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Uniform Ballot Structure Video Viewing Guide</w:t>
            </w:r>
          </w:p>
          <w:p w:rsidR="00000000" w:rsidDel="00000000" w:rsidP="00000000" w:rsidRDefault="00000000" w:rsidRPr="00000000" w14:paraId="00000060">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Uniform Ballot Structure video (external link)</w:t>
            </w:r>
          </w:p>
          <w:p w:rsidR="00000000" w:rsidDel="00000000" w:rsidP="00000000" w:rsidRDefault="00000000" w:rsidRPr="00000000" w14:paraId="00000061">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Florida Online Voter Registration System website (external link)</w:t>
            </w:r>
          </w:p>
          <w:p w:rsidR="00000000" w:rsidDel="00000000" w:rsidP="00000000" w:rsidRDefault="00000000" w:rsidRPr="00000000" w14:paraId="00000062">
            <w:pPr>
              <w:numPr>
                <w:ilvl w:val="0"/>
                <w:numId w:val="3"/>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3x5 index cards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w:t>
            </w:r>
            <w:r w:rsidDel="00000000" w:rsidR="00000000" w:rsidRPr="00000000">
              <w:rPr>
                <w:rFonts w:ascii="Times New Roman" w:cs="Times New Roman" w:eastAsia="Times New Roman" w:hAnsi="Times New Roman"/>
                <w:b w:val="1"/>
                <w:sz w:val="24"/>
                <w:szCs w:val="24"/>
                <w:rtl w:val="0"/>
              </w:rPr>
              <w:t xml:space="preserve">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65">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66">
            <w:pPr>
              <w:numPr>
                <w:ilvl w:val="0"/>
                <w:numId w:val="7"/>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ELA.C.4.1 Researching and Using Information</w:t>
            </w:r>
          </w:p>
        </w:tc>
      </w:tr>
    </w:tbl>
    <w:p w:rsidR="00000000" w:rsidDel="00000000" w:rsidP="00000000" w:rsidRDefault="00000000" w:rsidRPr="00000000" w14:paraId="00000067">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3"/>
      <w:bookmarkEnd w:id="3"/>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tabs>
                <w:tab w:val="left" w:leader="none" w:pos="0"/>
                <w:tab w:val="left" w:leader="none" w:pos="220"/>
              </w:tabs>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class beginning, ensure that the “</w:t>
            </w:r>
            <w:r w:rsidDel="00000000" w:rsidR="00000000" w:rsidRPr="00000000">
              <w:rPr>
                <w:rFonts w:ascii="Times New Roman" w:cs="Times New Roman" w:eastAsia="Times New Roman" w:hAnsi="Times New Roman"/>
                <w:i w:val="1"/>
                <w:sz w:val="24"/>
                <w:szCs w:val="24"/>
                <w:rtl w:val="0"/>
              </w:rPr>
              <w:t xml:space="preserve">Four Corners Labels</w:t>
            </w:r>
            <w:r w:rsidDel="00000000" w:rsidR="00000000" w:rsidRPr="00000000">
              <w:rPr>
                <w:rFonts w:ascii="Times New Roman" w:cs="Times New Roman" w:eastAsia="Times New Roman" w:hAnsi="Times New Roman"/>
                <w:i w:val="1"/>
                <w:sz w:val="24"/>
                <w:szCs w:val="24"/>
                <w:rtl w:val="0"/>
              </w:rPr>
              <w:t xml:space="preserve">” are printed and taped to each corner of the room. The teacher may create their own labels instead of printing.</w:t>
            </w:r>
          </w:p>
          <w:p w:rsidR="00000000" w:rsidDel="00000000" w:rsidP="00000000" w:rsidRDefault="00000000" w:rsidRPr="00000000" w14:paraId="0000006E">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ask students to brainstorm different obligations and responsibilities of citizenship. Remind them that obligations are things citizens ‘must do’ while responsibilities are good things citizens ‘should do’.</w:t>
            </w:r>
          </w:p>
          <w:p w:rsidR="00000000" w:rsidDel="00000000" w:rsidP="00000000" w:rsidRDefault="00000000" w:rsidRPr="00000000" w14:paraId="0000006F">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time to brainstorm and then share out, recording their answers so all can see.</w:t>
            </w:r>
          </w:p>
          <w:p w:rsidR="00000000" w:rsidDel="00000000" w:rsidP="00000000" w:rsidRDefault="00000000" w:rsidRPr="00000000" w14:paraId="00000070">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work through some of the examples students provided to label them as either obligations or responsibilities. Then, label whether they apply to the national, state, and/or local level of government.</w:t>
            </w:r>
          </w:p>
          <w:p w:rsidR="00000000" w:rsidDel="00000000" w:rsidP="00000000" w:rsidRDefault="00000000" w:rsidRPr="00000000" w14:paraId="00000071">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Obligations and responsibilities of citizenship should be prior knowledge from previous grade levels and courses. The topic is also addressed in SS.912.CG.2.2.</w:t>
            </w:r>
          </w:p>
          <w:p w:rsidR="00000000" w:rsidDel="00000000" w:rsidP="00000000" w:rsidRDefault="00000000" w:rsidRPr="00000000" w14:paraId="00000072">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Responsibilities of Citizens</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73">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list briefly with students. When you get to ‘Communicating with public officials’ pause and ask students: What are some appropriate ways to communicate with public officials? (write to them, attend public meetings, request an in-person meeting)</w:t>
            </w:r>
          </w:p>
          <w:p w:rsidR="00000000" w:rsidDel="00000000" w:rsidP="00000000" w:rsidRDefault="00000000" w:rsidRPr="00000000" w14:paraId="00000074">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today, they will look at different scenarios and discuss what responsibilities of citizenship are being demonstrated. </w:t>
            </w:r>
          </w:p>
          <w:p w:rsidR="00000000" w:rsidDel="00000000" w:rsidP="00000000" w:rsidRDefault="00000000" w:rsidRPr="00000000" w14:paraId="00000075">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Four Corners Activity</w:t>
            </w:r>
            <w:r w:rsidDel="00000000" w:rsidR="00000000" w:rsidRPr="00000000">
              <w:rPr>
                <w:rFonts w:ascii="Times New Roman" w:cs="Times New Roman" w:eastAsia="Times New Roman" w:hAnsi="Times New Roman"/>
                <w:sz w:val="24"/>
                <w:szCs w:val="24"/>
                <w:rtl w:val="0"/>
              </w:rPr>
              <w:t xml:space="preserve">” slides. </w:t>
            </w:r>
          </w:p>
          <w:p w:rsidR="00000000" w:rsidDel="00000000" w:rsidP="00000000" w:rsidRDefault="00000000" w:rsidRPr="00000000" w14:paraId="00000076">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directions with the class and explain where each corner is located and what it represents.</w:t>
            </w:r>
          </w:p>
          <w:p w:rsidR="00000000" w:rsidDel="00000000" w:rsidP="00000000" w:rsidRDefault="00000000" w:rsidRPr="00000000" w14:paraId="00000077">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first scenario. Read the scenario out loud and instruct students to move to their corner of choice.</w:t>
            </w:r>
          </w:p>
          <w:p w:rsidR="00000000" w:rsidDel="00000000" w:rsidP="00000000" w:rsidRDefault="00000000" w:rsidRPr="00000000" w14:paraId="00000078">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all students have moved to a corner of their choice, call on students from different corners and ask them to explain why they chose the option they did. </w:t>
            </w:r>
          </w:p>
          <w:p w:rsidR="00000000" w:rsidDel="00000000" w:rsidP="00000000" w:rsidRDefault="00000000" w:rsidRPr="00000000" w14:paraId="00000079">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Reveal the correct answer.</w:t>
            </w:r>
          </w:p>
          <w:p w:rsidR="00000000" w:rsidDel="00000000" w:rsidP="00000000" w:rsidRDefault="00000000" w:rsidRPr="00000000" w14:paraId="0000007A">
            <w:pPr>
              <w:widowControl w:val="0"/>
              <w:tabs>
                <w:tab w:val="left" w:leader="none" w:pos="0"/>
                <w:tab w:val="left" w:leader="none" w:pos="220"/>
              </w:tabs>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Possible answers for each scenario are indicated in the speaker notes section of the slide.</w:t>
            </w:r>
          </w:p>
          <w:p w:rsidR="00000000" w:rsidDel="00000000" w:rsidP="00000000" w:rsidRDefault="00000000" w:rsidRPr="00000000" w14:paraId="0000007B">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return briefly to their desks to summarize the scenario example on their “Responsibilities of Citizens” activity sheet.</w:t>
            </w:r>
          </w:p>
          <w:p w:rsidR="00000000" w:rsidDel="00000000" w:rsidP="00000000" w:rsidRDefault="00000000" w:rsidRPr="00000000" w14:paraId="0000007C">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Repeat this process for the remaining scenarios. </w:t>
            </w:r>
          </w:p>
          <w:p w:rsidR="00000000" w:rsidDel="00000000" w:rsidP="00000000" w:rsidRDefault="00000000" w:rsidRPr="00000000" w14:paraId="0000007D">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finished, have students return to their desks. Instruct them to come up with examples for the two responsibilities that were not addressed in the activity (voting and running for office). </w:t>
            </w:r>
          </w:p>
          <w:p w:rsidR="00000000" w:rsidDel="00000000" w:rsidP="00000000" w:rsidRDefault="00000000" w:rsidRPr="00000000" w14:paraId="0000007E">
            <w:pPr>
              <w:widowControl w:val="0"/>
              <w:numPr>
                <w:ilvl w:val="0"/>
                <w:numId w:val="9"/>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Call on a few volunteers to share.</w:t>
            </w:r>
          </w:p>
        </w:tc>
      </w:tr>
    </w:tbl>
    <w:p w:rsidR="00000000" w:rsidDel="00000000" w:rsidP="00000000" w:rsidRDefault="00000000" w:rsidRPr="00000000" w14:paraId="0000007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projecting the ballot images on slide 1 of the “</w:t>
            </w:r>
            <w:r w:rsidDel="00000000" w:rsidR="00000000" w:rsidRPr="00000000">
              <w:rPr>
                <w:rFonts w:ascii="Times New Roman" w:cs="Times New Roman" w:eastAsia="Times New Roman" w:hAnsi="Times New Roman"/>
                <w:sz w:val="24"/>
                <w:szCs w:val="24"/>
                <w:rtl w:val="0"/>
              </w:rPr>
              <w:t xml:space="preserve">Voting in Florida</w:t>
            </w:r>
            <w:r w:rsidDel="00000000" w:rsidR="00000000" w:rsidRPr="00000000">
              <w:rPr>
                <w:rFonts w:ascii="Times New Roman" w:cs="Times New Roman" w:eastAsia="Times New Roman" w:hAnsi="Times New Roman"/>
                <w:sz w:val="24"/>
                <w:szCs w:val="24"/>
                <w:rtl w:val="0"/>
              </w:rPr>
              <w:t xml:space="preserve">” slides and explaining to students that today, they are going to look more closely at one of the responsibilities identified yesterday: voting.</w:t>
            </w:r>
          </w:p>
          <w:p w:rsidR="00000000" w:rsidDel="00000000" w:rsidP="00000000" w:rsidRDefault="00000000" w:rsidRPr="00000000" w14:paraId="00000083">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review the three images and descriptions underneath each. Ask students to brainstorm answers to the following questions:</w:t>
            </w:r>
          </w:p>
          <w:p w:rsidR="00000000" w:rsidDel="00000000" w:rsidP="00000000" w:rsidRDefault="00000000" w:rsidRPr="00000000" w14:paraId="00000084">
            <w:pPr>
              <w:widowControl w:val="0"/>
              <w:numPr>
                <w:ilvl w:val="1"/>
                <w:numId w:val="8"/>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Does the method used to cast ballots in an election matter?</w:t>
            </w:r>
          </w:p>
          <w:p w:rsidR="00000000" w:rsidDel="00000000" w:rsidP="00000000" w:rsidRDefault="00000000" w:rsidRPr="00000000" w14:paraId="00000085">
            <w:pPr>
              <w:widowControl w:val="0"/>
              <w:numPr>
                <w:ilvl w:val="1"/>
                <w:numId w:val="8"/>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Regardless of the method, does the way the ballot is organized matter?</w:t>
            </w:r>
          </w:p>
          <w:p w:rsidR="00000000" w:rsidDel="00000000" w:rsidP="00000000" w:rsidRDefault="00000000" w:rsidRPr="00000000" w14:paraId="00000086">
            <w:pPr>
              <w:widowControl w:val="0"/>
              <w:numPr>
                <w:ilvl w:val="1"/>
                <w:numId w:val="8"/>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Do you think one of the methods shown is best? Why?</w:t>
            </w:r>
          </w:p>
          <w:p w:rsidR="00000000" w:rsidDel="00000000" w:rsidP="00000000" w:rsidRDefault="00000000" w:rsidRPr="00000000" w14:paraId="00000087">
            <w:pPr>
              <w:widowControl w:val="0"/>
              <w:numPr>
                <w:ilvl w:val="1"/>
                <w:numId w:val="8"/>
              </w:numPr>
              <w:tabs>
                <w:tab w:val="left" w:leader="none" w:pos="0"/>
                <w:tab w:val="left" w:leader="none" w:pos="220"/>
              </w:tabs>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Do you think the method used should be the same across the state? The nation?</w:t>
            </w:r>
          </w:p>
          <w:p w:rsidR="00000000" w:rsidDel="00000000" w:rsidP="00000000" w:rsidRDefault="00000000" w:rsidRPr="00000000" w14:paraId="00000088">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their responses.</w:t>
            </w:r>
          </w:p>
          <w:p w:rsidR="00000000" w:rsidDel="00000000" w:rsidP="00000000" w:rsidRDefault="00000000" w:rsidRPr="00000000" w14:paraId="0000008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Methods used to tabulate election results is also covered in SS.912.CG.2.9</w:t>
            </w:r>
          </w:p>
          <w:p w:rsidR="00000000" w:rsidDel="00000000" w:rsidP="00000000" w:rsidRDefault="00000000" w:rsidRPr="00000000" w14:paraId="0000008A">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slide 2 and explain to students that in the United States today, the three methods shown previously are the dominant ones. Ask students: What does Florida use?</w:t>
            </w:r>
          </w:p>
          <w:p w:rsidR="00000000" w:rsidDel="00000000" w:rsidP="00000000" w:rsidRDefault="00000000" w:rsidRPr="00000000" w14:paraId="0000008B">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in Florida, ballots must have a uniform design. Every county must have the same ballot format and design. This prevents any candidate from having an advantage over another and allows for easier recounts if that is necessary. The need for uniform design was very clear after the 2000 election and the subsequent court case of </w:t>
            </w:r>
            <w:r w:rsidDel="00000000" w:rsidR="00000000" w:rsidRPr="00000000">
              <w:rPr>
                <w:rFonts w:ascii="Times New Roman" w:cs="Times New Roman" w:eastAsia="Times New Roman" w:hAnsi="Times New Roman"/>
                <w:i w:val="1"/>
                <w:sz w:val="24"/>
                <w:szCs w:val="24"/>
                <w:rtl w:val="0"/>
              </w:rPr>
              <w:t xml:space="preserve">Bush v. Gore.</w:t>
            </w:r>
          </w:p>
          <w:p w:rsidR="00000000" w:rsidDel="00000000" w:rsidP="00000000" w:rsidRDefault="00000000" w:rsidRPr="00000000" w14:paraId="0000008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While not a requirement of the benchmark, the punch card image on slide 1 is from the 2000 election if you would like to explain in more depth. </w:t>
            </w:r>
          </w:p>
          <w:p w:rsidR="00000000" w:rsidDel="00000000" w:rsidP="00000000" w:rsidRDefault="00000000" w:rsidRPr="00000000" w14:paraId="0000008D">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Uniform Ballot Structure Video Viewing Guide</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8E">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today, students will learn more about Florida’s uniform ballot structure and how to complete a ballot when voting in primary and general elections.</w:t>
            </w:r>
          </w:p>
          <w:p w:rsidR="00000000" w:rsidDel="00000000" w:rsidP="00000000" w:rsidRDefault="00000000" w:rsidRPr="00000000" w14:paraId="0000008F">
            <w:pPr>
              <w:widowControl w:val="0"/>
              <w:numPr>
                <w:ilvl w:val="0"/>
                <w:numId w:val="8"/>
              </w:numPr>
              <w:tabs>
                <w:tab w:val="left" w:leader="none" w:pos="0"/>
                <w:tab w:val="left" w:leader="none" w:pos="220"/>
              </w:tabs>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 the “</w:t>
            </w:r>
            <w:hyperlink r:id="rId12">
              <w:r w:rsidDel="00000000" w:rsidR="00000000" w:rsidRPr="00000000">
                <w:rPr>
                  <w:rFonts w:ascii="Times New Roman" w:cs="Times New Roman" w:eastAsia="Times New Roman" w:hAnsi="Times New Roman"/>
                  <w:color w:val="1155cc"/>
                  <w:sz w:val="24"/>
                  <w:szCs w:val="24"/>
                  <w:u w:val="single"/>
                  <w:rtl w:val="0"/>
                </w:rPr>
                <w:t xml:space="preserve">Uniform Ballot Structure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video</w:t>
            </w:r>
            <w:r w:rsidDel="00000000" w:rsidR="00000000" w:rsidRPr="00000000">
              <w:rPr>
                <w:rFonts w:ascii="Times New Roman" w:cs="Times New Roman" w:eastAsia="Times New Roman" w:hAnsi="Times New Roman"/>
                <w:sz w:val="24"/>
                <w:szCs w:val="24"/>
                <w:rtl w:val="0"/>
              </w:rPr>
              <w:t xml:space="preserve"> from the Lou Frey Institute.</w:t>
            </w:r>
          </w:p>
          <w:p w:rsidR="00000000" w:rsidDel="00000000" w:rsidP="00000000" w:rsidRDefault="00000000" w:rsidRPr="00000000" w14:paraId="00000090">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rtl w:val="0"/>
              </w:rPr>
              <w:t xml:space="preserve">take notes on the viewing guide while watching the video. </w:t>
            </w:r>
          </w:p>
          <w:p w:rsidR="00000000" w:rsidDel="00000000" w:rsidP="00000000" w:rsidRDefault="00000000" w:rsidRPr="00000000" w14:paraId="00000091">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Pause the video as needed to check for understanding of key questions posed during the video.</w:t>
            </w:r>
          </w:p>
          <w:p w:rsidR="00000000" w:rsidDel="00000000" w:rsidP="00000000" w:rsidRDefault="00000000" w:rsidRPr="00000000" w14:paraId="00000092">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video is completed, review the viewing guide together as a class, </w:t>
            </w:r>
            <w:r w:rsidDel="00000000" w:rsidR="00000000" w:rsidRPr="00000000">
              <w:rPr>
                <w:rFonts w:ascii="Times New Roman" w:cs="Times New Roman" w:eastAsia="Times New Roman" w:hAnsi="Times New Roman"/>
                <w:sz w:val="24"/>
                <w:szCs w:val="24"/>
                <w:rtl w:val="0"/>
              </w:rPr>
              <w:t xml:space="preserve">instructing students to add to their notes to fill in any gaps. </w:t>
            </w:r>
            <w:r w:rsidDel="00000000" w:rsidR="00000000" w:rsidRPr="00000000">
              <w:rPr>
                <w:rtl w:val="0"/>
              </w:rPr>
            </w:r>
          </w:p>
          <w:p w:rsidR="00000000" w:rsidDel="00000000" w:rsidP="00000000" w:rsidRDefault="00000000" w:rsidRPr="00000000" w14:paraId="0000009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help guide discussion.</w:t>
            </w:r>
          </w:p>
          <w:p w:rsidR="00000000" w:rsidDel="00000000" w:rsidP="00000000" w:rsidRDefault="00000000" w:rsidRPr="00000000" w14:paraId="00000094">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slide 3 of the “Voting in Florida” slides and ask students to identify the primary source document shown (Florida Voter Registration Application).</w:t>
            </w:r>
          </w:p>
          <w:p w:rsidR="00000000" w:rsidDel="00000000" w:rsidP="00000000" w:rsidRDefault="00000000" w:rsidRPr="00000000" w14:paraId="00000095">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knowing how to complete a ballot is an important piece to being an informed voter. But, in order to exercise this responsibility, you must meet certain eligibility requirements and register.</w:t>
            </w:r>
          </w:p>
          <w:p w:rsidR="00000000" w:rsidDel="00000000" w:rsidP="00000000" w:rsidRDefault="00000000" w:rsidRPr="00000000" w14:paraId="00000096">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13">
              <w:r w:rsidDel="00000000" w:rsidR="00000000" w:rsidRPr="00000000">
                <w:rPr>
                  <w:rFonts w:ascii="Times New Roman" w:cs="Times New Roman" w:eastAsia="Times New Roman" w:hAnsi="Times New Roman"/>
                  <w:color w:val="1155cc"/>
                  <w:sz w:val="24"/>
                  <w:szCs w:val="24"/>
                  <w:u w:val="single"/>
                  <w:rtl w:val="0"/>
                </w:rPr>
                <w:t xml:space="preserve">Florida Online Voter Registration System</w:t>
              </w:r>
            </w:hyperlink>
            <w:r w:rsidDel="00000000" w:rsidR="00000000" w:rsidRPr="00000000">
              <w:rPr>
                <w:rFonts w:ascii="Times New Roman" w:cs="Times New Roman" w:eastAsia="Times New Roman" w:hAnsi="Times New Roman"/>
                <w:sz w:val="24"/>
                <w:szCs w:val="24"/>
                <w:rtl w:val="0"/>
              </w:rPr>
              <w:t xml:space="preserve">” website from the Florida Department of State.</w:t>
            </w:r>
          </w:p>
          <w:p w:rsidR="00000000" w:rsidDel="00000000" w:rsidP="00000000" w:rsidRDefault="00000000" w:rsidRPr="00000000" w14:paraId="00000097">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Navigate the website as a class and review: eligibility requirements, how to submit an application, the ability to pre-register, and when to register.</w:t>
            </w:r>
          </w:p>
          <w:p w:rsidR="00000000" w:rsidDel="00000000" w:rsidP="00000000" w:rsidRDefault="00000000" w:rsidRPr="00000000" w14:paraId="00000098">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navigate the website, instruct students to take notes on the back of their “Uniform Ballot Structure Video Viewing Guide” or on separate paper.</w:t>
            </w:r>
          </w:p>
          <w:p w:rsidR="00000000" w:rsidDel="00000000" w:rsidP="00000000" w:rsidRDefault="00000000" w:rsidRPr="00000000" w14:paraId="00000099">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end class, have students complete an exit ticket on a 3x5 index card in which they write down one question they still have about the voting registration process and/or how to complete a ballot in Florida.</w:t>
            </w:r>
          </w:p>
          <w:p w:rsidR="00000000" w:rsidDel="00000000" w:rsidP="00000000" w:rsidRDefault="00000000" w:rsidRPr="00000000" w14:paraId="0000009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Suggestion 1</w:t>
            </w:r>
            <w:r w:rsidDel="00000000" w:rsidR="00000000" w:rsidRPr="00000000">
              <w:rPr>
                <w:rFonts w:ascii="Times New Roman" w:cs="Times New Roman" w:eastAsia="Times New Roman" w:hAnsi="Times New Roman"/>
                <w:sz w:val="24"/>
                <w:szCs w:val="24"/>
                <w:rtl w:val="0"/>
              </w:rPr>
              <w:t xml:space="preserve">: Invite a representative from your nearest Supervisor of Elections office to come in as a guest speaker. Use the questions students developed at the end of the lesson to help guide a Q&amp;A and further ensure students understand voting in Florida.</w:t>
            </w:r>
          </w:p>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Suggestion 2</w:t>
            </w:r>
            <w:r w:rsidDel="00000000" w:rsidR="00000000" w:rsidRPr="00000000">
              <w:rPr>
                <w:rFonts w:ascii="Times New Roman" w:cs="Times New Roman" w:eastAsia="Times New Roman" w:hAnsi="Times New Roman"/>
                <w:sz w:val="24"/>
                <w:szCs w:val="24"/>
                <w:rtl w:val="0"/>
              </w:rPr>
              <w:t xml:space="preserve">: Have students participate in a mock election. Reach out to The Lou Frey Institute for help setting one up!</w:t>
            </w:r>
          </w:p>
        </w:tc>
      </w:tr>
    </w:tbl>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F">
      <w:pPr>
        <w:pStyle w:val="Heading2"/>
        <w:spacing w:after="2.4" w:before="2.4" w:line="240" w:lineRule="auto"/>
        <w:jc w:val="center"/>
        <w:rPr>
          <w:color w:val="000000"/>
        </w:rPr>
      </w:pPr>
      <w:bookmarkStart w:colFirst="0" w:colLast="0" w:name="_b1imevw8f7" w:id="4"/>
      <w:bookmarkEnd w:id="4"/>
      <w:r w:rsidDel="00000000" w:rsidR="00000000" w:rsidRPr="00000000">
        <w:br w:type="page"/>
      </w:r>
      <w:r w:rsidDel="00000000" w:rsidR="00000000" w:rsidRPr="00000000">
        <w:rPr>
          <w:rtl w:val="0"/>
        </w:rPr>
      </w:r>
    </w:p>
    <w:p w:rsidR="00000000" w:rsidDel="00000000" w:rsidP="00000000" w:rsidRDefault="00000000" w:rsidRPr="00000000" w14:paraId="000000A0">
      <w:pPr>
        <w:pStyle w:val="Heading2"/>
        <w:spacing w:after="2.4" w:before="2.4" w:line="240" w:lineRule="auto"/>
        <w:jc w:val="center"/>
        <w:rPr>
          <w:rFonts w:ascii="Times New Roman" w:cs="Times New Roman" w:eastAsia="Times New Roman" w:hAnsi="Times New Roman"/>
          <w:b w:val="1"/>
          <w:color w:val="000000"/>
          <w:sz w:val="28"/>
          <w:szCs w:val="28"/>
        </w:rPr>
      </w:pPr>
      <w:bookmarkStart w:colFirst="0" w:colLast="0" w:name="_nzy9hwszkwil" w:id="5"/>
      <w:bookmarkEnd w:id="5"/>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A1">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A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A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ballot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piece of paper upon on which a vote is marked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 meeting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meeting that is held for the people to share their opinions with government officials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election held to fill all or most of the elected spots in government; held at regular intervals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petitioning the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to ask the government to solve a problem or to express an opinion</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how the government is being run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primary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election where voters narrow down party candidates for the purpose of choosing who runs in a general election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official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elected or appointed official serving in national, state, or local government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responsibility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a person should 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remaining the same; unchanging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volunteering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giving up time, labor, or talent without being forced or paid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voter registration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requirement that citizens who meet eligibility must enroll on an electoral roll in order to be permitted to vote in elections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voting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act of choosing someone or something in an election</w:t>
            </w:r>
          </w:p>
        </w:tc>
      </w:tr>
    </w:tbl>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C">
      <w:pPr>
        <w:pStyle w:val="Heading2"/>
        <w:spacing w:line="240" w:lineRule="auto"/>
        <w:rPr/>
      </w:pPr>
      <w:bookmarkStart w:colFirst="0" w:colLast="0" w:name="_15f7rsqjmh08" w:id="6"/>
      <w:bookmarkEnd w:id="6"/>
      <w:r w:rsidDel="00000000" w:rsidR="00000000" w:rsidRPr="00000000">
        <w:rPr>
          <w:rtl w:val="0"/>
        </w:rPr>
        <w:t xml:space="preserve">Additional Resources, Answer Keys, and Sources</w:t>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527.37304687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D">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320"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B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0">
            <w:pPr>
              <w:widowControl w:val="0"/>
              <w:numPr>
                <w:ilvl w:val="0"/>
                <w:numId w:val="10"/>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bl>
    <w:p w:rsidR="00000000" w:rsidDel="00000000" w:rsidP="00000000" w:rsidRDefault="00000000" w:rsidRPr="00000000" w14:paraId="000000C1">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w:t>
            </w:r>
            <w:r w:rsidDel="00000000" w:rsidR="00000000" w:rsidRPr="00000000">
              <w:rPr>
                <w:rFonts w:ascii="Times New Roman" w:cs="Times New Roman" w:eastAsia="Times New Roman" w:hAnsi="Times New Roman"/>
                <w:b w:val="1"/>
                <w:sz w:val="24"/>
                <w:szCs w:val="24"/>
                <w:rtl w:val="0"/>
              </w:rPr>
              <w:t xml:space="preserve">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Responsibilities of Citizens activity sheet</w:t>
            </w:r>
            <w:r w:rsidDel="00000000" w:rsidR="00000000" w:rsidRPr="00000000">
              <w:rPr>
                <w:rtl w:val="0"/>
              </w:rPr>
            </w:r>
          </w:p>
          <w:p w:rsidR="00000000" w:rsidDel="00000000" w:rsidP="00000000" w:rsidRDefault="00000000" w:rsidRPr="00000000" w14:paraId="000000C5">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Uniform Ballot Structure Video Viewing Guide</w:t>
            </w:r>
            <w:r w:rsidDel="00000000" w:rsidR="00000000" w:rsidRPr="00000000">
              <w:rPr>
                <w:rtl w:val="0"/>
              </w:rPr>
            </w:r>
          </w:p>
        </w:tc>
      </w:tr>
    </w:tbl>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Specifications for Ballots: </w:t>
            </w:r>
            <w:hyperlink r:id="rId15">
              <w:r w:rsidDel="00000000" w:rsidR="00000000" w:rsidRPr="00000000">
                <w:rPr>
                  <w:rFonts w:ascii="Times New Roman" w:cs="Times New Roman" w:eastAsia="Times New Roman" w:hAnsi="Times New Roman"/>
                  <w:color w:val="1155cc"/>
                  <w:sz w:val="24"/>
                  <w:szCs w:val="24"/>
                  <w:u w:val="single"/>
                  <w:rtl w:val="0"/>
                </w:rPr>
                <w:t xml:space="preserve">http://www.leg.state.fl.us/statutes</w:t>
              </w:r>
            </w:hyperlink>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Voter Registration Requirements and Information: </w:t>
            </w:r>
            <w:hyperlink r:id="rId16">
              <w:r w:rsidDel="00000000" w:rsidR="00000000" w:rsidRPr="00000000">
                <w:rPr>
                  <w:rFonts w:ascii="Times New Roman" w:cs="Times New Roman" w:eastAsia="Times New Roman" w:hAnsi="Times New Roman"/>
                  <w:color w:val="1155cc"/>
                  <w:sz w:val="24"/>
                  <w:szCs w:val="24"/>
                  <w:u w:val="single"/>
                  <w:rtl w:val="0"/>
                </w:rPr>
                <w:t xml:space="preserve">https://registertovoteflorida.gov/home</w:t>
              </w:r>
            </w:hyperlink>
            <w:r w:rsidDel="00000000" w:rsidR="00000000" w:rsidRPr="00000000">
              <w:rPr>
                <w:rFonts w:ascii="Times New Roman" w:cs="Times New Roman" w:eastAsia="Times New Roman" w:hAnsi="Times New Roman"/>
                <w:sz w:val="24"/>
                <w:szCs w:val="24"/>
                <w:rtl w:val="0"/>
              </w:rPr>
              <w:t xml:space="preserve"> and </w:t>
            </w:r>
            <w:hyperlink r:id="rId17">
              <w:r w:rsidDel="00000000" w:rsidR="00000000" w:rsidRPr="00000000">
                <w:rPr>
                  <w:rFonts w:ascii="Times New Roman" w:cs="Times New Roman" w:eastAsia="Times New Roman" w:hAnsi="Times New Roman"/>
                  <w:color w:val="1155cc"/>
                  <w:sz w:val="24"/>
                  <w:szCs w:val="24"/>
                  <w:u w:val="single"/>
                  <w:rtl w:val="0"/>
                </w:rPr>
                <w:t xml:space="preserve">https://dos.myflorida.com/elections/for-voters/voter-registration/register-to-vote-or-update-your-information/</w:t>
              </w:r>
            </w:hyperlink>
            <w:r w:rsidDel="00000000" w:rsidR="00000000" w:rsidRPr="00000000">
              <w:rPr>
                <w:rFonts w:ascii="Times New Roman" w:cs="Times New Roman" w:eastAsia="Times New Roman" w:hAnsi="Times New Roman"/>
                <w:sz w:val="24"/>
                <w:szCs w:val="24"/>
                <w:rtl w:val="0"/>
              </w:rPr>
              <w:t xml:space="preserve"> and </w:t>
            </w:r>
            <w:hyperlink r:id="rId18">
              <w:r w:rsidDel="00000000" w:rsidR="00000000" w:rsidRPr="00000000">
                <w:rPr>
                  <w:rFonts w:ascii="Times New Roman" w:cs="Times New Roman" w:eastAsia="Times New Roman" w:hAnsi="Times New Roman"/>
                  <w:color w:val="1155cc"/>
                  <w:sz w:val="24"/>
                  <w:szCs w:val="24"/>
                  <w:u w:val="single"/>
                  <w:rtl w:val="0"/>
                </w:rPr>
                <w:t xml:space="preserve">https://www.myfloridaelections.com/Voting-Elections/Register-To-Vote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Uniform Ballot Structure video created by The Lou Frey Institute</w:t>
            </w:r>
            <w:r w:rsidDel="00000000" w:rsidR="00000000" w:rsidRPr="00000000">
              <w:rPr>
                <w:rtl w:val="0"/>
              </w:rPr>
            </w:r>
          </w:p>
        </w:tc>
      </w:tr>
    </w:tbl>
    <w:p w:rsidR="00000000" w:rsidDel="00000000" w:rsidP="00000000" w:rsidRDefault="00000000" w:rsidRPr="00000000" w14:paraId="000000CC">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SS.912.CG.2.3 -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jc w:val="right"/>
      <w:rPr/>
    </w:pPr>
    <w:r w:rsidDel="00000000" w:rsidR="00000000" w:rsidRPr="00000000">
      <w:rPr>
        <w:rFonts w:ascii="Times New Roman" w:cs="Times New Roman" w:eastAsia="Times New Roman" w:hAnsi="Times New Roman"/>
        <w:sz w:val="24"/>
        <w:szCs w:val="24"/>
        <w:rtl w:val="0"/>
      </w:rPr>
      <w:t xml:space="preserve">SS.912.CG.2.3 -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rFonts w:ascii="Roboto" w:cs="Roboto" w:eastAsia="Roboto" w:hAnsi="Roboto"/>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leg.state.fl.us/statutes/index.cfm?App_mode=Display_Statute&amp;Search_String=&amp;URL=0100-0199/0101/Sections/0101.151.html" TargetMode="External"/><Relationship Id="rId10" Type="http://schemas.openxmlformats.org/officeDocument/2006/relationships/hyperlink" Target="https://dos.myflorida.com/elections/for-voters/voter-registration/register-to-vote-or-update-your-information/" TargetMode="External"/><Relationship Id="rId13" Type="http://schemas.openxmlformats.org/officeDocument/2006/relationships/hyperlink" Target="https://registertovoteflorida.gov/home" TargetMode="External"/><Relationship Id="rId12" Type="http://schemas.openxmlformats.org/officeDocument/2006/relationships/hyperlink" Target="https://safeshare.tv/x/u-57vgVvdZ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www.leg.state.fl.us/statutes" TargetMode="External"/><Relationship Id="rId14" Type="http://schemas.openxmlformats.org/officeDocument/2006/relationships/hyperlink" Target="https://www.fldoe.org/accountability/assessments/k-12-student-assessment/fcle.stml" TargetMode="External"/><Relationship Id="rId17" Type="http://schemas.openxmlformats.org/officeDocument/2006/relationships/hyperlink" Target="https://dos.myflorida.com/elections/for-voters/voter-registration/register-to-vote-or-update-your-information/" TargetMode="External"/><Relationship Id="rId16" Type="http://schemas.openxmlformats.org/officeDocument/2006/relationships/hyperlink" Target="https://registertovoteflorida.gov/home" TargetMode="External"/><Relationship Id="rId5" Type="http://schemas.openxmlformats.org/officeDocument/2006/relationships/styles" Target="styles.xml"/><Relationship Id="rId6" Type="http://schemas.openxmlformats.org/officeDocument/2006/relationships/header" Target="header1.xml"/><Relationship Id="rId18" Type="http://schemas.openxmlformats.org/officeDocument/2006/relationships/hyperlink" Target="https://www.myfloridaelections.com/Voting-Elections/Register-To-Vote"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