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86B1E" w14:textId="77777777" w:rsidR="007D23F1" w:rsidRDefault="00000000">
      <w:pPr>
        <w:spacing w:line="240" w:lineRule="auto"/>
        <w:rPr>
          <w:rFonts w:ascii="Times New Roman" w:eastAsia="Times New Roman" w:hAnsi="Times New Roman" w:cs="Times New Roman"/>
          <w:i/>
        </w:rPr>
      </w:pPr>
      <w:r>
        <w:rPr>
          <w:rFonts w:ascii="Times New Roman" w:eastAsia="Times New Roman" w:hAnsi="Times New Roman" w:cs="Times New Roman"/>
          <w:i/>
        </w:rPr>
        <w:t>Directions: Using the text of the U.S. Constitution (including amendments), record evidence/examples of how the Constitution and government of the United States reflects and upholds these principles.</w:t>
      </w:r>
    </w:p>
    <w:p w14:paraId="1D325F27" w14:textId="77777777" w:rsidR="007D23F1" w:rsidRDefault="007D23F1">
      <w:pPr>
        <w:spacing w:line="240" w:lineRule="auto"/>
        <w:rPr>
          <w:rFonts w:ascii="Times New Roman" w:eastAsia="Times New Roman" w:hAnsi="Times New Roman" w:cs="Times New Roman"/>
          <w:i/>
          <w:sz w:val="24"/>
          <w:szCs w:val="24"/>
        </w:rPr>
      </w:pPr>
    </w:p>
    <w:tbl>
      <w:tblPr>
        <w:tblStyle w:val="a"/>
        <w:tblW w:w="13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70"/>
        <w:gridCol w:w="5385"/>
        <w:gridCol w:w="6555"/>
      </w:tblGrid>
      <w:tr w:rsidR="007D23F1" w14:paraId="575B5F17" w14:textId="77777777">
        <w:tc>
          <w:tcPr>
            <w:tcW w:w="1770" w:type="dxa"/>
            <w:shd w:val="clear" w:color="auto" w:fill="auto"/>
            <w:tcMar>
              <w:top w:w="100" w:type="dxa"/>
              <w:left w:w="100" w:type="dxa"/>
              <w:bottom w:w="100" w:type="dxa"/>
              <w:right w:w="100" w:type="dxa"/>
            </w:tcMar>
          </w:tcPr>
          <w:p w14:paraId="30791B4F" w14:textId="77777777" w:rsidR="007D23F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Principle</w:t>
            </w:r>
          </w:p>
        </w:tc>
        <w:tc>
          <w:tcPr>
            <w:tcW w:w="5385" w:type="dxa"/>
            <w:shd w:val="clear" w:color="auto" w:fill="auto"/>
            <w:tcMar>
              <w:top w:w="100" w:type="dxa"/>
              <w:left w:w="100" w:type="dxa"/>
              <w:bottom w:w="100" w:type="dxa"/>
              <w:right w:w="100" w:type="dxa"/>
            </w:tcMar>
          </w:tcPr>
          <w:p w14:paraId="31196BC2" w14:textId="77777777" w:rsidR="007D23F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It Means</w:t>
            </w:r>
          </w:p>
        </w:tc>
        <w:tc>
          <w:tcPr>
            <w:tcW w:w="6555" w:type="dxa"/>
            <w:shd w:val="clear" w:color="auto" w:fill="auto"/>
            <w:tcMar>
              <w:top w:w="100" w:type="dxa"/>
              <w:left w:w="100" w:type="dxa"/>
              <w:bottom w:w="100" w:type="dxa"/>
              <w:right w:w="100" w:type="dxa"/>
            </w:tcMar>
          </w:tcPr>
          <w:p w14:paraId="3747C4F3" w14:textId="77777777" w:rsidR="007D23F1"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It Looks Like</w:t>
            </w:r>
          </w:p>
        </w:tc>
      </w:tr>
      <w:tr w:rsidR="007D23F1" w14:paraId="7C3C73F1" w14:textId="77777777">
        <w:trPr>
          <w:trHeight w:val="1560"/>
        </w:trPr>
        <w:tc>
          <w:tcPr>
            <w:tcW w:w="1770" w:type="dxa"/>
            <w:shd w:val="clear" w:color="auto" w:fill="auto"/>
            <w:tcMar>
              <w:top w:w="100" w:type="dxa"/>
              <w:left w:w="100" w:type="dxa"/>
              <w:bottom w:w="100" w:type="dxa"/>
              <w:right w:w="100" w:type="dxa"/>
            </w:tcMar>
          </w:tcPr>
          <w:p w14:paraId="675BD3C3" w14:textId="77777777" w:rsidR="007D23F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checks and balances</w:t>
            </w:r>
          </w:p>
        </w:tc>
        <w:tc>
          <w:tcPr>
            <w:tcW w:w="5385" w:type="dxa"/>
            <w:shd w:val="clear" w:color="auto" w:fill="auto"/>
            <w:tcMar>
              <w:top w:w="100" w:type="dxa"/>
              <w:left w:w="100" w:type="dxa"/>
              <w:bottom w:w="100" w:type="dxa"/>
              <w:right w:w="100" w:type="dxa"/>
            </w:tcMar>
          </w:tcPr>
          <w:p w14:paraId="48D7DAF2" w14:textId="77777777" w:rsidR="007D23F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principle of government that allows each branch of government to limit the power of the other branches</w:t>
            </w:r>
          </w:p>
        </w:tc>
        <w:tc>
          <w:tcPr>
            <w:tcW w:w="6555" w:type="dxa"/>
            <w:shd w:val="clear" w:color="auto" w:fill="auto"/>
            <w:tcMar>
              <w:top w:w="100" w:type="dxa"/>
              <w:left w:w="100" w:type="dxa"/>
              <w:bottom w:w="100" w:type="dxa"/>
              <w:right w:w="100" w:type="dxa"/>
            </w:tcMar>
          </w:tcPr>
          <w:p w14:paraId="1BF76077" w14:textId="77777777" w:rsidR="007D23F1" w:rsidRDefault="00000000">
            <w:pPr>
              <w:spacing w:after="24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House of Representatives has the sole power of impeachment while the Senate tries impeachments; the presidential veto; Congressional veto override (Article I); judicial review (Article III)</w:t>
            </w:r>
          </w:p>
        </w:tc>
      </w:tr>
      <w:tr w:rsidR="007D23F1" w14:paraId="22FDE918" w14:textId="77777777">
        <w:trPr>
          <w:trHeight w:val="1560"/>
        </w:trPr>
        <w:tc>
          <w:tcPr>
            <w:tcW w:w="1770" w:type="dxa"/>
            <w:shd w:val="clear" w:color="auto" w:fill="auto"/>
            <w:tcMar>
              <w:top w:w="100" w:type="dxa"/>
              <w:left w:w="100" w:type="dxa"/>
              <w:bottom w:w="100" w:type="dxa"/>
              <w:right w:w="100" w:type="dxa"/>
            </w:tcMar>
          </w:tcPr>
          <w:p w14:paraId="3638E607" w14:textId="77777777" w:rsidR="007D23F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consent of the governed</w:t>
            </w:r>
          </w:p>
        </w:tc>
        <w:tc>
          <w:tcPr>
            <w:tcW w:w="5385" w:type="dxa"/>
            <w:shd w:val="clear" w:color="auto" w:fill="auto"/>
            <w:tcMar>
              <w:top w:w="100" w:type="dxa"/>
              <w:left w:w="100" w:type="dxa"/>
              <w:bottom w:w="100" w:type="dxa"/>
              <w:right w:w="100" w:type="dxa"/>
            </w:tcMar>
          </w:tcPr>
          <w:p w14:paraId="3FDD6F96" w14:textId="77777777" w:rsidR="007D23F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idea that government gains it power/authority from the people</w:t>
            </w:r>
          </w:p>
        </w:tc>
        <w:tc>
          <w:tcPr>
            <w:tcW w:w="6555" w:type="dxa"/>
            <w:shd w:val="clear" w:color="auto" w:fill="auto"/>
            <w:tcMar>
              <w:top w:w="100" w:type="dxa"/>
              <w:left w:w="100" w:type="dxa"/>
              <w:bottom w:w="100" w:type="dxa"/>
              <w:right w:w="100" w:type="dxa"/>
            </w:tcMar>
          </w:tcPr>
          <w:p w14:paraId="2D0EAD8D"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From the Preamble: </w:t>
            </w:r>
            <w:r>
              <w:rPr>
                <w:rFonts w:ascii="Times New Roman" w:eastAsia="Times New Roman" w:hAnsi="Times New Roman" w:cs="Times New Roman"/>
                <w:i/>
                <w:color w:val="FF0000"/>
                <w:sz w:val="24"/>
                <w:szCs w:val="24"/>
              </w:rPr>
              <w:t>“We the People of the United States, … do ordain and establish this Constitution for the United States of America.”</w:t>
            </w:r>
          </w:p>
          <w:p w14:paraId="2724CED2" w14:textId="77777777" w:rsidR="007D23F1" w:rsidRDefault="007D23F1">
            <w:pPr>
              <w:spacing w:line="240" w:lineRule="auto"/>
              <w:rPr>
                <w:rFonts w:ascii="Times New Roman" w:eastAsia="Times New Roman" w:hAnsi="Times New Roman" w:cs="Times New Roman"/>
                <w:color w:val="FF0000"/>
                <w:sz w:val="24"/>
                <w:szCs w:val="24"/>
              </w:rPr>
            </w:pPr>
          </w:p>
          <w:p w14:paraId="4A1F0489"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Representatives and (after the Seventeenth Amendment) Senators chosen by the people of the states</w:t>
            </w:r>
          </w:p>
        </w:tc>
      </w:tr>
      <w:tr w:rsidR="007D23F1" w14:paraId="081DA577" w14:textId="77777777">
        <w:trPr>
          <w:trHeight w:val="1560"/>
        </w:trPr>
        <w:tc>
          <w:tcPr>
            <w:tcW w:w="1770" w:type="dxa"/>
            <w:shd w:val="clear" w:color="auto" w:fill="auto"/>
            <w:tcMar>
              <w:top w:w="100" w:type="dxa"/>
              <w:left w:w="100" w:type="dxa"/>
              <w:bottom w:w="100" w:type="dxa"/>
              <w:right w:w="100" w:type="dxa"/>
            </w:tcMar>
          </w:tcPr>
          <w:p w14:paraId="01E3F1B9" w14:textId="77777777" w:rsidR="007D23F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democracy</w:t>
            </w:r>
          </w:p>
        </w:tc>
        <w:tc>
          <w:tcPr>
            <w:tcW w:w="5385" w:type="dxa"/>
            <w:shd w:val="clear" w:color="auto" w:fill="auto"/>
            <w:tcMar>
              <w:top w:w="100" w:type="dxa"/>
              <w:left w:w="100" w:type="dxa"/>
              <w:bottom w:w="100" w:type="dxa"/>
              <w:right w:w="100" w:type="dxa"/>
            </w:tcMar>
          </w:tcPr>
          <w:p w14:paraId="20BCFBEF" w14:textId="77777777" w:rsidR="007D23F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form of government in which political power is held by the people; can be direct (each individual person makes decisions) or indirect (people elect representatives to make decisions)</w:t>
            </w:r>
          </w:p>
        </w:tc>
        <w:tc>
          <w:tcPr>
            <w:tcW w:w="6555" w:type="dxa"/>
            <w:shd w:val="clear" w:color="auto" w:fill="auto"/>
            <w:tcMar>
              <w:top w:w="100" w:type="dxa"/>
              <w:left w:w="100" w:type="dxa"/>
              <w:bottom w:w="100" w:type="dxa"/>
              <w:right w:w="100" w:type="dxa"/>
            </w:tcMar>
          </w:tcPr>
          <w:p w14:paraId="0D19BC5F" w14:textId="77777777" w:rsidR="007D23F1" w:rsidRDefault="00000000">
            <w:pPr>
              <w:spacing w:after="24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Representative democracy set up in the form of Congress in Article I</w:t>
            </w:r>
          </w:p>
          <w:p w14:paraId="2F5C4A00"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Fifteenth, Nineteenth, and Twenty-Sixth Amendments expansion of voting rights to African Americans, women, and those at least eighteen years old</w:t>
            </w:r>
          </w:p>
          <w:p w14:paraId="028FB267" w14:textId="77777777" w:rsidR="007D23F1" w:rsidRDefault="007D23F1">
            <w:pPr>
              <w:spacing w:line="240" w:lineRule="auto"/>
              <w:rPr>
                <w:rFonts w:ascii="Times New Roman" w:eastAsia="Times New Roman" w:hAnsi="Times New Roman" w:cs="Times New Roman"/>
                <w:color w:val="FF0000"/>
                <w:sz w:val="24"/>
                <w:szCs w:val="24"/>
              </w:rPr>
            </w:pPr>
          </w:p>
          <w:p w14:paraId="5DBBC912"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Seventeenth Amendment provides for the direct election of Senators</w:t>
            </w:r>
          </w:p>
        </w:tc>
      </w:tr>
      <w:tr w:rsidR="007D23F1" w14:paraId="7B533996" w14:textId="77777777">
        <w:trPr>
          <w:trHeight w:val="1560"/>
        </w:trPr>
        <w:tc>
          <w:tcPr>
            <w:tcW w:w="1770" w:type="dxa"/>
            <w:shd w:val="clear" w:color="auto" w:fill="auto"/>
            <w:tcMar>
              <w:top w:w="100" w:type="dxa"/>
              <w:left w:w="100" w:type="dxa"/>
              <w:bottom w:w="100" w:type="dxa"/>
              <w:right w:w="100" w:type="dxa"/>
            </w:tcMar>
          </w:tcPr>
          <w:p w14:paraId="74617C40" w14:textId="77777777" w:rsidR="007D23F1"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due process of law </w:t>
            </w:r>
          </w:p>
        </w:tc>
        <w:tc>
          <w:tcPr>
            <w:tcW w:w="5385" w:type="dxa"/>
            <w:shd w:val="clear" w:color="auto" w:fill="auto"/>
            <w:tcMar>
              <w:top w:w="100" w:type="dxa"/>
              <w:left w:w="100" w:type="dxa"/>
              <w:bottom w:w="100" w:type="dxa"/>
              <w:right w:w="100" w:type="dxa"/>
            </w:tcMar>
          </w:tcPr>
          <w:p w14:paraId="5AE8A207" w14:textId="77777777" w:rsidR="007D23F1"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right of people accused of crimes to have laws that treat them fairly, so that they cannot lose their life or freedom without having their legal rights protected</w:t>
            </w:r>
          </w:p>
        </w:tc>
        <w:tc>
          <w:tcPr>
            <w:tcW w:w="6555" w:type="dxa"/>
            <w:shd w:val="clear" w:color="auto" w:fill="auto"/>
            <w:tcMar>
              <w:top w:w="100" w:type="dxa"/>
              <w:left w:w="100" w:type="dxa"/>
              <w:bottom w:w="100" w:type="dxa"/>
              <w:right w:w="100" w:type="dxa"/>
            </w:tcMar>
          </w:tcPr>
          <w:p w14:paraId="299CCD45" w14:textId="77777777" w:rsidR="007D23F1" w:rsidRDefault="00000000">
            <w:pPr>
              <w:spacing w:line="240" w:lineRule="auto"/>
              <w:rPr>
                <w:rFonts w:ascii="Times New Roman" w:eastAsia="Times New Roman" w:hAnsi="Times New Roman" w:cs="Times New Roman"/>
                <w:i/>
                <w:color w:val="FF0000"/>
                <w:sz w:val="24"/>
                <w:szCs w:val="24"/>
              </w:rPr>
            </w:pPr>
            <w:r>
              <w:rPr>
                <w:rFonts w:ascii="Times New Roman" w:eastAsia="Times New Roman" w:hAnsi="Times New Roman" w:cs="Times New Roman"/>
                <w:color w:val="FF0000"/>
                <w:sz w:val="24"/>
                <w:szCs w:val="24"/>
              </w:rPr>
              <w:t xml:space="preserve">Fifth Amendment: </w:t>
            </w:r>
            <w:r>
              <w:rPr>
                <w:rFonts w:ascii="Times New Roman" w:eastAsia="Times New Roman" w:hAnsi="Times New Roman" w:cs="Times New Roman"/>
                <w:i/>
                <w:color w:val="FF0000"/>
                <w:sz w:val="24"/>
                <w:szCs w:val="24"/>
              </w:rPr>
              <w:t xml:space="preserve">“No person shall be held to answer for a capital, or otherwise infamous crime, unless on a presentment or indictment of a Grand Jury, …nor shall any person be subject for the same offence to be twice put in jeopardy of life or limb; nor shall be compelled in any criminal case to be a witness against </w:t>
            </w:r>
            <w:r>
              <w:rPr>
                <w:rFonts w:ascii="Times New Roman" w:eastAsia="Times New Roman" w:hAnsi="Times New Roman" w:cs="Times New Roman"/>
                <w:i/>
                <w:color w:val="FF0000"/>
                <w:sz w:val="24"/>
                <w:szCs w:val="24"/>
              </w:rPr>
              <w:lastRenderedPageBreak/>
              <w:t>himself, nor be deprived of life, liberty, or property, without due process of law; ….”</w:t>
            </w:r>
          </w:p>
          <w:p w14:paraId="7F7BAB07" w14:textId="77777777" w:rsidR="007D23F1" w:rsidRDefault="007D23F1">
            <w:pPr>
              <w:spacing w:line="240" w:lineRule="auto"/>
              <w:rPr>
                <w:rFonts w:ascii="Times New Roman" w:eastAsia="Times New Roman" w:hAnsi="Times New Roman" w:cs="Times New Roman"/>
                <w:color w:val="FF0000"/>
                <w:sz w:val="24"/>
                <w:szCs w:val="24"/>
              </w:rPr>
            </w:pPr>
          </w:p>
          <w:p w14:paraId="465D1903"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Sixth Amendment right to a fair, speedy trial by a jury of one’s peers, right to representation, et al. </w:t>
            </w:r>
          </w:p>
          <w:p w14:paraId="7C957076" w14:textId="77777777" w:rsidR="007D23F1" w:rsidRDefault="007D23F1">
            <w:pPr>
              <w:spacing w:line="240" w:lineRule="auto"/>
              <w:rPr>
                <w:rFonts w:ascii="Times New Roman" w:eastAsia="Times New Roman" w:hAnsi="Times New Roman" w:cs="Times New Roman"/>
                <w:color w:val="FF0000"/>
                <w:sz w:val="24"/>
                <w:szCs w:val="24"/>
              </w:rPr>
            </w:pPr>
          </w:p>
          <w:p w14:paraId="0C08600C"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Seventh Amendment right to a jury in civil trials</w:t>
            </w:r>
          </w:p>
          <w:p w14:paraId="38596588" w14:textId="77777777" w:rsidR="007D23F1" w:rsidRDefault="007D23F1">
            <w:pPr>
              <w:spacing w:line="240" w:lineRule="auto"/>
              <w:rPr>
                <w:rFonts w:ascii="Times New Roman" w:eastAsia="Times New Roman" w:hAnsi="Times New Roman" w:cs="Times New Roman"/>
                <w:color w:val="FF0000"/>
                <w:sz w:val="24"/>
                <w:szCs w:val="24"/>
              </w:rPr>
            </w:pPr>
          </w:p>
          <w:p w14:paraId="5898DC96"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Eighth Amendment protection against cruel and unusual punishment </w:t>
            </w:r>
          </w:p>
        </w:tc>
      </w:tr>
      <w:tr w:rsidR="007D23F1" w14:paraId="3E16D2A5" w14:textId="77777777">
        <w:trPr>
          <w:trHeight w:val="1560"/>
        </w:trPr>
        <w:tc>
          <w:tcPr>
            <w:tcW w:w="1770" w:type="dxa"/>
            <w:shd w:val="clear" w:color="auto" w:fill="auto"/>
            <w:tcMar>
              <w:top w:w="100" w:type="dxa"/>
              <w:left w:w="100" w:type="dxa"/>
              <w:bottom w:w="100" w:type="dxa"/>
              <w:right w:w="100" w:type="dxa"/>
            </w:tcMar>
          </w:tcPr>
          <w:p w14:paraId="42D51A31" w14:textId="77777777" w:rsidR="007D23F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federalism</w:t>
            </w:r>
          </w:p>
        </w:tc>
        <w:tc>
          <w:tcPr>
            <w:tcW w:w="5385" w:type="dxa"/>
            <w:tcBorders>
              <w:top w:val="single" w:sz="4" w:space="0" w:color="000000"/>
              <w:left w:val="single" w:sz="4" w:space="0" w:color="000000"/>
              <w:bottom w:val="single" w:sz="4" w:space="0" w:color="000000"/>
              <w:right w:val="single" w:sz="4" w:space="0" w:color="000000"/>
            </w:tcBorders>
          </w:tcPr>
          <w:p w14:paraId="045A9675" w14:textId="77777777" w:rsidR="007D23F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system of government in which power is divided and shared between national, state, and local governments</w:t>
            </w:r>
          </w:p>
        </w:tc>
        <w:tc>
          <w:tcPr>
            <w:tcW w:w="6555" w:type="dxa"/>
            <w:tcBorders>
              <w:top w:val="single" w:sz="4" w:space="0" w:color="000000"/>
              <w:left w:val="single" w:sz="4" w:space="0" w:color="000000"/>
              <w:bottom w:val="single" w:sz="4" w:space="0" w:color="000000"/>
              <w:right w:val="single" w:sz="4" w:space="0" w:color="000000"/>
            </w:tcBorders>
          </w:tcPr>
          <w:p w14:paraId="224AB303" w14:textId="77777777" w:rsidR="007D23F1" w:rsidRDefault="00000000">
            <w:pPr>
              <w:widowControl w:val="0"/>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Article IV</w:t>
            </w:r>
          </w:p>
          <w:p w14:paraId="26C24FE2" w14:textId="77777777" w:rsidR="007D23F1" w:rsidRDefault="007D23F1">
            <w:pPr>
              <w:widowControl w:val="0"/>
              <w:spacing w:line="240" w:lineRule="auto"/>
              <w:rPr>
                <w:rFonts w:ascii="Times New Roman" w:eastAsia="Times New Roman" w:hAnsi="Times New Roman" w:cs="Times New Roman"/>
                <w:color w:val="FF0000"/>
                <w:sz w:val="24"/>
                <w:szCs w:val="24"/>
              </w:rPr>
            </w:pPr>
          </w:p>
          <w:p w14:paraId="077F6A1F" w14:textId="77777777" w:rsidR="007D23F1" w:rsidRDefault="00000000">
            <w:pPr>
              <w:widowControl w:val="0"/>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Tenth Amendment reserves powers not enumerated to the states</w:t>
            </w:r>
          </w:p>
        </w:tc>
      </w:tr>
      <w:tr w:rsidR="007D23F1" w14:paraId="25441226" w14:textId="77777777">
        <w:trPr>
          <w:trHeight w:val="1560"/>
        </w:trPr>
        <w:tc>
          <w:tcPr>
            <w:tcW w:w="1770" w:type="dxa"/>
            <w:shd w:val="clear" w:color="auto" w:fill="auto"/>
            <w:tcMar>
              <w:top w:w="100" w:type="dxa"/>
              <w:left w:w="100" w:type="dxa"/>
              <w:bottom w:w="100" w:type="dxa"/>
              <w:right w:w="100" w:type="dxa"/>
            </w:tcMar>
          </w:tcPr>
          <w:p w14:paraId="0C9BE44D" w14:textId="77777777" w:rsidR="007D23F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individual rights</w:t>
            </w:r>
          </w:p>
        </w:tc>
        <w:tc>
          <w:tcPr>
            <w:tcW w:w="5385" w:type="dxa"/>
            <w:shd w:val="clear" w:color="auto" w:fill="auto"/>
            <w:tcMar>
              <w:top w:w="100" w:type="dxa"/>
              <w:left w:w="100" w:type="dxa"/>
              <w:bottom w:w="100" w:type="dxa"/>
              <w:right w:w="100" w:type="dxa"/>
            </w:tcMar>
          </w:tcPr>
          <w:p w14:paraId="53922813" w14:textId="77777777" w:rsidR="007D23F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rights guaranteed or belonging to a person</w:t>
            </w:r>
          </w:p>
        </w:tc>
        <w:tc>
          <w:tcPr>
            <w:tcW w:w="6555" w:type="dxa"/>
            <w:shd w:val="clear" w:color="auto" w:fill="auto"/>
            <w:tcMar>
              <w:top w:w="100" w:type="dxa"/>
              <w:left w:w="100" w:type="dxa"/>
              <w:bottom w:w="100" w:type="dxa"/>
              <w:right w:w="100" w:type="dxa"/>
            </w:tcMar>
          </w:tcPr>
          <w:p w14:paraId="29185365" w14:textId="77777777" w:rsidR="007D23F1" w:rsidRDefault="00000000">
            <w:pPr>
              <w:widowControl w:val="0"/>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Amendments 1-9 of the Bill of Rights</w:t>
            </w:r>
          </w:p>
        </w:tc>
      </w:tr>
      <w:tr w:rsidR="007D23F1" w14:paraId="7735BC8F" w14:textId="77777777">
        <w:trPr>
          <w:trHeight w:val="1560"/>
        </w:trPr>
        <w:tc>
          <w:tcPr>
            <w:tcW w:w="1770" w:type="dxa"/>
            <w:shd w:val="clear" w:color="auto" w:fill="auto"/>
            <w:tcMar>
              <w:top w:w="100" w:type="dxa"/>
              <w:left w:w="100" w:type="dxa"/>
              <w:bottom w:w="100" w:type="dxa"/>
              <w:right w:w="100" w:type="dxa"/>
            </w:tcMar>
          </w:tcPr>
          <w:p w14:paraId="3F790815" w14:textId="77777777" w:rsidR="007D23F1"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limited government</w:t>
            </w:r>
          </w:p>
        </w:tc>
        <w:tc>
          <w:tcPr>
            <w:tcW w:w="5385" w:type="dxa"/>
            <w:shd w:val="clear" w:color="auto" w:fill="auto"/>
            <w:tcMar>
              <w:top w:w="100" w:type="dxa"/>
              <w:left w:w="100" w:type="dxa"/>
              <w:bottom w:w="100" w:type="dxa"/>
              <w:right w:w="100" w:type="dxa"/>
            </w:tcMar>
          </w:tcPr>
          <w:p w14:paraId="2137E406" w14:textId="77777777" w:rsidR="007D23F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government that has been limited in power, such as by a constitution, or written agreement</w:t>
            </w:r>
          </w:p>
        </w:tc>
        <w:tc>
          <w:tcPr>
            <w:tcW w:w="6555" w:type="dxa"/>
            <w:shd w:val="clear" w:color="auto" w:fill="auto"/>
            <w:tcMar>
              <w:top w:w="100" w:type="dxa"/>
              <w:left w:w="100" w:type="dxa"/>
              <w:bottom w:w="100" w:type="dxa"/>
              <w:right w:w="100" w:type="dxa"/>
            </w:tcMar>
          </w:tcPr>
          <w:p w14:paraId="78337E36" w14:textId="77777777" w:rsidR="007D23F1" w:rsidRDefault="00000000">
            <w:pPr>
              <w:spacing w:line="240" w:lineRule="auto"/>
              <w:rPr>
                <w:rFonts w:ascii="Times New Roman" w:eastAsia="Times New Roman" w:hAnsi="Times New Roman" w:cs="Times New Roman"/>
                <w:i/>
                <w:color w:val="FF0000"/>
                <w:sz w:val="24"/>
                <w:szCs w:val="24"/>
              </w:rPr>
            </w:pPr>
            <w:r>
              <w:rPr>
                <w:rFonts w:ascii="Times New Roman" w:eastAsia="Times New Roman" w:hAnsi="Times New Roman" w:cs="Times New Roman"/>
                <w:color w:val="FF0000"/>
                <w:sz w:val="24"/>
                <w:szCs w:val="24"/>
              </w:rPr>
              <w:t xml:space="preserve">From the Preamble of the U.S. Constitution: </w:t>
            </w:r>
            <w:r>
              <w:rPr>
                <w:rFonts w:ascii="Times New Roman" w:eastAsia="Times New Roman" w:hAnsi="Times New Roman" w:cs="Times New Roman"/>
                <w:i/>
                <w:color w:val="FF0000"/>
                <w:sz w:val="24"/>
                <w:szCs w:val="24"/>
              </w:rPr>
              <w:t>“We the People of the United States, … do ordain and establish this Constitution for the United States of America.”</w:t>
            </w:r>
          </w:p>
          <w:p w14:paraId="6A7DDB1F" w14:textId="77777777" w:rsidR="007D23F1" w:rsidRDefault="007D23F1">
            <w:pPr>
              <w:spacing w:line="240" w:lineRule="auto"/>
              <w:rPr>
                <w:rFonts w:ascii="Times New Roman" w:eastAsia="Times New Roman" w:hAnsi="Times New Roman" w:cs="Times New Roman"/>
                <w:i/>
                <w:color w:val="FF0000"/>
                <w:sz w:val="24"/>
                <w:szCs w:val="24"/>
              </w:rPr>
            </w:pPr>
          </w:p>
          <w:p w14:paraId="794C17B0"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Article VI, Clause 3:</w:t>
            </w:r>
            <w:r>
              <w:rPr>
                <w:rFonts w:ascii="Times New Roman" w:eastAsia="Times New Roman" w:hAnsi="Times New Roman" w:cs="Times New Roman"/>
                <w:i/>
                <w:color w:val="FF0000"/>
                <w:sz w:val="24"/>
                <w:szCs w:val="24"/>
              </w:rPr>
              <w:t xml:space="preserve"> “</w:t>
            </w:r>
            <w:r>
              <w:rPr>
                <w:rFonts w:ascii="Times New Roman" w:eastAsia="Times New Roman" w:hAnsi="Times New Roman" w:cs="Times New Roman"/>
                <w:i/>
                <w:color w:val="FF0000"/>
                <w:sz w:val="24"/>
                <w:szCs w:val="24"/>
                <w:highlight w:val="white"/>
              </w:rPr>
              <w:t>The Senators and Representatives before mentioned, and the Members of the several State Legislatures, and all executive and judicial Officers, both of the United States and of the several States, shall be bound by Oath or Affirmation, to support this Constitution”</w:t>
            </w:r>
          </w:p>
        </w:tc>
      </w:tr>
      <w:tr w:rsidR="007D23F1" w14:paraId="1CDCB985" w14:textId="77777777">
        <w:trPr>
          <w:trHeight w:val="1560"/>
        </w:trPr>
        <w:tc>
          <w:tcPr>
            <w:tcW w:w="1770" w:type="dxa"/>
            <w:shd w:val="clear" w:color="auto" w:fill="auto"/>
            <w:tcMar>
              <w:top w:w="100" w:type="dxa"/>
              <w:left w:w="100" w:type="dxa"/>
              <w:bottom w:w="100" w:type="dxa"/>
              <w:right w:w="100" w:type="dxa"/>
            </w:tcMar>
          </w:tcPr>
          <w:p w14:paraId="638FC34A" w14:textId="77777777" w:rsidR="007D23F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representative government</w:t>
            </w:r>
          </w:p>
        </w:tc>
        <w:tc>
          <w:tcPr>
            <w:tcW w:w="5385" w:type="dxa"/>
            <w:shd w:val="clear" w:color="auto" w:fill="auto"/>
            <w:tcMar>
              <w:top w:w="100" w:type="dxa"/>
              <w:left w:w="100" w:type="dxa"/>
              <w:bottom w:w="100" w:type="dxa"/>
              <w:right w:w="100" w:type="dxa"/>
            </w:tcMar>
          </w:tcPr>
          <w:p w14:paraId="1D43EC24" w14:textId="77777777" w:rsidR="007D23F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type of government that allows people to vote and elect government officials to represent their beliefs and make decisions on their behalf</w:t>
            </w:r>
          </w:p>
        </w:tc>
        <w:tc>
          <w:tcPr>
            <w:tcW w:w="6555" w:type="dxa"/>
            <w:shd w:val="clear" w:color="auto" w:fill="auto"/>
            <w:tcMar>
              <w:top w:w="100" w:type="dxa"/>
              <w:left w:w="100" w:type="dxa"/>
              <w:bottom w:w="100" w:type="dxa"/>
              <w:right w:w="100" w:type="dxa"/>
            </w:tcMar>
          </w:tcPr>
          <w:p w14:paraId="51C6D707"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Representatives and (after the Seventeenth Amendment) Senators chosen by the people of the states; </w:t>
            </w:r>
          </w:p>
          <w:p w14:paraId="5433F8FD" w14:textId="77777777" w:rsidR="007D23F1" w:rsidRDefault="007D23F1">
            <w:pPr>
              <w:spacing w:line="240" w:lineRule="auto"/>
              <w:rPr>
                <w:rFonts w:ascii="Times New Roman" w:eastAsia="Times New Roman" w:hAnsi="Times New Roman" w:cs="Times New Roman"/>
                <w:color w:val="FF0000"/>
                <w:sz w:val="24"/>
                <w:szCs w:val="24"/>
              </w:rPr>
            </w:pPr>
          </w:p>
          <w:p w14:paraId="68E3ECC1"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Reapportionment of House seats every 10 years based on the Census.</w:t>
            </w:r>
          </w:p>
          <w:p w14:paraId="0AFEA912" w14:textId="77777777" w:rsidR="007D23F1" w:rsidRDefault="007D23F1">
            <w:pPr>
              <w:spacing w:line="240" w:lineRule="auto"/>
              <w:rPr>
                <w:rFonts w:ascii="Times New Roman" w:eastAsia="Times New Roman" w:hAnsi="Times New Roman" w:cs="Times New Roman"/>
                <w:color w:val="FF0000"/>
                <w:sz w:val="24"/>
                <w:szCs w:val="24"/>
              </w:rPr>
            </w:pPr>
          </w:p>
          <w:p w14:paraId="66A8BBCD"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Fifteenth, Nineteenth, and Twenty-Sixth Amendments expansion of voting rights to African Americans, women, and those at least eighteen years old</w:t>
            </w:r>
          </w:p>
          <w:p w14:paraId="7239A460" w14:textId="77777777" w:rsidR="007D23F1" w:rsidRDefault="007D23F1">
            <w:pPr>
              <w:spacing w:line="240" w:lineRule="auto"/>
              <w:rPr>
                <w:rFonts w:ascii="Times New Roman" w:eastAsia="Times New Roman" w:hAnsi="Times New Roman" w:cs="Times New Roman"/>
                <w:color w:val="FF0000"/>
                <w:sz w:val="24"/>
                <w:szCs w:val="24"/>
              </w:rPr>
            </w:pPr>
          </w:p>
          <w:p w14:paraId="2863EF36"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Twenty-Fourth Amendment’s elimination of the poll tax to protect of voting rights</w:t>
            </w:r>
          </w:p>
        </w:tc>
      </w:tr>
      <w:tr w:rsidR="007D23F1" w14:paraId="6D56FB85" w14:textId="77777777">
        <w:trPr>
          <w:trHeight w:val="1560"/>
        </w:trPr>
        <w:tc>
          <w:tcPr>
            <w:tcW w:w="1770" w:type="dxa"/>
            <w:shd w:val="clear" w:color="auto" w:fill="auto"/>
            <w:tcMar>
              <w:top w:w="100" w:type="dxa"/>
              <w:left w:w="100" w:type="dxa"/>
              <w:bottom w:w="100" w:type="dxa"/>
              <w:right w:w="100" w:type="dxa"/>
            </w:tcMar>
          </w:tcPr>
          <w:p w14:paraId="5AC5E10E" w14:textId="77777777" w:rsidR="007D23F1"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republicanism</w:t>
            </w:r>
          </w:p>
        </w:tc>
        <w:tc>
          <w:tcPr>
            <w:tcW w:w="5385" w:type="dxa"/>
            <w:shd w:val="clear" w:color="auto" w:fill="auto"/>
            <w:tcMar>
              <w:top w:w="100" w:type="dxa"/>
              <w:left w:w="100" w:type="dxa"/>
              <w:bottom w:w="100" w:type="dxa"/>
              <w:right w:w="100" w:type="dxa"/>
            </w:tcMar>
          </w:tcPr>
          <w:p w14:paraId="7457C9B3" w14:textId="77777777" w:rsidR="007D23F1"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political belief that the best form of government is one where citizens choose their representatives and leaders and actively participate in civic life for the common good of the nation/community </w:t>
            </w:r>
          </w:p>
        </w:tc>
        <w:tc>
          <w:tcPr>
            <w:tcW w:w="6555" w:type="dxa"/>
            <w:shd w:val="clear" w:color="auto" w:fill="auto"/>
            <w:tcMar>
              <w:top w:w="100" w:type="dxa"/>
              <w:left w:w="100" w:type="dxa"/>
              <w:bottom w:w="100" w:type="dxa"/>
              <w:right w:w="100" w:type="dxa"/>
            </w:tcMar>
          </w:tcPr>
          <w:p w14:paraId="66E1BC48" w14:textId="77777777" w:rsidR="007D23F1" w:rsidRDefault="00000000">
            <w:pPr>
              <w:widowControl w:val="0"/>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Preamble: “</w:t>
            </w:r>
            <w:r>
              <w:rPr>
                <w:rFonts w:ascii="Times New Roman" w:eastAsia="Times New Roman" w:hAnsi="Times New Roman" w:cs="Times New Roman"/>
                <w:i/>
                <w:color w:val="FF0000"/>
                <w:sz w:val="24"/>
                <w:szCs w:val="24"/>
              </w:rPr>
              <w:t>We the People…</w:t>
            </w:r>
            <w:r>
              <w:rPr>
                <w:rFonts w:ascii="Times New Roman" w:eastAsia="Times New Roman" w:hAnsi="Times New Roman" w:cs="Times New Roman"/>
                <w:color w:val="FF0000"/>
                <w:sz w:val="24"/>
                <w:szCs w:val="24"/>
              </w:rPr>
              <w:t>”</w:t>
            </w:r>
          </w:p>
          <w:p w14:paraId="7D00F157" w14:textId="77777777" w:rsidR="007D23F1" w:rsidRDefault="007D23F1">
            <w:pPr>
              <w:widowControl w:val="0"/>
              <w:spacing w:line="240" w:lineRule="auto"/>
              <w:rPr>
                <w:rFonts w:ascii="Times New Roman" w:eastAsia="Times New Roman" w:hAnsi="Times New Roman" w:cs="Times New Roman"/>
                <w:color w:val="FF0000"/>
                <w:sz w:val="24"/>
                <w:szCs w:val="24"/>
              </w:rPr>
            </w:pPr>
          </w:p>
          <w:p w14:paraId="283798FC" w14:textId="77777777" w:rsidR="007D23F1" w:rsidRDefault="00000000">
            <w:pPr>
              <w:widowControl w:val="0"/>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Article IV Section 4: guarantee of a republican form of government to every state</w:t>
            </w:r>
          </w:p>
          <w:p w14:paraId="77F4B11E" w14:textId="77777777" w:rsidR="007D23F1" w:rsidRDefault="007D23F1">
            <w:pPr>
              <w:widowControl w:val="0"/>
              <w:spacing w:line="240" w:lineRule="auto"/>
              <w:rPr>
                <w:rFonts w:ascii="Times New Roman" w:eastAsia="Times New Roman" w:hAnsi="Times New Roman" w:cs="Times New Roman"/>
                <w:color w:val="FF0000"/>
                <w:sz w:val="24"/>
                <w:szCs w:val="24"/>
              </w:rPr>
            </w:pPr>
          </w:p>
          <w:p w14:paraId="013BC73C"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Representatives and (after the Seventeenth Amendment) Senators chosen by the people of the states; </w:t>
            </w:r>
          </w:p>
        </w:tc>
      </w:tr>
      <w:tr w:rsidR="007D23F1" w14:paraId="5BCB1A41" w14:textId="77777777">
        <w:trPr>
          <w:trHeight w:val="1560"/>
        </w:trPr>
        <w:tc>
          <w:tcPr>
            <w:tcW w:w="1770" w:type="dxa"/>
            <w:shd w:val="clear" w:color="auto" w:fill="auto"/>
            <w:tcMar>
              <w:top w:w="100" w:type="dxa"/>
              <w:left w:w="100" w:type="dxa"/>
              <w:bottom w:w="100" w:type="dxa"/>
              <w:right w:w="100" w:type="dxa"/>
            </w:tcMar>
          </w:tcPr>
          <w:p w14:paraId="3CFC1C65" w14:textId="77777777" w:rsidR="007D23F1"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rule of law</w:t>
            </w:r>
          </w:p>
        </w:tc>
        <w:tc>
          <w:tcPr>
            <w:tcW w:w="5385" w:type="dxa"/>
            <w:shd w:val="clear" w:color="auto" w:fill="auto"/>
            <w:tcMar>
              <w:top w:w="100" w:type="dxa"/>
              <w:left w:w="100" w:type="dxa"/>
              <w:bottom w:w="100" w:type="dxa"/>
              <w:right w:w="100" w:type="dxa"/>
            </w:tcMar>
          </w:tcPr>
          <w:p w14:paraId="2EDA3678" w14:textId="77777777" w:rsidR="007D23F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those who govern must follow the laws; no one is above the law </w:t>
            </w:r>
          </w:p>
        </w:tc>
        <w:tc>
          <w:tcPr>
            <w:tcW w:w="6555" w:type="dxa"/>
            <w:shd w:val="clear" w:color="auto" w:fill="auto"/>
            <w:tcMar>
              <w:top w:w="100" w:type="dxa"/>
              <w:left w:w="100" w:type="dxa"/>
              <w:bottom w:w="100" w:type="dxa"/>
              <w:right w:w="100" w:type="dxa"/>
            </w:tcMar>
          </w:tcPr>
          <w:p w14:paraId="04686307"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Article VI Clause II (the “Supremacy Clause”): the Constitution is the supreme law of the land</w:t>
            </w:r>
          </w:p>
          <w:p w14:paraId="33ABB752" w14:textId="77777777" w:rsidR="007D23F1" w:rsidRDefault="007D23F1">
            <w:pPr>
              <w:spacing w:line="240" w:lineRule="auto"/>
              <w:rPr>
                <w:rFonts w:ascii="Times New Roman" w:eastAsia="Times New Roman" w:hAnsi="Times New Roman" w:cs="Times New Roman"/>
                <w:color w:val="FF0000"/>
                <w:sz w:val="24"/>
                <w:szCs w:val="24"/>
              </w:rPr>
            </w:pPr>
          </w:p>
          <w:p w14:paraId="5DA48BF8"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Elections</w:t>
            </w:r>
          </w:p>
          <w:p w14:paraId="0C9A985E" w14:textId="77777777" w:rsidR="007D23F1" w:rsidRDefault="007D23F1">
            <w:pPr>
              <w:spacing w:line="240" w:lineRule="auto"/>
              <w:rPr>
                <w:rFonts w:ascii="Times New Roman" w:eastAsia="Times New Roman" w:hAnsi="Times New Roman" w:cs="Times New Roman"/>
                <w:color w:val="FF0000"/>
                <w:sz w:val="24"/>
                <w:szCs w:val="24"/>
              </w:rPr>
            </w:pPr>
          </w:p>
          <w:p w14:paraId="21D3F783"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See “checks and balances” and “due process of law” above </w:t>
            </w:r>
          </w:p>
        </w:tc>
      </w:tr>
      <w:tr w:rsidR="007D23F1" w14:paraId="6CA5ADC2" w14:textId="77777777" w:rsidTr="0074532F">
        <w:trPr>
          <w:trHeight w:val="1216"/>
        </w:trPr>
        <w:tc>
          <w:tcPr>
            <w:tcW w:w="1770" w:type="dxa"/>
            <w:shd w:val="clear" w:color="auto" w:fill="auto"/>
            <w:tcMar>
              <w:top w:w="100" w:type="dxa"/>
              <w:left w:w="100" w:type="dxa"/>
              <w:bottom w:w="100" w:type="dxa"/>
              <w:right w:w="100" w:type="dxa"/>
            </w:tcMar>
          </w:tcPr>
          <w:p w14:paraId="19BB1C43" w14:textId="77777777" w:rsidR="007D23F1"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separation of powers</w:t>
            </w:r>
          </w:p>
        </w:tc>
        <w:tc>
          <w:tcPr>
            <w:tcW w:w="5385" w:type="dxa"/>
            <w:shd w:val="clear" w:color="auto" w:fill="auto"/>
            <w:tcMar>
              <w:top w:w="100" w:type="dxa"/>
              <w:left w:w="100" w:type="dxa"/>
              <w:bottom w:w="100" w:type="dxa"/>
              <w:right w:w="100" w:type="dxa"/>
            </w:tcMar>
          </w:tcPr>
          <w:p w14:paraId="3A37F85A" w14:textId="77777777" w:rsidR="007D23F1"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structure of government that sets up different branches with their own distinct powers and responsibilities</w:t>
            </w:r>
          </w:p>
        </w:tc>
        <w:tc>
          <w:tcPr>
            <w:tcW w:w="6555" w:type="dxa"/>
            <w:shd w:val="clear" w:color="auto" w:fill="auto"/>
            <w:tcMar>
              <w:top w:w="100" w:type="dxa"/>
              <w:left w:w="100" w:type="dxa"/>
              <w:bottom w:w="100" w:type="dxa"/>
              <w:right w:w="100" w:type="dxa"/>
            </w:tcMar>
          </w:tcPr>
          <w:p w14:paraId="103F6F83" w14:textId="77777777" w:rsidR="007D23F1" w:rsidRDefault="00000000">
            <w:pPr>
              <w:spacing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The legislative, executive, and judicial powers are divided via Articles I, II, and III</w:t>
            </w:r>
          </w:p>
        </w:tc>
      </w:tr>
    </w:tbl>
    <w:p w14:paraId="2B07DC05" w14:textId="77777777" w:rsidR="007D23F1" w:rsidRDefault="007D23F1">
      <w:pPr>
        <w:spacing w:line="240" w:lineRule="auto"/>
      </w:pPr>
    </w:p>
    <w:sectPr w:rsidR="007D23F1">
      <w:headerReference w:type="default" r:id="rId6"/>
      <w:footerReference w:type="default" r:id="rId7"/>
      <w:headerReference w:type="first" r:id="rId8"/>
      <w:footerReference w:type="first" r:id="rId9"/>
      <w:pgSz w:w="15840" w:h="12240" w:orient="landscape"/>
      <w:pgMar w:top="1022" w:right="1022" w:bottom="1022" w:left="1022"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BA003" w14:textId="77777777" w:rsidR="00BF3B53" w:rsidRDefault="00BF3B53">
      <w:pPr>
        <w:spacing w:line="240" w:lineRule="auto"/>
      </w:pPr>
      <w:r>
        <w:separator/>
      </w:r>
    </w:p>
  </w:endnote>
  <w:endnote w:type="continuationSeparator" w:id="0">
    <w:p w14:paraId="676091DA" w14:textId="77777777" w:rsidR="00BF3B53" w:rsidRDefault="00BF3B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9A65" w14:textId="77777777" w:rsidR="007D23F1" w:rsidRDefault="00000000">
    <w:pPr>
      <w:jc w:val="right"/>
    </w:pPr>
    <w:r>
      <w:rPr>
        <w:noProof/>
      </w:rPr>
      <w:drawing>
        <wp:anchor distT="19050" distB="19050" distL="19050" distR="19050" simplePos="0" relativeHeight="251658240" behindDoc="0" locked="0" layoutInCell="1" hidden="0" allowOverlap="1" wp14:anchorId="6FD2902E" wp14:editId="7BF21DFB">
          <wp:simplePos x="0" y="0"/>
          <wp:positionH relativeFrom="column">
            <wp:posOffset>7262813</wp:posOffset>
          </wp:positionH>
          <wp:positionV relativeFrom="paragraph">
            <wp:posOffset>19050</wp:posOffset>
          </wp:positionV>
          <wp:extent cx="985838" cy="382564"/>
          <wp:effectExtent l="0" t="0" r="0" b="0"/>
          <wp:wrapTopAndBottom distT="19050" distB="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5838" cy="382564"/>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EB606" w14:textId="77777777" w:rsidR="007D23F1" w:rsidRDefault="00000000">
    <w:pPr>
      <w:jc w:val="right"/>
    </w:pPr>
    <w:r>
      <w:rPr>
        <w:noProof/>
      </w:rPr>
      <w:drawing>
        <wp:anchor distT="19050" distB="19050" distL="19050" distR="19050" simplePos="0" relativeHeight="251659264" behindDoc="0" locked="0" layoutInCell="1" hidden="0" allowOverlap="1" wp14:anchorId="12752E55" wp14:editId="347F2801">
          <wp:simplePos x="0" y="0"/>
          <wp:positionH relativeFrom="column">
            <wp:posOffset>7262813</wp:posOffset>
          </wp:positionH>
          <wp:positionV relativeFrom="paragraph">
            <wp:posOffset>19050</wp:posOffset>
          </wp:positionV>
          <wp:extent cx="985838" cy="382564"/>
          <wp:effectExtent l="0" t="0" r="0" b="0"/>
          <wp:wrapTopAndBottom distT="19050" distB="1905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5838" cy="382564"/>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47E17" w14:textId="77777777" w:rsidR="00BF3B53" w:rsidRDefault="00BF3B53">
      <w:pPr>
        <w:spacing w:line="240" w:lineRule="auto"/>
      </w:pPr>
      <w:r>
        <w:separator/>
      </w:r>
    </w:p>
  </w:footnote>
  <w:footnote w:type="continuationSeparator" w:id="0">
    <w:p w14:paraId="5D1C86D7" w14:textId="77777777" w:rsidR="00BF3B53" w:rsidRDefault="00BF3B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A926" w14:textId="77777777" w:rsidR="007D23F1" w:rsidRDefault="007D23F1">
    <w:pPr>
      <w:spacing w:before="2" w:after="2" w:line="240" w:lineRule="auto"/>
      <w:jc w:val="center"/>
      <w:rPr>
        <w:rFonts w:ascii="Times New Roman" w:eastAsia="Times New Roman" w:hAnsi="Times New Roman" w:cs="Times New Roman"/>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4690" w14:textId="77777777" w:rsidR="007D23F1" w:rsidRDefault="00000000">
    <w:pPr>
      <w:spacing w:line="240" w:lineRule="auto"/>
      <w:jc w:val="center"/>
      <w:rPr>
        <w:color w:val="FF0000"/>
      </w:rPr>
    </w:pPr>
    <w:r>
      <w:rPr>
        <w:rFonts w:ascii="Times New Roman" w:eastAsia="Times New Roman" w:hAnsi="Times New Roman" w:cs="Times New Roman"/>
        <w:b/>
        <w:sz w:val="28"/>
        <w:szCs w:val="28"/>
      </w:rPr>
      <w:t>Key Principles in the U.S. Constitution-</w:t>
    </w:r>
    <w:r>
      <w:rPr>
        <w:rFonts w:ascii="Times New Roman" w:eastAsia="Times New Roman" w:hAnsi="Times New Roman" w:cs="Times New Roman"/>
        <w:b/>
        <w:color w:val="FF0000"/>
        <w:sz w:val="28"/>
        <w:szCs w:val="28"/>
      </w:rPr>
      <w:t>Sample Answers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3F1"/>
    <w:rsid w:val="0074532F"/>
    <w:rsid w:val="007D23F1"/>
    <w:rsid w:val="00BF3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ECF2EB"/>
  <w15:docId w15:val="{70912D5C-D469-AD49-8AEE-B0B42697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3819</Characters>
  <Application>Microsoft Office Word</Application>
  <DocSecurity>0</DocSecurity>
  <Lines>31</Lines>
  <Paragraphs>8</Paragraphs>
  <ScaleCrop>false</ScaleCrop>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2023-09-17T15:25:00Z</dcterms:created>
  <dcterms:modified xsi:type="dcterms:W3CDTF">2023-09-17T15:25:00Z</dcterms:modified>
</cp:coreProperties>
</file>