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after="200" w:line="240" w:lineRule="auto"/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Directions: As you read “Compromises Made During the Constitutional Convention”, fill in the information in the boxes below</w:t>
      </w:r>
      <w:r w:rsidDel="00000000" w:rsidR="00000000" w:rsidRPr="00000000">
        <w:rPr>
          <w:rtl w:val="0"/>
        </w:rPr>
      </w:r>
    </w:p>
    <w:tbl>
      <w:tblPr>
        <w:tblStyle w:val="Table1"/>
        <w:tblW w:w="1296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4320"/>
        <w:gridCol w:w="4320"/>
        <w:gridCol w:w="4320"/>
        <w:tblGridChange w:id="0">
          <w:tblGrid>
            <w:gridCol w:w="4320"/>
            <w:gridCol w:w="4320"/>
            <w:gridCol w:w="4320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2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Name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3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In your own words: What was the Disagreement?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4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In your own words: What was the Compromise?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spacing w:lin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6">
            <w:pPr>
              <w:spacing w:lin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7">
            <w:pPr>
              <w:spacing w:lin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8">
            <w:pPr>
              <w:spacing w:lin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The Great Compromise</w:t>
            </w:r>
          </w:p>
          <w:p w:rsidR="00000000" w:rsidDel="00000000" w:rsidP="00000000" w:rsidRDefault="00000000" w:rsidRPr="00000000" w14:paraId="00000009">
            <w:pPr>
              <w:spacing w:lin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A">
            <w:pPr>
              <w:spacing w:lin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B">
            <w:pPr>
              <w:spacing w:lin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C">
            <w:pPr>
              <w:spacing w:lin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0">
            <w:pPr>
              <w:spacing w:lin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1">
            <w:pPr>
              <w:spacing w:lin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2">
            <w:pPr>
              <w:spacing w:lin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The Three-Fifths Compromise</w:t>
            </w:r>
          </w:p>
          <w:p w:rsidR="00000000" w:rsidDel="00000000" w:rsidP="00000000" w:rsidRDefault="00000000" w:rsidRPr="00000000" w14:paraId="00000013">
            <w:pPr>
              <w:spacing w:lin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4">
            <w:pPr>
              <w:spacing w:lin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5">
            <w:pPr>
              <w:spacing w:lin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6">
            <w:pPr>
              <w:spacing w:lin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A">
            <w:pPr>
              <w:spacing w:lin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B">
            <w:pPr>
              <w:spacing w:lin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C">
            <w:pPr>
              <w:spacing w:lin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The Electoral College</w:t>
            </w:r>
          </w:p>
          <w:p w:rsidR="00000000" w:rsidDel="00000000" w:rsidP="00000000" w:rsidRDefault="00000000" w:rsidRPr="00000000" w14:paraId="0000001D">
            <w:pPr>
              <w:spacing w:lin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E">
            <w:pPr>
              <w:spacing w:lin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F">
            <w:pPr>
              <w:spacing w:lin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0">
            <w:pPr>
              <w:spacing w:lin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3">
      <w:pPr>
        <w:spacing w:line="240" w:lineRule="auto"/>
        <w:rPr/>
      </w:pPr>
      <w:r w:rsidDel="00000000" w:rsidR="00000000" w:rsidRPr="00000000">
        <w:rPr>
          <w:rtl w:val="0"/>
        </w:rPr>
      </w:r>
    </w:p>
    <w:sectPr>
      <w:headerReference r:id="rId6" w:type="default"/>
      <w:footerReference r:id="rId7" w:type="default"/>
      <w:pgSz w:h="12240" w:w="15840" w:orient="landscape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Times New Roman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5">
    <w:pPr>
      <w:jc w:val="right"/>
      <w:rPr/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19050" distT="19050" distL="19050" distR="19050" hidden="0" layoutInCell="1" locked="0" relativeHeight="0" simplePos="0">
          <wp:simplePos x="0" y="0"/>
          <wp:positionH relativeFrom="column">
            <wp:posOffset>7262813</wp:posOffset>
          </wp:positionH>
          <wp:positionV relativeFrom="paragraph">
            <wp:posOffset>19050</wp:posOffset>
          </wp:positionV>
          <wp:extent cx="985838" cy="382564"/>
          <wp:effectExtent b="0" l="0" r="0" t="0"/>
          <wp:wrapTopAndBottom distB="19050" distT="19050"/>
          <wp:docPr id="1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985838" cy="382564"/>
                  </a:xfrm>
                  <a:prstGeom prst="rect"/>
                  <a:ln/>
                </pic:spPr>
              </pic:pic>
            </a:graphicData>
          </a:graphic>
        </wp:anchor>
      </w:drawing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4">
    <w:pPr>
      <w:spacing w:after="2.4" w:before="2.4" w:line="240" w:lineRule="auto"/>
      <w:ind w:left="0" w:firstLine="0"/>
      <w:jc w:val="center"/>
      <w:rPr>
        <w:rFonts w:ascii="Times New Roman" w:cs="Times New Roman" w:eastAsia="Times New Roman" w:hAnsi="Times New Roman"/>
        <w:b w:val="1"/>
        <w:sz w:val="28"/>
        <w:szCs w:val="28"/>
      </w:rPr>
    </w:pPr>
    <w:r w:rsidDel="00000000" w:rsidR="00000000" w:rsidRPr="00000000">
      <w:rPr>
        <w:rFonts w:ascii="Times New Roman" w:cs="Times New Roman" w:eastAsia="Times New Roman" w:hAnsi="Times New Roman"/>
        <w:b w:val="1"/>
        <w:sz w:val="28"/>
        <w:szCs w:val="28"/>
        <w:rtl w:val="0"/>
      </w:rPr>
      <w:t xml:space="preserve">Constitutional Convention Compromises Chart</w:t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Relationship Id="rId7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