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Analyze the Federalist Papers to determine the author’s major arguments. Explain your reasoning and provide direct evidence from the text to support your answers.</w:t>
      </w: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75"/>
        <w:gridCol w:w="3975"/>
        <w:gridCol w:w="4170"/>
        <w:gridCol w:w="4080"/>
        <w:tblGridChange w:id="0">
          <w:tblGrid>
            <w:gridCol w:w="2175"/>
            <w:gridCol w:w="3975"/>
            <w:gridCol w:w="4170"/>
            <w:gridCol w:w="4080"/>
          </w:tblGrid>
        </w:tblGridChange>
      </w:tblGrid>
      <w:tr>
        <w:trPr>
          <w:cantSplit w:val="0"/>
          <w:trHeight w:val="761.92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Document You Are Reading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Federalist No. 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Federalist No. 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Federalist No. 45</w:t>
            </w:r>
          </w:p>
        </w:tc>
      </w:tr>
      <w:tr>
        <w:trPr>
          <w:cantSplit w:val="0"/>
          <w:trHeight w:val="2961.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ind w:left="0" w:firstLine="0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What major arguments is the author making?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left="36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6"/>
                <w:szCs w:val="26"/>
                <w:rtl w:val="0"/>
              </w:rPr>
              <w:t xml:space="preserve">The Constitution includes a representative form of government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36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6"/>
                <w:szCs w:val="26"/>
                <w:rtl w:val="0"/>
              </w:rPr>
              <w:t xml:space="preserve">The Constitution has the necessary separation of powers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36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6"/>
                <w:szCs w:val="26"/>
                <w:rtl w:val="0"/>
              </w:rPr>
              <w:t xml:space="preserve">The Constitution provides for a federal system which retains numerous state powers</w:t>
            </w:r>
          </w:p>
        </w:tc>
      </w:tr>
      <w:tr>
        <w:trPr>
          <w:cantSplit w:val="0"/>
          <w:trHeight w:val="3815.771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0" w:firstLine="0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Provide Evidence/Quotes: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f" w:val="clear"/>
              <w:spacing w:after="40" w:before="40" w:line="240" w:lineRule="auto"/>
              <w:ind w:left="0" w:firstLine="0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  <w:rtl w:val="0"/>
              </w:rPr>
              <w:t xml:space="preserve">The two great points of difference between a democracy and a republic, are first, the delegation of the government, in the latter, to a small number of citizens elected by the rest; secondly, the greater number of citizens, and greater sphere of country, over which the latter may be extended.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hd w:fill="ffffff" w:val="clear"/>
              <w:spacing w:after="40" w:before="40" w:line="240" w:lineRule="auto"/>
              <w:rPr>
                <w:rFonts w:ascii="Times New Roman" w:cs="Times New Roman" w:eastAsia="Times New Roman" w:hAnsi="Times New Roman"/>
                <w:color w:val="ff0000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  <w:rtl w:val="0"/>
              </w:rPr>
              <w:t xml:space="preserve">In order to lay a due foundation for that separate and distinct exercise of the different powers of government, which to a certain extent, is admitted on all hands to be essential to the preservation of liberty, it is evident that each department should have a will of its own; and consequently should be so constituted that the members of each should have as little agency as possible in the appointment of the members of the others.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hd w:fill="ffffff" w:val="clear"/>
              <w:spacing w:after="40" w:before="40" w:line="240" w:lineRule="auto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  <w:rtl w:val="0"/>
              </w:rPr>
              <w:t xml:space="preserve">The state governments may be regarded as constituent and essential parts of the federal government; </w:t>
            </w:r>
          </w:p>
          <w:p w:rsidR="00000000" w:rsidDel="00000000" w:rsidP="00000000" w:rsidRDefault="00000000" w:rsidRPr="00000000" w14:paraId="0000001B">
            <w:pPr>
              <w:shd w:fill="ffffff" w:val="clear"/>
              <w:spacing w:after="40" w:before="40" w:line="240" w:lineRule="auto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hd w:fill="ffffff" w:val="clear"/>
              <w:spacing w:after="40" w:before="40" w:line="240" w:lineRule="auto"/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ff0000"/>
                <w:sz w:val="24"/>
                <w:szCs w:val="24"/>
                <w:rtl w:val="0"/>
              </w:rPr>
              <w:t xml:space="preserve">The powers delegated by the proposed constitution to the federal government, are few and defined. Those which are to remain in the state governments are numerous and indefinite.</w:t>
            </w:r>
          </w:p>
        </w:tc>
      </w:tr>
    </w:tbl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8477250</wp:posOffset>
          </wp:positionH>
          <wp:positionV relativeFrom="paragraph">
            <wp:posOffset>114300</wp:posOffset>
          </wp:positionV>
          <wp:extent cx="902993" cy="352797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2993" cy="352797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jc w:val="center"/>
      <w:rPr>
        <w:color w:val="ff0000"/>
      </w:rPr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Federalist Papers Graphic Organizer</w:t>
    </w: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28"/>
        <w:szCs w:val="28"/>
        <w:rtl w:val="0"/>
      </w:rPr>
      <w:t xml:space="preserve"> SAMPLE ANSWERS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