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2D9F75" w14:textId="77777777" w:rsidR="00994858" w:rsidRDefault="00994858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"/>
        <w:tblW w:w="13530" w:type="dxa"/>
        <w:tblInd w:w="-57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515"/>
        <w:gridCol w:w="5220"/>
        <w:gridCol w:w="6795"/>
      </w:tblGrid>
      <w:tr w:rsidR="00994858" w14:paraId="5F122716" w14:textId="77777777">
        <w:tc>
          <w:tcPr>
            <w:tcW w:w="1515" w:type="dxa"/>
            <w:shd w:val="clear" w:color="auto" w:fill="D9D9D9"/>
          </w:tcPr>
          <w:p w14:paraId="7D4B4B67" w14:textId="77777777" w:rsidR="00994858" w:rsidRDefault="0000000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Word/Term</w:t>
            </w:r>
          </w:p>
        </w:tc>
        <w:tc>
          <w:tcPr>
            <w:tcW w:w="5220" w:type="dxa"/>
            <w:shd w:val="clear" w:color="auto" w:fill="D9D9D9"/>
          </w:tcPr>
          <w:p w14:paraId="4C98B104" w14:textId="77777777" w:rsidR="00994858" w:rsidRDefault="0000000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Definition</w:t>
            </w:r>
          </w:p>
        </w:tc>
        <w:tc>
          <w:tcPr>
            <w:tcW w:w="6795" w:type="dxa"/>
            <w:shd w:val="clear" w:color="auto" w:fill="D9D9D9"/>
          </w:tcPr>
          <w:p w14:paraId="18CBD75F" w14:textId="77777777" w:rsidR="00994858" w:rsidRDefault="0000000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How Will I Remember This?</w:t>
            </w:r>
          </w:p>
        </w:tc>
      </w:tr>
      <w:tr w:rsidR="00994858" w14:paraId="4C368DB2" w14:textId="77777777"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724D15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Due Process of Law</w:t>
            </w:r>
          </w:p>
        </w:tc>
        <w:tc>
          <w:tcPr>
            <w:tcW w:w="5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041384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right of people accused of crimes to have laws that treat them fairly, so that they cannot lose their life or freedom without having their legal rights protected</w:t>
            </w:r>
          </w:p>
        </w:tc>
        <w:tc>
          <w:tcPr>
            <w:tcW w:w="6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6D9695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highlight w:val="white"/>
              </w:rPr>
              <w:t>You have the right to remain silent. Anything you say can and will be used against you in a court of law. You have the right to an attorney. If you cannot afford an attorney, one will be provided for you.</w:t>
            </w:r>
          </w:p>
        </w:tc>
      </w:tr>
      <w:tr w:rsidR="00994858" w14:paraId="1D539B18" w14:textId="77777777"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E6CF03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Equality of All Persons</w:t>
            </w:r>
          </w:p>
        </w:tc>
        <w:tc>
          <w:tcPr>
            <w:tcW w:w="5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08EC4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every individual is born equal and has equal opportunity to succeed</w:t>
            </w:r>
          </w:p>
        </w:tc>
        <w:tc>
          <w:tcPr>
            <w:tcW w:w="6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91C587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BORN =</w:t>
            </w:r>
          </w:p>
        </w:tc>
      </w:tr>
      <w:tr w:rsidR="00994858" w14:paraId="5C238512" w14:textId="77777777"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71B366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Limited Government</w:t>
            </w:r>
          </w:p>
        </w:tc>
        <w:tc>
          <w:tcPr>
            <w:tcW w:w="5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FC1510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government that has been limited in power by a constitution, or written agreement</w:t>
            </w:r>
          </w:p>
        </w:tc>
        <w:tc>
          <w:tcPr>
            <w:tcW w:w="6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C0EBD1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 wp14:anchorId="3CFE1275" wp14:editId="79E3C0CE">
                  <wp:extent cx="533400" cy="635000"/>
                  <wp:effectExtent l="0" t="0" r="0" b="0"/>
                  <wp:docPr id="2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634" cy="63527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858" w14:paraId="48ED84AB" w14:textId="77777777"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B4DCB4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National Sovereignty</w:t>
            </w:r>
          </w:p>
        </w:tc>
        <w:tc>
          <w:tcPr>
            <w:tcW w:w="5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83C514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highlight w:val="white"/>
              </w:rPr>
              <w:t>the idea that a nation has the power to govern itself</w:t>
            </w:r>
          </w:p>
        </w:tc>
        <w:tc>
          <w:tcPr>
            <w:tcW w:w="6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2C4204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highlight w:val="white"/>
              </w:rPr>
              <w:t>Goodbye Britain!! We are the USA now!</w:t>
            </w:r>
          </w:p>
        </w:tc>
      </w:tr>
      <w:tr w:rsidR="00994858" w14:paraId="1F568143" w14:textId="77777777"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077FA4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Natural Law</w:t>
            </w:r>
          </w:p>
        </w:tc>
        <w:tc>
          <w:tcPr>
            <w:tcW w:w="5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B8A985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laws passed by government to protect natural rights </w:t>
            </w:r>
          </w:p>
        </w:tc>
        <w:tc>
          <w:tcPr>
            <w:tcW w:w="6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4C1F38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Cardo" w:eastAsia="Cardo" w:hAnsi="Cardo" w:cs="Cardo"/>
                <w:color w:val="FF0000"/>
                <w:sz w:val="24"/>
                <w:szCs w:val="24"/>
              </w:rPr>
              <w:t>Laws → Protect Rights</w:t>
            </w:r>
          </w:p>
        </w:tc>
      </w:tr>
      <w:tr w:rsidR="00994858" w14:paraId="2FEE8670" w14:textId="77777777"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A9999E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Popular Sovereignty</w:t>
            </w:r>
          </w:p>
        </w:tc>
        <w:tc>
          <w:tcPr>
            <w:tcW w:w="5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7717AC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principle that the authority of a government comes from the consent of the governed</w:t>
            </w:r>
          </w:p>
        </w:tc>
        <w:tc>
          <w:tcPr>
            <w:tcW w:w="6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D3C9B9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We the People</w:t>
            </w:r>
          </w:p>
        </w:tc>
      </w:tr>
      <w:tr w:rsidR="00994858" w14:paraId="532590C8" w14:textId="77777777"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8546C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Self-Evident Truth</w:t>
            </w:r>
          </w:p>
        </w:tc>
        <w:tc>
          <w:tcPr>
            <w:tcW w:w="5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BB95FE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obvious, having no need of proof</w:t>
            </w:r>
          </w:p>
        </w:tc>
        <w:tc>
          <w:tcPr>
            <w:tcW w:w="6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5F430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Everyone knows and accepts</w:t>
            </w:r>
          </w:p>
        </w:tc>
      </w:tr>
      <w:tr w:rsidR="00994858" w14:paraId="5647917B" w14:textId="77777777"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301D19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Social Contract</w:t>
            </w:r>
          </w:p>
        </w:tc>
        <w:tc>
          <w:tcPr>
            <w:tcW w:w="5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D93D1F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 implied agreement among the people of an organized society that defines the rights, duties, and limitations of the governed and the government</w:t>
            </w:r>
          </w:p>
        </w:tc>
        <w:tc>
          <w:tcPr>
            <w:tcW w:w="6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0A9D75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 wp14:anchorId="5DD46DDD" wp14:editId="1B3B45EC">
                  <wp:extent cx="977900" cy="469900"/>
                  <wp:effectExtent l="0" t="0" r="0" b="0"/>
                  <wp:docPr id="1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8214" cy="47005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858" w14:paraId="519F905C" w14:textId="77777777"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A4FED1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Unalienable Rights</w:t>
            </w:r>
          </w:p>
        </w:tc>
        <w:tc>
          <w:tcPr>
            <w:tcW w:w="5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D05750" w14:textId="77777777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belief that individuals are born with basic rights that cannot be taken away by governments; life, liberty, and property</w:t>
            </w:r>
          </w:p>
        </w:tc>
        <w:tc>
          <w:tcPr>
            <w:tcW w:w="6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B28B86" w14:textId="2CD4E3CF" w:rsidR="0099485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Life, Liberty, and the Pursuit of </w:t>
            </w:r>
            <w:r w:rsidR="004A28C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Happiness</w:t>
            </w:r>
          </w:p>
        </w:tc>
      </w:tr>
    </w:tbl>
    <w:p w14:paraId="7171FCD9" w14:textId="77777777" w:rsidR="00994858" w:rsidRDefault="00994858">
      <w:pPr>
        <w:spacing w:line="240" w:lineRule="auto"/>
      </w:pPr>
    </w:p>
    <w:sectPr w:rsidR="00994858">
      <w:headerReference w:type="default" r:id="rId8"/>
      <w:footerReference w:type="default" r:id="rId9"/>
      <w:pgSz w:w="15840" w:h="12240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DF2F09" w14:textId="77777777" w:rsidR="0045270E" w:rsidRDefault="0045270E">
      <w:pPr>
        <w:spacing w:line="240" w:lineRule="auto"/>
      </w:pPr>
      <w:r>
        <w:separator/>
      </w:r>
    </w:p>
  </w:endnote>
  <w:endnote w:type="continuationSeparator" w:id="0">
    <w:p w14:paraId="3CEE0402" w14:textId="77777777" w:rsidR="0045270E" w:rsidRDefault="0045270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rdo"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2D2CC1" w14:textId="77777777" w:rsidR="00994858" w:rsidRDefault="00000000">
    <w:pPr>
      <w:jc w:val="right"/>
    </w:pP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60FD97A6" wp14:editId="7BAF9537">
          <wp:simplePos x="0" y="0"/>
          <wp:positionH relativeFrom="column">
            <wp:posOffset>7454050</wp:posOffset>
          </wp:positionH>
          <wp:positionV relativeFrom="paragraph">
            <wp:posOffset>114300</wp:posOffset>
          </wp:positionV>
          <wp:extent cx="889850" cy="347663"/>
          <wp:effectExtent l="0" t="0" r="0" b="0"/>
          <wp:wrapSquare wrapText="bothSides" distT="114300" distB="114300" distL="114300" distR="114300"/>
          <wp:docPr id="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9850" cy="34766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260AC5" w14:textId="77777777" w:rsidR="0045270E" w:rsidRDefault="0045270E">
      <w:pPr>
        <w:spacing w:line="240" w:lineRule="auto"/>
      </w:pPr>
      <w:r>
        <w:separator/>
      </w:r>
    </w:p>
  </w:footnote>
  <w:footnote w:type="continuationSeparator" w:id="0">
    <w:p w14:paraId="2D913863" w14:textId="77777777" w:rsidR="0045270E" w:rsidRDefault="0045270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A08E89" w14:textId="77777777" w:rsidR="00994858" w:rsidRDefault="00000000">
    <w:pPr>
      <w:jc w:val="center"/>
      <w:rPr>
        <w:rFonts w:ascii="Times New Roman" w:eastAsia="Times New Roman" w:hAnsi="Times New Roman" w:cs="Times New Roman"/>
        <w:b/>
        <w:color w:val="FF0000"/>
        <w:sz w:val="34"/>
        <w:szCs w:val="34"/>
      </w:rPr>
    </w:pPr>
    <w:r>
      <w:rPr>
        <w:rFonts w:ascii="Times New Roman" w:eastAsia="Times New Roman" w:hAnsi="Times New Roman" w:cs="Times New Roman"/>
        <w:b/>
        <w:sz w:val="34"/>
        <w:szCs w:val="34"/>
      </w:rPr>
      <w:t>Enlightenment Ideas-</w:t>
    </w:r>
    <w:r>
      <w:rPr>
        <w:rFonts w:ascii="Times New Roman" w:eastAsia="Times New Roman" w:hAnsi="Times New Roman" w:cs="Times New Roman"/>
        <w:b/>
        <w:color w:val="FF0000"/>
        <w:sz w:val="34"/>
        <w:szCs w:val="34"/>
      </w:rPr>
      <w:t>Sample Answers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4858"/>
    <w:rsid w:val="0045270E"/>
    <w:rsid w:val="004A28C7"/>
    <w:rsid w:val="00994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1AE61E5"/>
  <w15:docId w15:val="{70912D5C-D469-AD49-8AEE-B0B426975B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209</Words>
  <Characters>1197</Characters>
  <Application>Microsoft Office Word</Application>
  <DocSecurity>0</DocSecurity>
  <Lines>9</Lines>
  <Paragraphs>2</Paragraphs>
  <ScaleCrop>false</ScaleCrop>
  <Company/>
  <LinksUpToDate>false</LinksUpToDate>
  <CharactersWithSpaces>1404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Alison Cavicchi</cp:lastModifiedBy>
  <cp:revision>2</cp:revision>
  <dcterms:created xsi:type="dcterms:W3CDTF">2023-09-17T15:22:00Z</dcterms:created>
  <dcterms:modified xsi:type="dcterms:W3CDTF">2023-09-17T15:22:00Z</dcterms:modified>
</cp:coreProperties>
</file>