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840820312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I: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II: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A well regulated Militia, being necessary to the security of a free State, the right of the people  to keep and bear Arms, shall not be infringed.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III: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No Soldier shall, in time of peace be quartered in any house, without the consent of the Owner,  nor in time of war, but in a manner to be prescribed by law.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IV: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V: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use  without just compensation.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VI: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defence.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VII: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In Suits at common law, where the value in controversy shall exceed twenty dollars, the right  of trial by jury shall be preserved, and no fact tried by a jury shall be otherwise re-examined in  any Court of the United States, than according to the rules of the common law.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VIII: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Excessive bail shall not be required, nor excessive fines imposed, nor cruel and unusual  punishments inflicted.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4014892578125" w:line="240" w:lineRule="auto"/>
        <w:ind w:left="11.219940185546875" w:right="0"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IX: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The enumeration in the Constitution of certain rights shall not be construed to deny or  disparage others retained by the people.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11.219940185546875" w:right="0" w:firstLine="0"/>
        <w:jc w:val="left"/>
        <w:rPr>
          <w:rFonts w:ascii="Times New Roman" w:cs="Times New Roman" w:eastAsia="Times New Roman" w:hAnsi="Times New Roman"/>
          <w:i w:val="1"/>
          <w:sz w:val="2"/>
          <w:szCs w:val="2"/>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Amendment X: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The powers not delegated to the United States by the Constitution, nor prohibited by it to the  States, are reserved to the States respectively, or to the people.</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33984375" w:line="240" w:lineRule="auto"/>
        <w:ind w:left="0" w:right="0" w:firstLine="0"/>
        <w:jc w:val="right"/>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Source: “</w:t>
      </w:r>
      <w:hyperlink r:id="rId6">
        <w:r w:rsidDel="00000000" w:rsidR="00000000" w:rsidRPr="00000000">
          <w:rPr>
            <w:rFonts w:ascii="Times New Roman" w:cs="Times New Roman" w:eastAsia="Times New Roman" w:hAnsi="Times New Roman"/>
            <w:i w:val="1"/>
            <w:color w:val="1155cc"/>
            <w:sz w:val="20"/>
            <w:szCs w:val="20"/>
            <w:u w:val="single"/>
            <w:rtl w:val="0"/>
          </w:rPr>
          <w:t xml:space="preserve">The Bill of Rights: A Transcription</w:t>
        </w:r>
      </w:hyperlink>
      <w:r w:rsidDel="00000000" w:rsidR="00000000" w:rsidRPr="00000000">
        <w:rPr>
          <w:rFonts w:ascii="Times New Roman" w:cs="Times New Roman" w:eastAsia="Times New Roman" w:hAnsi="Times New Roman"/>
          <w:i w:val="1"/>
          <w:sz w:val="20"/>
          <w:szCs w:val="20"/>
          <w:rtl w:val="0"/>
        </w:rPr>
        <w:t xml:space="preserve">” from the National Archives</w:t>
      </w:r>
    </w:p>
    <w:sectPr>
      <w:headerReference r:id="rId7" w:type="default"/>
      <w:headerReference r:id="rId8" w:type="first"/>
      <w:footerReference r:id="rId9" w:type="first"/>
      <w:pgSz w:h="15840" w:w="12240" w:orient="portrait"/>
      <w:pgMar w:bottom="1968.2325744628906" w:top="674.766845703125" w:left="1423.0599975585938" w:right="1389.69970703125"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widowControl w:val="0"/>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widowControl w:val="0"/>
      <w:spacing w:line="24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0E">
    <w:pPr>
      <w:widowControl w:val="0"/>
      <w:spacing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The Bill of Rights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archives.gov/founding-docs/bill-of-rights-transcript#toc-amendment-x" TargetMode="Externa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