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Current Event Article Activity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 Name: ________________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6858000</wp:posOffset>
            </wp:positionH>
            <wp:positionV relativeFrom="page">
              <wp:posOffset>4725498</wp:posOffset>
            </wp:positionV>
            <wp:extent cx="633413" cy="248841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413" cy="24884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6180"/>
        <w:tblGridChange w:id="0">
          <w:tblGrid>
            <w:gridCol w:w="3180"/>
            <w:gridCol w:w="61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of Article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sentence summary of the event described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amendment applies to this article?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civil rights and liberties are being addressed?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Are civil rights and liberties being expanded or limited?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is impacted and how?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0"/>
          <w:tab w:val="left" w:leader="none" w:pos="220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Current Event Article Activity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 Name: ________________</w:t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0"/>
          <w:tab w:val="left" w:leader="none" w:pos="2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6180"/>
        <w:tblGridChange w:id="0">
          <w:tblGrid>
            <w:gridCol w:w="3180"/>
            <w:gridCol w:w="61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of Article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sentence summary of the event described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amendment applies to this article?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civil rights and liberties are being addressed?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Are civil rights and liberties being expanded or limited?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is impacted and how?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6858000</wp:posOffset>
            </wp:positionH>
            <wp:positionV relativeFrom="page">
              <wp:posOffset>9041867</wp:posOffset>
            </wp:positionV>
            <wp:extent cx="633413" cy="248841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413" cy="24884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