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jc w:val="center"/>
        <w:rPr>
          <w:b w:val="1"/>
          <w:color w:val="ff0000"/>
          <w:sz w:val="28"/>
          <w:szCs w:val="28"/>
        </w:rPr>
      </w:pPr>
      <w:r w:rsidDel="00000000" w:rsidR="00000000" w:rsidRPr="00000000">
        <w:rPr>
          <w:b w:val="1"/>
          <w:color w:val="ff0000"/>
          <w:sz w:val="28"/>
          <w:szCs w:val="28"/>
          <w:rtl w:val="0"/>
        </w:rPr>
        <w:t xml:space="preserve">SAMPLE ANSWERS</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2768600</wp:posOffset>
                </wp:positionH>
                <wp:positionV relativeFrom="paragraph">
                  <wp:posOffset>-279399</wp:posOffset>
                </wp:positionV>
                <wp:extent cx="3582035" cy="287655"/>
                <wp:effectExtent b="0" l="0" r="0" t="0"/>
                <wp:wrapNone/>
                <wp:docPr id="1" name=""/>
                <a:graphic>
                  <a:graphicData uri="http://schemas.microsoft.com/office/word/2010/wordprocessingShape">
                    <wps:wsp>
                      <wps:cNvSpPr/>
                      <wps:cNvPr id="2" name="Shape 2"/>
                      <wps:spPr>
                        <a:xfrm>
                          <a:off x="3559745" y="3640935"/>
                          <a:ext cx="3572510" cy="278130"/>
                        </a:xfrm>
                        <a:prstGeom prst="rect">
                          <a:avLst/>
                        </a:prstGeom>
                        <a:solidFill>
                          <a:schemeClr val="lt1"/>
                        </a:solid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000000"/>
                                <w:sz w:val="28"/>
                                <w:vertAlign w:val="baseline"/>
                              </w:rPr>
                              <w:t xml:space="preserve">Document Analysis Organizer</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2768600</wp:posOffset>
                </wp:positionH>
                <wp:positionV relativeFrom="paragraph">
                  <wp:posOffset>-279399</wp:posOffset>
                </wp:positionV>
                <wp:extent cx="3582035" cy="287655"/>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3582035" cy="287655"/>
                        </a:xfrm>
                        <a:prstGeom prst="rect"/>
                        <a:ln/>
                      </pic:spPr>
                    </pic:pic>
                  </a:graphicData>
                </a:graphic>
              </wp:anchor>
            </w:drawing>
          </mc:Fallback>
        </mc:AlternateContent>
      </w:r>
    </w:p>
    <w:tbl>
      <w:tblPr>
        <w:tblStyle w:val="Table1"/>
        <w:tblW w:w="14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55"/>
        <w:gridCol w:w="2700"/>
        <w:gridCol w:w="5070"/>
        <w:gridCol w:w="4665"/>
        <w:tblGridChange w:id="0">
          <w:tblGrid>
            <w:gridCol w:w="2055"/>
            <w:gridCol w:w="2700"/>
            <w:gridCol w:w="5070"/>
            <w:gridCol w:w="4665"/>
          </w:tblGrid>
        </w:tblGridChange>
      </w:tblGrid>
      <w:tr>
        <w:trPr>
          <w:cantSplit w:val="0"/>
          <w:trHeight w:val="270" w:hRule="atLeast"/>
          <w:tblHeader w:val="0"/>
        </w:trPr>
        <w:tc>
          <w:tcPr>
            <w:shd w:fill="e7e6e6" w:val="clear"/>
            <w:vAlign w:val="center"/>
          </w:tcPr>
          <w:p w:rsidR="00000000" w:rsidDel="00000000" w:rsidP="00000000" w:rsidRDefault="00000000" w:rsidRPr="00000000" w14:paraId="00000002">
            <w:pPr>
              <w:jc w:val="center"/>
              <w:rPr>
                <w:b w:val="1"/>
                <w:sz w:val="24"/>
                <w:szCs w:val="24"/>
              </w:rPr>
            </w:pPr>
            <w:r w:rsidDel="00000000" w:rsidR="00000000" w:rsidRPr="00000000">
              <w:rPr>
                <w:b w:val="1"/>
                <w:sz w:val="24"/>
                <w:szCs w:val="24"/>
                <w:rtl w:val="0"/>
              </w:rPr>
              <w:t xml:space="preserve">Document</w:t>
            </w:r>
          </w:p>
        </w:tc>
        <w:tc>
          <w:tcPr>
            <w:shd w:fill="e7e6e6" w:val="clear"/>
            <w:vAlign w:val="center"/>
          </w:tcPr>
          <w:p w:rsidR="00000000" w:rsidDel="00000000" w:rsidP="00000000" w:rsidRDefault="00000000" w:rsidRPr="00000000" w14:paraId="00000003">
            <w:pPr>
              <w:jc w:val="center"/>
              <w:rPr>
                <w:b w:val="1"/>
                <w:sz w:val="24"/>
                <w:szCs w:val="24"/>
              </w:rPr>
            </w:pPr>
            <w:r w:rsidDel="00000000" w:rsidR="00000000" w:rsidRPr="00000000">
              <w:rPr>
                <w:b w:val="1"/>
                <w:sz w:val="24"/>
                <w:szCs w:val="24"/>
                <w:rtl w:val="0"/>
              </w:rPr>
              <w:t xml:space="preserve">Who is the Subject of the Document?</w:t>
            </w:r>
          </w:p>
        </w:tc>
        <w:tc>
          <w:tcPr>
            <w:shd w:fill="e7e6e6" w:val="clear"/>
            <w:vAlign w:val="center"/>
          </w:tcPr>
          <w:p w:rsidR="00000000" w:rsidDel="00000000" w:rsidP="00000000" w:rsidRDefault="00000000" w:rsidRPr="00000000" w14:paraId="00000004">
            <w:pPr>
              <w:jc w:val="center"/>
              <w:rPr>
                <w:b w:val="1"/>
                <w:sz w:val="24"/>
                <w:szCs w:val="24"/>
              </w:rPr>
            </w:pPr>
            <w:r w:rsidDel="00000000" w:rsidR="00000000" w:rsidRPr="00000000">
              <w:rPr>
                <w:b w:val="1"/>
                <w:sz w:val="24"/>
                <w:szCs w:val="24"/>
                <w:rtl w:val="0"/>
              </w:rPr>
              <w:t xml:space="preserve">Summarize the Reading in Your Own Words:</w:t>
            </w:r>
          </w:p>
        </w:tc>
        <w:tc>
          <w:tcPr>
            <w:shd w:fill="e7e6e6" w:val="clear"/>
            <w:vAlign w:val="center"/>
          </w:tcPr>
          <w:p w:rsidR="00000000" w:rsidDel="00000000" w:rsidP="00000000" w:rsidRDefault="00000000" w:rsidRPr="00000000" w14:paraId="00000005">
            <w:pPr>
              <w:jc w:val="center"/>
              <w:rPr>
                <w:b w:val="1"/>
                <w:sz w:val="24"/>
                <w:szCs w:val="24"/>
              </w:rPr>
            </w:pPr>
            <w:r w:rsidDel="00000000" w:rsidR="00000000" w:rsidRPr="00000000">
              <w:rPr>
                <w:b w:val="1"/>
                <w:sz w:val="24"/>
                <w:szCs w:val="24"/>
                <w:rtl w:val="0"/>
              </w:rPr>
              <w:t xml:space="preserve">Explain How the Subject Demonstrated Civic Virtue and Give 1 Quote as Evidence:</w:t>
            </w:r>
          </w:p>
        </w:tc>
      </w:tr>
      <w:tr>
        <w:trPr>
          <w:cantSplit w:val="0"/>
          <w:trHeight w:val="1938" w:hRule="atLeast"/>
          <w:tblHeader w:val="0"/>
        </w:trPr>
        <w:tc>
          <w:tcPr>
            <w:vAlign w:val="center"/>
          </w:tcPr>
          <w:p w:rsidR="00000000" w:rsidDel="00000000" w:rsidP="00000000" w:rsidRDefault="00000000" w:rsidRPr="00000000" w14:paraId="00000006">
            <w:pPr>
              <w:jc w:val="center"/>
              <w:rPr>
                <w:b w:val="1"/>
              </w:rPr>
            </w:pPr>
            <w:r w:rsidDel="00000000" w:rsidR="00000000" w:rsidRPr="00000000">
              <w:rPr>
                <w:b w:val="1"/>
                <w:rtl w:val="0"/>
              </w:rPr>
              <w:t xml:space="preserve">Document 1: </w:t>
            </w:r>
          </w:p>
          <w:p w:rsidR="00000000" w:rsidDel="00000000" w:rsidP="00000000" w:rsidRDefault="00000000" w:rsidRPr="00000000" w14:paraId="00000007">
            <w:pPr>
              <w:jc w:val="center"/>
              <w:rPr/>
            </w:pPr>
            <w:r w:rsidDel="00000000" w:rsidR="00000000" w:rsidRPr="00000000">
              <w:rPr>
                <w:b w:val="1"/>
                <w:rtl w:val="0"/>
              </w:rPr>
              <w:t xml:space="preserve">The Newburgh Conspiracy</w:t>
            </w:r>
            <w:r w:rsidDel="00000000" w:rsidR="00000000" w:rsidRPr="00000000">
              <w:rPr>
                <w:rtl w:val="0"/>
              </w:rPr>
            </w:r>
          </w:p>
        </w:tc>
        <w:tc>
          <w:tcPr/>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color w:val="cc0000"/>
                <w:rtl w:val="0"/>
              </w:rPr>
              <w:t xml:space="preserve">George Washington</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tc>
        <w:tc>
          <w:tcPr/>
          <w:p w:rsidR="00000000" w:rsidDel="00000000" w:rsidP="00000000" w:rsidRDefault="00000000" w:rsidRPr="00000000" w14:paraId="00000010">
            <w:pPr>
              <w:rPr>
                <w:color w:val="cc0000"/>
              </w:rPr>
            </w:pPr>
            <w:r w:rsidDel="00000000" w:rsidR="00000000" w:rsidRPr="00000000">
              <w:rPr>
                <w:color w:val="cc0000"/>
                <w:rtl w:val="0"/>
              </w:rPr>
              <w:t xml:space="preserve">Officers and soldiers of the Continental Army, having won our independence from Britain, were dissatisfied with Congress being too slow in getting them their pay. They threatened to leave the country undefended, and worse, hinted at a military takeover, but George Washington reminded them of why they fought, his own service, and convinced them to reaffirm their faith in democratic government.</w:t>
            </w:r>
          </w:p>
        </w:tc>
        <w:tc>
          <w:tcPr/>
          <w:p w:rsidR="00000000" w:rsidDel="00000000" w:rsidP="00000000" w:rsidRDefault="00000000" w:rsidRPr="00000000" w14:paraId="00000011">
            <w:pPr>
              <w:rPr>
                <w:color w:val="cc0000"/>
              </w:rPr>
            </w:pPr>
            <w:r w:rsidDel="00000000" w:rsidR="00000000" w:rsidRPr="00000000">
              <w:rPr>
                <w:color w:val="cc0000"/>
                <w:rtl w:val="0"/>
              </w:rPr>
              <w:t xml:space="preserve">By reminding his men about the sacrifices he had made for his country while reaffirming his faith in it, made them feel guilty for their conspiracy, thereby ending it. </w:t>
            </w:r>
          </w:p>
          <w:p w:rsidR="00000000" w:rsidDel="00000000" w:rsidP="00000000" w:rsidRDefault="00000000" w:rsidRPr="00000000" w14:paraId="00000012">
            <w:pPr>
              <w:pBdr>
                <w:top w:color="d9d9e3" w:space="0" w:sz="0" w:val="none"/>
                <w:left w:color="d9d9e3" w:space="0" w:sz="0" w:val="none"/>
                <w:bottom w:color="d9d9e3" w:space="0" w:sz="0" w:val="none"/>
                <w:right w:color="d9d9e3" w:space="0" w:sz="0" w:val="none"/>
                <w:between w:color="d9d9e3" w:space="0" w:sz="0" w:val="none"/>
              </w:pBdr>
              <w:spacing w:before="300" w:line="259" w:lineRule="auto"/>
              <w:rPr>
                <w:i w:val="1"/>
                <w:color w:val="cc0000"/>
              </w:rPr>
            </w:pPr>
            <w:r w:rsidDel="00000000" w:rsidR="00000000" w:rsidRPr="00000000">
              <w:rPr>
                <w:i w:val="1"/>
                <w:color w:val="cc0000"/>
                <w:rtl w:val="0"/>
              </w:rPr>
              <w:t xml:space="preserve">"Gentleman, you must pardon me, for I have not only grown gray but almost blind in service to my country." The disarming hint of vulnerability from their otherwise stoic leader so deeply affected the officers that some wept openly</w:t>
            </w:r>
          </w:p>
        </w:tc>
      </w:tr>
      <w:tr>
        <w:trPr>
          <w:cantSplit w:val="0"/>
          <w:trHeight w:val="1938" w:hRule="atLeast"/>
          <w:tblHeader w:val="0"/>
        </w:trPr>
        <w:tc>
          <w:tcPr>
            <w:vAlign w:val="center"/>
          </w:tcPr>
          <w:p w:rsidR="00000000" w:rsidDel="00000000" w:rsidP="00000000" w:rsidRDefault="00000000" w:rsidRPr="00000000" w14:paraId="00000013">
            <w:pPr>
              <w:jc w:val="center"/>
              <w:rPr>
                <w:b w:val="1"/>
              </w:rPr>
            </w:pPr>
            <w:r w:rsidDel="00000000" w:rsidR="00000000" w:rsidRPr="00000000">
              <w:rPr>
                <w:b w:val="1"/>
                <w:rtl w:val="0"/>
              </w:rPr>
              <w:t xml:space="preserve">Document 2: </w:t>
            </w:r>
          </w:p>
          <w:p w:rsidR="00000000" w:rsidDel="00000000" w:rsidP="00000000" w:rsidRDefault="00000000" w:rsidRPr="00000000" w14:paraId="00000014">
            <w:pPr>
              <w:jc w:val="center"/>
              <w:rPr/>
            </w:pPr>
            <w:r w:rsidDel="00000000" w:rsidR="00000000" w:rsidRPr="00000000">
              <w:rPr>
                <w:b w:val="1"/>
                <w:rtl w:val="0"/>
              </w:rPr>
              <w:t xml:space="preserve">Thirteen Virtues</w:t>
            </w:r>
            <w:r w:rsidDel="00000000" w:rsidR="00000000" w:rsidRPr="00000000">
              <w:rPr>
                <w:rtl w:val="0"/>
              </w:rPr>
            </w:r>
          </w:p>
        </w:tc>
        <w:tc>
          <w:tcPr/>
          <w:p w:rsidR="00000000" w:rsidDel="00000000" w:rsidP="00000000" w:rsidRDefault="00000000" w:rsidRPr="00000000" w14:paraId="00000015">
            <w:pPr>
              <w:rPr>
                <w:color w:val="cc0000"/>
              </w:rPr>
            </w:pPr>
            <w:r w:rsidDel="00000000" w:rsidR="00000000" w:rsidRPr="00000000">
              <w:rPr>
                <w:rtl w:val="0"/>
              </w:rPr>
            </w:r>
          </w:p>
          <w:p w:rsidR="00000000" w:rsidDel="00000000" w:rsidP="00000000" w:rsidRDefault="00000000" w:rsidRPr="00000000" w14:paraId="00000016">
            <w:pPr>
              <w:rPr>
                <w:color w:val="cc0000"/>
              </w:rPr>
            </w:pPr>
            <w:r w:rsidDel="00000000" w:rsidR="00000000" w:rsidRPr="00000000">
              <w:rPr>
                <w:rtl w:val="0"/>
              </w:rPr>
            </w:r>
          </w:p>
          <w:p w:rsidR="00000000" w:rsidDel="00000000" w:rsidP="00000000" w:rsidRDefault="00000000" w:rsidRPr="00000000" w14:paraId="00000017">
            <w:pPr>
              <w:rPr>
                <w:color w:val="cc0000"/>
              </w:rPr>
            </w:pPr>
            <w:r w:rsidDel="00000000" w:rsidR="00000000" w:rsidRPr="00000000">
              <w:rPr>
                <w:rtl w:val="0"/>
              </w:rPr>
            </w:r>
          </w:p>
          <w:p w:rsidR="00000000" w:rsidDel="00000000" w:rsidP="00000000" w:rsidRDefault="00000000" w:rsidRPr="00000000" w14:paraId="00000018">
            <w:pPr>
              <w:rPr>
                <w:color w:val="cc0000"/>
              </w:rPr>
            </w:pPr>
            <w:r w:rsidDel="00000000" w:rsidR="00000000" w:rsidRPr="00000000">
              <w:rPr>
                <w:color w:val="cc0000"/>
                <w:rtl w:val="0"/>
              </w:rPr>
              <w:t xml:space="preserve">Benjamin Franklin</w:t>
            </w:r>
          </w:p>
          <w:p w:rsidR="00000000" w:rsidDel="00000000" w:rsidP="00000000" w:rsidRDefault="00000000" w:rsidRPr="00000000" w14:paraId="00000019">
            <w:pPr>
              <w:rPr>
                <w:color w:val="cc0000"/>
              </w:rPr>
            </w:pPr>
            <w:r w:rsidDel="00000000" w:rsidR="00000000" w:rsidRPr="00000000">
              <w:rPr>
                <w:rtl w:val="0"/>
              </w:rPr>
            </w:r>
          </w:p>
          <w:p w:rsidR="00000000" w:rsidDel="00000000" w:rsidP="00000000" w:rsidRDefault="00000000" w:rsidRPr="00000000" w14:paraId="0000001A">
            <w:pPr>
              <w:rPr>
                <w:color w:val="cc0000"/>
              </w:rPr>
            </w:pPr>
            <w:r w:rsidDel="00000000" w:rsidR="00000000" w:rsidRPr="00000000">
              <w:rPr>
                <w:rtl w:val="0"/>
              </w:rPr>
            </w:r>
          </w:p>
          <w:p w:rsidR="00000000" w:rsidDel="00000000" w:rsidP="00000000" w:rsidRDefault="00000000" w:rsidRPr="00000000" w14:paraId="0000001B">
            <w:pPr>
              <w:rPr>
                <w:color w:val="cc0000"/>
              </w:rPr>
            </w:pPr>
            <w:r w:rsidDel="00000000" w:rsidR="00000000" w:rsidRPr="00000000">
              <w:rPr>
                <w:rtl w:val="0"/>
              </w:rPr>
            </w:r>
          </w:p>
        </w:tc>
        <w:tc>
          <w:tcPr/>
          <w:p w:rsidR="00000000" w:rsidDel="00000000" w:rsidP="00000000" w:rsidRDefault="00000000" w:rsidRPr="00000000" w14:paraId="0000001C">
            <w:pPr>
              <w:rPr>
                <w:color w:val="cc0000"/>
              </w:rPr>
            </w:pPr>
            <w:r w:rsidDel="00000000" w:rsidR="00000000" w:rsidRPr="00000000">
              <w:rPr>
                <w:color w:val="cc0000"/>
                <w:rtl w:val="0"/>
              </w:rPr>
              <w:t xml:space="preserve">Benjamin Franklin lays out what he thinks are the thirteen most important virtues people should follow to become better citizens, with a brief explanation of each and then advice on mastering them.</w:t>
            </w:r>
          </w:p>
        </w:tc>
        <w:tc>
          <w:tcPr/>
          <w:p w:rsidR="00000000" w:rsidDel="00000000" w:rsidP="00000000" w:rsidRDefault="00000000" w:rsidRPr="00000000" w14:paraId="0000001D">
            <w:pPr>
              <w:rPr>
                <w:color w:val="cc0000"/>
              </w:rPr>
            </w:pPr>
            <w:r w:rsidDel="00000000" w:rsidR="00000000" w:rsidRPr="00000000">
              <w:rPr>
                <w:color w:val="cc0000"/>
                <w:rtl w:val="0"/>
              </w:rPr>
              <w:t xml:space="preserve">By not only explaining virtue to his fellow citizens but explaining them and how they can get better at them </w:t>
            </w:r>
          </w:p>
          <w:p w:rsidR="00000000" w:rsidDel="00000000" w:rsidP="00000000" w:rsidRDefault="00000000" w:rsidRPr="00000000" w14:paraId="0000001E">
            <w:pPr>
              <w:rPr>
                <w:color w:val="cc0000"/>
              </w:rPr>
            </w:pPr>
            <w:r w:rsidDel="00000000" w:rsidR="00000000" w:rsidRPr="00000000">
              <w:rPr>
                <w:rtl w:val="0"/>
              </w:rPr>
            </w:r>
          </w:p>
          <w:p w:rsidR="00000000" w:rsidDel="00000000" w:rsidP="00000000" w:rsidRDefault="00000000" w:rsidRPr="00000000" w14:paraId="0000001F">
            <w:pPr>
              <w:rPr>
                <w:color w:val="cc0000"/>
              </w:rPr>
            </w:pPr>
            <w:r w:rsidDel="00000000" w:rsidR="00000000" w:rsidRPr="00000000">
              <w:rPr>
                <w:rtl w:val="0"/>
              </w:rPr>
            </w:r>
          </w:p>
          <w:p w:rsidR="00000000" w:rsidDel="00000000" w:rsidP="00000000" w:rsidRDefault="00000000" w:rsidRPr="00000000" w14:paraId="00000020">
            <w:pPr>
              <w:rPr>
                <w:i w:val="1"/>
                <w:color w:val="cc0000"/>
              </w:rPr>
            </w:pPr>
            <w:r w:rsidDel="00000000" w:rsidR="00000000" w:rsidRPr="00000000">
              <w:rPr>
                <w:rFonts w:ascii="Times New Roman" w:cs="Times New Roman" w:eastAsia="Times New Roman" w:hAnsi="Times New Roman"/>
                <w:i w:val="1"/>
                <w:color w:val="cc0000"/>
                <w:sz w:val="24"/>
                <w:szCs w:val="24"/>
                <w:rtl w:val="0"/>
              </w:rPr>
              <w:t xml:space="preserve">“only a virtuous people are capable of freedom.” </w:t>
            </w:r>
            <w:r w:rsidDel="00000000" w:rsidR="00000000" w:rsidRPr="00000000">
              <w:rPr>
                <w:rtl w:val="0"/>
              </w:rPr>
            </w:r>
          </w:p>
        </w:tc>
      </w:tr>
      <w:tr>
        <w:trPr>
          <w:cantSplit w:val="0"/>
          <w:trHeight w:val="1938" w:hRule="atLeast"/>
          <w:tblHeader w:val="0"/>
        </w:trPr>
        <w:tc>
          <w:tcPr>
            <w:vAlign w:val="center"/>
          </w:tcPr>
          <w:p w:rsidR="00000000" w:rsidDel="00000000" w:rsidP="00000000" w:rsidRDefault="00000000" w:rsidRPr="00000000" w14:paraId="00000021">
            <w:pPr>
              <w:jc w:val="center"/>
              <w:rPr>
                <w:b w:val="1"/>
              </w:rPr>
            </w:pPr>
            <w:r w:rsidDel="00000000" w:rsidR="00000000" w:rsidRPr="00000000">
              <w:rPr>
                <w:b w:val="1"/>
                <w:rtl w:val="0"/>
              </w:rPr>
              <w:t xml:space="preserve">Document 3: </w:t>
            </w:r>
          </w:p>
          <w:p w:rsidR="00000000" w:rsidDel="00000000" w:rsidP="00000000" w:rsidRDefault="00000000" w:rsidRPr="00000000" w14:paraId="00000022">
            <w:pPr>
              <w:jc w:val="center"/>
              <w:rPr/>
            </w:pPr>
            <w:r w:rsidDel="00000000" w:rsidR="00000000" w:rsidRPr="00000000">
              <w:rPr>
                <w:b w:val="1"/>
                <w:rtl w:val="0"/>
              </w:rPr>
              <w:t xml:space="preserve">The Boston Massacre</w:t>
            </w:r>
            <w:r w:rsidDel="00000000" w:rsidR="00000000" w:rsidRPr="00000000">
              <w:rPr>
                <w:rtl w:val="0"/>
              </w:rPr>
            </w:r>
          </w:p>
        </w:tc>
        <w:tc>
          <w:tcPr/>
          <w:p w:rsidR="00000000" w:rsidDel="00000000" w:rsidP="00000000" w:rsidRDefault="00000000" w:rsidRPr="00000000" w14:paraId="00000023">
            <w:pPr>
              <w:rPr>
                <w:color w:val="cc0000"/>
              </w:rPr>
            </w:pPr>
            <w:r w:rsidDel="00000000" w:rsidR="00000000" w:rsidRPr="00000000">
              <w:rPr>
                <w:rtl w:val="0"/>
              </w:rPr>
            </w:r>
          </w:p>
          <w:p w:rsidR="00000000" w:rsidDel="00000000" w:rsidP="00000000" w:rsidRDefault="00000000" w:rsidRPr="00000000" w14:paraId="00000024">
            <w:pPr>
              <w:rPr>
                <w:color w:val="cc0000"/>
              </w:rPr>
            </w:pPr>
            <w:r w:rsidDel="00000000" w:rsidR="00000000" w:rsidRPr="00000000">
              <w:rPr>
                <w:rtl w:val="0"/>
              </w:rPr>
            </w:r>
          </w:p>
          <w:p w:rsidR="00000000" w:rsidDel="00000000" w:rsidP="00000000" w:rsidRDefault="00000000" w:rsidRPr="00000000" w14:paraId="00000025">
            <w:pPr>
              <w:rPr>
                <w:color w:val="cc0000"/>
              </w:rPr>
            </w:pPr>
            <w:r w:rsidDel="00000000" w:rsidR="00000000" w:rsidRPr="00000000">
              <w:rPr>
                <w:rtl w:val="0"/>
              </w:rPr>
            </w:r>
          </w:p>
          <w:p w:rsidR="00000000" w:rsidDel="00000000" w:rsidP="00000000" w:rsidRDefault="00000000" w:rsidRPr="00000000" w14:paraId="00000026">
            <w:pPr>
              <w:rPr>
                <w:color w:val="cc0000"/>
              </w:rPr>
            </w:pPr>
            <w:r w:rsidDel="00000000" w:rsidR="00000000" w:rsidRPr="00000000">
              <w:rPr>
                <w:color w:val="cc0000"/>
                <w:rtl w:val="0"/>
              </w:rPr>
              <w:t xml:space="preserve">John Adams</w:t>
            </w:r>
          </w:p>
          <w:p w:rsidR="00000000" w:rsidDel="00000000" w:rsidP="00000000" w:rsidRDefault="00000000" w:rsidRPr="00000000" w14:paraId="00000027">
            <w:pPr>
              <w:rPr>
                <w:color w:val="cc0000"/>
              </w:rPr>
            </w:pPr>
            <w:r w:rsidDel="00000000" w:rsidR="00000000" w:rsidRPr="00000000">
              <w:rPr>
                <w:rtl w:val="0"/>
              </w:rPr>
            </w:r>
          </w:p>
          <w:p w:rsidR="00000000" w:rsidDel="00000000" w:rsidP="00000000" w:rsidRDefault="00000000" w:rsidRPr="00000000" w14:paraId="00000028">
            <w:pPr>
              <w:rPr>
                <w:color w:val="cc0000"/>
              </w:rPr>
            </w:pPr>
            <w:r w:rsidDel="00000000" w:rsidR="00000000" w:rsidRPr="00000000">
              <w:rPr>
                <w:rtl w:val="0"/>
              </w:rPr>
            </w:r>
          </w:p>
          <w:p w:rsidR="00000000" w:rsidDel="00000000" w:rsidP="00000000" w:rsidRDefault="00000000" w:rsidRPr="00000000" w14:paraId="00000029">
            <w:pPr>
              <w:rPr>
                <w:color w:val="cc0000"/>
              </w:rPr>
            </w:pPr>
            <w:r w:rsidDel="00000000" w:rsidR="00000000" w:rsidRPr="00000000">
              <w:rPr>
                <w:rtl w:val="0"/>
              </w:rPr>
            </w:r>
          </w:p>
        </w:tc>
        <w:tc>
          <w:tcPr/>
          <w:p w:rsidR="00000000" w:rsidDel="00000000" w:rsidP="00000000" w:rsidRDefault="00000000" w:rsidRPr="00000000" w14:paraId="0000002A">
            <w:pPr>
              <w:rPr>
                <w:color w:val="cc0000"/>
              </w:rPr>
            </w:pPr>
            <w:r w:rsidDel="00000000" w:rsidR="00000000" w:rsidRPr="00000000">
              <w:rPr>
                <w:color w:val="cc0000"/>
                <w:rtl w:val="0"/>
              </w:rPr>
              <w:t xml:space="preserve">Details the background of the Boston Massacre and then John Adams leading role in the aftermath, where at cost to his popularity he agreed to represent the accused soldiers, not out of sympathy for them, but on the principle that everyone deserves a fair trial. </w:t>
            </w:r>
          </w:p>
        </w:tc>
        <w:tc>
          <w:tcPr/>
          <w:p w:rsidR="00000000" w:rsidDel="00000000" w:rsidP="00000000" w:rsidRDefault="00000000" w:rsidRPr="00000000" w14:paraId="0000002B">
            <w:pPr>
              <w:rPr>
                <w:color w:val="cc0000"/>
              </w:rPr>
            </w:pPr>
            <w:r w:rsidDel="00000000" w:rsidR="00000000" w:rsidRPr="00000000">
              <w:rPr>
                <w:color w:val="cc0000"/>
                <w:rtl w:val="0"/>
              </w:rPr>
              <w:t xml:space="preserve">By offering his legal services to the accused British soldiers, at risk to his reputation, but on the principle that everyone deserves a fair trial and due process.</w:t>
            </w:r>
          </w:p>
          <w:p w:rsidR="00000000" w:rsidDel="00000000" w:rsidP="00000000" w:rsidRDefault="00000000" w:rsidRPr="00000000" w14:paraId="0000002C">
            <w:pPr>
              <w:rPr>
                <w:color w:val="cc0000"/>
              </w:rPr>
            </w:pPr>
            <w:r w:rsidDel="00000000" w:rsidR="00000000" w:rsidRPr="00000000">
              <w:rPr>
                <w:rtl w:val="0"/>
              </w:rPr>
            </w:r>
          </w:p>
          <w:p w:rsidR="00000000" w:rsidDel="00000000" w:rsidP="00000000" w:rsidRDefault="00000000" w:rsidRPr="00000000" w14:paraId="0000002D">
            <w:pPr>
              <w:rPr>
                <w:i w:val="1"/>
                <w:color w:val="cc0000"/>
              </w:rPr>
            </w:pPr>
            <w:r w:rsidDel="00000000" w:rsidR="00000000" w:rsidRPr="00000000">
              <w:rPr>
                <w:i w:val="1"/>
                <w:color w:val="cc0000"/>
                <w:rtl w:val="0"/>
              </w:rPr>
              <w:t xml:space="preserve">“</w:t>
            </w:r>
            <w:r w:rsidDel="00000000" w:rsidR="00000000" w:rsidRPr="00000000">
              <w:rPr>
                <w:i w:val="1"/>
                <w:color w:val="cc0000"/>
                <w:highlight w:val="white"/>
                <w:rtl w:val="0"/>
              </w:rPr>
              <w:t xml:space="preserve">it was one of the best Pieces of Service I ever rendered my Country”.</w:t>
            </w:r>
            <w:r w:rsidDel="00000000" w:rsidR="00000000" w:rsidRPr="00000000">
              <w:rPr>
                <w:rtl w:val="0"/>
              </w:rPr>
            </w:r>
          </w:p>
        </w:tc>
      </w:tr>
      <w:tr>
        <w:trPr>
          <w:cantSplit w:val="0"/>
          <w:trHeight w:val="1938" w:hRule="atLeast"/>
          <w:tblHeader w:val="0"/>
        </w:trPr>
        <w:tc>
          <w:tcPr>
            <w:vAlign w:val="center"/>
          </w:tcPr>
          <w:p w:rsidR="00000000" w:rsidDel="00000000" w:rsidP="00000000" w:rsidRDefault="00000000" w:rsidRPr="00000000" w14:paraId="0000002E">
            <w:pPr>
              <w:jc w:val="center"/>
              <w:rPr>
                <w:b w:val="1"/>
              </w:rPr>
            </w:pPr>
            <w:r w:rsidDel="00000000" w:rsidR="00000000" w:rsidRPr="00000000">
              <w:rPr>
                <w:b w:val="1"/>
                <w:rtl w:val="0"/>
              </w:rPr>
              <w:t xml:space="preserve">Document 4:</w:t>
            </w:r>
          </w:p>
          <w:p w:rsidR="00000000" w:rsidDel="00000000" w:rsidP="00000000" w:rsidRDefault="00000000" w:rsidRPr="00000000" w14:paraId="0000002F">
            <w:pPr>
              <w:jc w:val="center"/>
              <w:rPr/>
            </w:pPr>
            <w:r w:rsidDel="00000000" w:rsidR="00000000" w:rsidRPr="00000000">
              <w:rPr>
                <w:b w:val="1"/>
                <w:rtl w:val="0"/>
              </w:rPr>
              <w:t xml:space="preserve">“Remember the Ladies”</w:t>
            </w:r>
            <w:r w:rsidDel="00000000" w:rsidR="00000000" w:rsidRPr="00000000">
              <w:rPr>
                <w:rtl w:val="0"/>
              </w:rPr>
            </w:r>
          </w:p>
        </w:tc>
        <w:tc>
          <w:tcPr/>
          <w:p w:rsidR="00000000" w:rsidDel="00000000" w:rsidP="00000000" w:rsidRDefault="00000000" w:rsidRPr="00000000" w14:paraId="00000030">
            <w:pPr>
              <w:rPr>
                <w:color w:val="cc0000"/>
              </w:rPr>
            </w:pPr>
            <w:r w:rsidDel="00000000" w:rsidR="00000000" w:rsidRPr="00000000">
              <w:rPr>
                <w:rtl w:val="0"/>
              </w:rPr>
            </w:r>
          </w:p>
          <w:p w:rsidR="00000000" w:rsidDel="00000000" w:rsidP="00000000" w:rsidRDefault="00000000" w:rsidRPr="00000000" w14:paraId="00000031">
            <w:pPr>
              <w:rPr>
                <w:color w:val="cc0000"/>
              </w:rPr>
            </w:pPr>
            <w:r w:rsidDel="00000000" w:rsidR="00000000" w:rsidRPr="00000000">
              <w:rPr>
                <w:rtl w:val="0"/>
              </w:rPr>
            </w:r>
          </w:p>
          <w:p w:rsidR="00000000" w:rsidDel="00000000" w:rsidP="00000000" w:rsidRDefault="00000000" w:rsidRPr="00000000" w14:paraId="00000032">
            <w:pPr>
              <w:rPr>
                <w:color w:val="cc0000"/>
              </w:rPr>
            </w:pPr>
            <w:r w:rsidDel="00000000" w:rsidR="00000000" w:rsidRPr="00000000">
              <w:rPr>
                <w:rtl w:val="0"/>
              </w:rPr>
            </w:r>
          </w:p>
          <w:p w:rsidR="00000000" w:rsidDel="00000000" w:rsidP="00000000" w:rsidRDefault="00000000" w:rsidRPr="00000000" w14:paraId="00000033">
            <w:pPr>
              <w:rPr>
                <w:color w:val="cc0000"/>
              </w:rPr>
            </w:pPr>
            <w:r w:rsidDel="00000000" w:rsidR="00000000" w:rsidRPr="00000000">
              <w:rPr>
                <w:color w:val="cc0000"/>
                <w:rtl w:val="0"/>
              </w:rPr>
              <w:t xml:space="preserve">Abigail Adams </w:t>
            </w:r>
          </w:p>
          <w:p w:rsidR="00000000" w:rsidDel="00000000" w:rsidP="00000000" w:rsidRDefault="00000000" w:rsidRPr="00000000" w14:paraId="00000034">
            <w:pPr>
              <w:rPr>
                <w:color w:val="cc0000"/>
              </w:rPr>
            </w:pPr>
            <w:r w:rsidDel="00000000" w:rsidR="00000000" w:rsidRPr="00000000">
              <w:rPr>
                <w:rtl w:val="0"/>
              </w:rPr>
            </w:r>
          </w:p>
          <w:p w:rsidR="00000000" w:rsidDel="00000000" w:rsidP="00000000" w:rsidRDefault="00000000" w:rsidRPr="00000000" w14:paraId="00000035">
            <w:pPr>
              <w:rPr>
                <w:color w:val="cc0000"/>
              </w:rPr>
            </w:pPr>
            <w:r w:rsidDel="00000000" w:rsidR="00000000" w:rsidRPr="00000000">
              <w:rPr>
                <w:rtl w:val="0"/>
              </w:rPr>
            </w:r>
          </w:p>
          <w:p w:rsidR="00000000" w:rsidDel="00000000" w:rsidP="00000000" w:rsidRDefault="00000000" w:rsidRPr="00000000" w14:paraId="00000036">
            <w:pPr>
              <w:rPr>
                <w:color w:val="cc0000"/>
              </w:rPr>
            </w:pPr>
            <w:r w:rsidDel="00000000" w:rsidR="00000000" w:rsidRPr="00000000">
              <w:rPr>
                <w:rtl w:val="0"/>
              </w:rPr>
            </w:r>
          </w:p>
        </w:tc>
        <w:tc>
          <w:tcPr/>
          <w:p w:rsidR="00000000" w:rsidDel="00000000" w:rsidP="00000000" w:rsidRDefault="00000000" w:rsidRPr="00000000" w14:paraId="00000037">
            <w:pPr>
              <w:rPr>
                <w:color w:val="cc0000"/>
              </w:rPr>
            </w:pPr>
            <w:r w:rsidDel="00000000" w:rsidR="00000000" w:rsidRPr="00000000">
              <w:rPr>
                <w:color w:val="cc0000"/>
                <w:rtl w:val="0"/>
              </w:rPr>
              <w:t xml:space="preserve">Letter from Abigail Adams to her husband advocating for more rights for women and equality, and for the people writing the laws of our new nation to “remember the ladies”. </w:t>
            </w:r>
          </w:p>
        </w:tc>
        <w:tc>
          <w:tcPr/>
          <w:p w:rsidR="00000000" w:rsidDel="00000000" w:rsidP="00000000" w:rsidRDefault="00000000" w:rsidRPr="00000000" w14:paraId="00000038">
            <w:pPr>
              <w:rPr>
                <w:color w:val="cc0000"/>
              </w:rPr>
            </w:pPr>
            <w:r w:rsidDel="00000000" w:rsidR="00000000" w:rsidRPr="00000000">
              <w:rPr>
                <w:color w:val="cc0000"/>
                <w:rtl w:val="0"/>
              </w:rPr>
              <w:t xml:space="preserve">By pushing her husband- a member of the constitutional convention- to think about rights for others </w:t>
            </w:r>
          </w:p>
          <w:p w:rsidR="00000000" w:rsidDel="00000000" w:rsidP="00000000" w:rsidRDefault="00000000" w:rsidRPr="00000000" w14:paraId="00000039">
            <w:pPr>
              <w:rPr>
                <w:color w:val="cc0000"/>
              </w:rPr>
            </w:pPr>
            <w:r w:rsidDel="00000000" w:rsidR="00000000" w:rsidRPr="00000000">
              <w:rPr>
                <w:rtl w:val="0"/>
              </w:rPr>
            </w:r>
          </w:p>
          <w:p w:rsidR="00000000" w:rsidDel="00000000" w:rsidP="00000000" w:rsidRDefault="00000000" w:rsidRPr="00000000" w14:paraId="0000003A">
            <w:pPr>
              <w:rPr>
                <w:color w:val="cc0000"/>
              </w:rPr>
            </w:pPr>
            <w:r w:rsidDel="00000000" w:rsidR="00000000" w:rsidRPr="00000000">
              <w:rPr>
                <w:i w:val="1"/>
                <w:color w:val="cc0000"/>
                <w:rtl w:val="0"/>
              </w:rPr>
              <w:t xml:space="preserve">“I desire you would remember the ladies, and be more generous and favorable to them than your ancestors”.</w:t>
            </w:r>
            <w:r w:rsidDel="00000000" w:rsidR="00000000" w:rsidRPr="00000000">
              <w:rPr>
                <w:rtl w:val="0"/>
              </w:rPr>
            </w:r>
          </w:p>
        </w:tc>
      </w:tr>
      <w:tr>
        <w:trPr>
          <w:cantSplit w:val="0"/>
          <w:trHeight w:val="2304" w:hRule="atLeast"/>
          <w:tblHeader w:val="0"/>
        </w:trPr>
        <w:tc>
          <w:tcPr>
            <w:vAlign w:val="center"/>
          </w:tcPr>
          <w:p w:rsidR="00000000" w:rsidDel="00000000" w:rsidP="00000000" w:rsidRDefault="00000000" w:rsidRPr="00000000" w14:paraId="0000003B">
            <w:pPr>
              <w:jc w:val="center"/>
              <w:rPr>
                <w:b w:val="1"/>
              </w:rPr>
            </w:pPr>
            <w:r w:rsidDel="00000000" w:rsidR="00000000" w:rsidRPr="00000000">
              <w:rPr>
                <w:b w:val="1"/>
                <w:rtl w:val="0"/>
              </w:rPr>
              <w:t xml:space="preserve">Document 5: </w:t>
            </w:r>
          </w:p>
          <w:p w:rsidR="00000000" w:rsidDel="00000000" w:rsidP="00000000" w:rsidRDefault="00000000" w:rsidRPr="00000000" w14:paraId="0000003C">
            <w:pPr>
              <w:jc w:val="center"/>
              <w:rPr>
                <w:b w:val="1"/>
              </w:rPr>
            </w:pPr>
            <w:r w:rsidDel="00000000" w:rsidR="00000000" w:rsidRPr="00000000">
              <w:rPr>
                <w:b w:val="1"/>
                <w:rtl w:val="0"/>
              </w:rPr>
              <w:t xml:space="preserve">The Underground Railroad</w:t>
            </w:r>
          </w:p>
          <w:p w:rsidR="00000000" w:rsidDel="00000000" w:rsidP="00000000" w:rsidRDefault="00000000" w:rsidRPr="00000000" w14:paraId="0000003D">
            <w:pPr>
              <w:jc w:val="center"/>
              <w:rPr/>
            </w:pPr>
            <w:r w:rsidDel="00000000" w:rsidR="00000000" w:rsidRPr="00000000">
              <w:rPr>
                <w:rtl w:val="0"/>
              </w:rPr>
            </w:r>
          </w:p>
        </w:tc>
        <w:tc>
          <w:tcPr/>
          <w:p w:rsidR="00000000" w:rsidDel="00000000" w:rsidP="00000000" w:rsidRDefault="00000000" w:rsidRPr="00000000" w14:paraId="0000003E">
            <w:pPr>
              <w:rPr>
                <w:color w:val="cc0000"/>
              </w:rPr>
            </w:pPr>
            <w:r w:rsidDel="00000000" w:rsidR="00000000" w:rsidRPr="00000000">
              <w:rPr>
                <w:rtl w:val="0"/>
              </w:rPr>
            </w:r>
          </w:p>
          <w:p w:rsidR="00000000" w:rsidDel="00000000" w:rsidP="00000000" w:rsidRDefault="00000000" w:rsidRPr="00000000" w14:paraId="0000003F">
            <w:pPr>
              <w:rPr>
                <w:color w:val="cc0000"/>
              </w:rPr>
            </w:pPr>
            <w:r w:rsidDel="00000000" w:rsidR="00000000" w:rsidRPr="00000000">
              <w:rPr>
                <w:rtl w:val="0"/>
              </w:rPr>
            </w:r>
          </w:p>
          <w:p w:rsidR="00000000" w:rsidDel="00000000" w:rsidP="00000000" w:rsidRDefault="00000000" w:rsidRPr="00000000" w14:paraId="00000040">
            <w:pPr>
              <w:rPr>
                <w:color w:val="cc0000"/>
              </w:rPr>
            </w:pPr>
            <w:r w:rsidDel="00000000" w:rsidR="00000000" w:rsidRPr="00000000">
              <w:rPr>
                <w:rtl w:val="0"/>
              </w:rPr>
            </w:r>
          </w:p>
          <w:p w:rsidR="00000000" w:rsidDel="00000000" w:rsidP="00000000" w:rsidRDefault="00000000" w:rsidRPr="00000000" w14:paraId="00000041">
            <w:pPr>
              <w:rPr>
                <w:color w:val="cc0000"/>
              </w:rPr>
            </w:pPr>
            <w:r w:rsidDel="00000000" w:rsidR="00000000" w:rsidRPr="00000000">
              <w:rPr>
                <w:color w:val="cc0000"/>
                <w:rtl w:val="0"/>
              </w:rPr>
              <w:t xml:space="preserve">Harriet Tubman</w:t>
            </w:r>
          </w:p>
        </w:tc>
        <w:tc>
          <w:tcPr/>
          <w:p w:rsidR="00000000" w:rsidDel="00000000" w:rsidP="00000000" w:rsidRDefault="00000000" w:rsidRPr="00000000" w14:paraId="00000042">
            <w:pPr>
              <w:rPr>
                <w:color w:val="cc0000"/>
              </w:rPr>
            </w:pPr>
            <w:r w:rsidDel="00000000" w:rsidR="00000000" w:rsidRPr="00000000">
              <w:rPr>
                <w:color w:val="cc0000"/>
                <w:rtl w:val="0"/>
              </w:rPr>
              <w:t xml:space="preserve">Recounts Harriet Tubman’s life and escape from slavery, and how she put herself at risk to make trip after trip on the Underground Railroad to rescue other enslaved people.</w:t>
            </w:r>
          </w:p>
        </w:tc>
        <w:tc>
          <w:tcPr/>
          <w:p w:rsidR="00000000" w:rsidDel="00000000" w:rsidP="00000000" w:rsidRDefault="00000000" w:rsidRPr="00000000" w14:paraId="00000043">
            <w:pPr>
              <w:rPr>
                <w:color w:val="cc0000"/>
              </w:rPr>
            </w:pPr>
            <w:r w:rsidDel="00000000" w:rsidR="00000000" w:rsidRPr="00000000">
              <w:rPr>
                <w:color w:val="cc0000"/>
                <w:rtl w:val="0"/>
              </w:rPr>
              <w:t xml:space="preserve">By risking her own freedom to continue to hello others in need by venturing back into slave states.</w:t>
            </w:r>
          </w:p>
          <w:p w:rsidR="00000000" w:rsidDel="00000000" w:rsidP="00000000" w:rsidRDefault="00000000" w:rsidRPr="00000000" w14:paraId="00000044">
            <w:pPr>
              <w:rPr>
                <w:color w:val="cc0000"/>
              </w:rPr>
            </w:pPr>
            <w:r w:rsidDel="00000000" w:rsidR="00000000" w:rsidRPr="00000000">
              <w:rPr>
                <w:rtl w:val="0"/>
              </w:rPr>
            </w:r>
          </w:p>
          <w:p w:rsidR="00000000" w:rsidDel="00000000" w:rsidP="00000000" w:rsidRDefault="00000000" w:rsidRPr="00000000" w14:paraId="00000045">
            <w:pPr>
              <w:rPr>
                <w:i w:val="1"/>
                <w:color w:val="cc0000"/>
              </w:rPr>
            </w:pPr>
            <w:r w:rsidDel="00000000" w:rsidR="00000000" w:rsidRPr="00000000">
              <w:rPr>
                <w:i w:val="1"/>
                <w:color w:val="cc0000"/>
                <w:rtl w:val="0"/>
              </w:rPr>
              <w:t xml:space="preserve">“Even with the passage of stricter laws and the threat of fines and capture, Harriet remained committed to her mission of helping others escape to freedom” </w:t>
            </w:r>
          </w:p>
        </w:tc>
      </w:tr>
      <w:tr>
        <w:trPr>
          <w:cantSplit w:val="0"/>
          <w:trHeight w:val="2304" w:hRule="atLeast"/>
          <w:tblHeader w:val="0"/>
        </w:trPr>
        <w:tc>
          <w:tcPr>
            <w:vAlign w:val="center"/>
          </w:tcPr>
          <w:p w:rsidR="00000000" w:rsidDel="00000000" w:rsidP="00000000" w:rsidRDefault="00000000" w:rsidRPr="00000000" w14:paraId="00000046">
            <w:pPr>
              <w:jc w:val="center"/>
              <w:rPr>
                <w:b w:val="1"/>
              </w:rPr>
            </w:pPr>
            <w:r w:rsidDel="00000000" w:rsidR="00000000" w:rsidRPr="00000000">
              <w:rPr>
                <w:b w:val="1"/>
                <w:rtl w:val="0"/>
              </w:rPr>
              <w:t xml:space="preserve">Document 6: </w:t>
            </w:r>
          </w:p>
          <w:p w:rsidR="00000000" w:rsidDel="00000000" w:rsidP="00000000" w:rsidRDefault="00000000" w:rsidRPr="00000000" w14:paraId="00000047">
            <w:pPr>
              <w:jc w:val="center"/>
              <w:rPr>
                <w:b w:val="1"/>
              </w:rPr>
            </w:pPr>
            <w:r w:rsidDel="00000000" w:rsidR="00000000" w:rsidRPr="00000000">
              <w:rPr>
                <w:b w:val="1"/>
                <w:rtl w:val="0"/>
              </w:rPr>
              <w:t xml:space="preserve">An American Slave </w:t>
            </w:r>
          </w:p>
          <w:p w:rsidR="00000000" w:rsidDel="00000000" w:rsidP="00000000" w:rsidRDefault="00000000" w:rsidRPr="00000000" w14:paraId="00000048">
            <w:pPr>
              <w:jc w:val="center"/>
              <w:rPr/>
            </w:pPr>
            <w:r w:rsidDel="00000000" w:rsidR="00000000" w:rsidRPr="00000000">
              <w:rPr>
                <w:rtl w:val="0"/>
              </w:rPr>
            </w:r>
          </w:p>
        </w:tc>
        <w:tc>
          <w:tcPr/>
          <w:p w:rsidR="00000000" w:rsidDel="00000000" w:rsidP="00000000" w:rsidRDefault="00000000" w:rsidRPr="00000000" w14:paraId="00000049">
            <w:pPr>
              <w:rPr>
                <w:color w:val="cc0000"/>
              </w:rPr>
            </w:pPr>
            <w:r w:rsidDel="00000000" w:rsidR="00000000" w:rsidRPr="00000000">
              <w:rPr>
                <w:rtl w:val="0"/>
              </w:rPr>
            </w:r>
          </w:p>
          <w:p w:rsidR="00000000" w:rsidDel="00000000" w:rsidP="00000000" w:rsidRDefault="00000000" w:rsidRPr="00000000" w14:paraId="0000004A">
            <w:pPr>
              <w:rPr>
                <w:color w:val="cc0000"/>
              </w:rPr>
            </w:pPr>
            <w:r w:rsidDel="00000000" w:rsidR="00000000" w:rsidRPr="00000000">
              <w:rPr>
                <w:rtl w:val="0"/>
              </w:rPr>
            </w:r>
          </w:p>
          <w:p w:rsidR="00000000" w:rsidDel="00000000" w:rsidP="00000000" w:rsidRDefault="00000000" w:rsidRPr="00000000" w14:paraId="0000004B">
            <w:pPr>
              <w:rPr>
                <w:color w:val="cc0000"/>
              </w:rPr>
            </w:pPr>
            <w:r w:rsidDel="00000000" w:rsidR="00000000" w:rsidRPr="00000000">
              <w:rPr>
                <w:rtl w:val="0"/>
              </w:rPr>
            </w:r>
          </w:p>
          <w:p w:rsidR="00000000" w:rsidDel="00000000" w:rsidP="00000000" w:rsidRDefault="00000000" w:rsidRPr="00000000" w14:paraId="0000004C">
            <w:pPr>
              <w:rPr>
                <w:color w:val="cc0000"/>
              </w:rPr>
            </w:pPr>
            <w:r w:rsidDel="00000000" w:rsidR="00000000" w:rsidRPr="00000000">
              <w:rPr>
                <w:rtl w:val="0"/>
              </w:rPr>
            </w:r>
          </w:p>
          <w:p w:rsidR="00000000" w:rsidDel="00000000" w:rsidP="00000000" w:rsidRDefault="00000000" w:rsidRPr="00000000" w14:paraId="0000004D">
            <w:pPr>
              <w:rPr>
                <w:color w:val="cc0000"/>
              </w:rPr>
            </w:pPr>
            <w:r w:rsidDel="00000000" w:rsidR="00000000" w:rsidRPr="00000000">
              <w:rPr>
                <w:color w:val="cc0000"/>
                <w:rtl w:val="0"/>
              </w:rPr>
              <w:t xml:space="preserve">Frederick Douglass</w:t>
            </w:r>
          </w:p>
        </w:tc>
        <w:tc>
          <w:tcPr/>
          <w:p w:rsidR="00000000" w:rsidDel="00000000" w:rsidP="00000000" w:rsidRDefault="00000000" w:rsidRPr="00000000" w14:paraId="0000004E">
            <w:pPr>
              <w:rPr>
                <w:color w:val="cc0000"/>
              </w:rPr>
            </w:pPr>
            <w:r w:rsidDel="00000000" w:rsidR="00000000" w:rsidRPr="00000000">
              <w:rPr>
                <w:color w:val="cc0000"/>
                <w:rtl w:val="0"/>
              </w:rPr>
              <w:t xml:space="preserve">Recounts Frederick Douglass’ life and escape from slavery, his rise to prominent abolitionist, life in England, and return to the United States to continue the cause of abolitionism.</w:t>
            </w:r>
          </w:p>
        </w:tc>
        <w:tc>
          <w:tcPr/>
          <w:p w:rsidR="00000000" w:rsidDel="00000000" w:rsidP="00000000" w:rsidRDefault="00000000" w:rsidRPr="00000000" w14:paraId="0000004F">
            <w:pPr>
              <w:rPr>
                <w:color w:val="cc0000"/>
              </w:rPr>
            </w:pPr>
            <w:r w:rsidDel="00000000" w:rsidR="00000000" w:rsidRPr="00000000">
              <w:rPr>
                <w:color w:val="cc0000"/>
                <w:rtl w:val="0"/>
              </w:rPr>
              <w:t xml:space="preserve">By risking his freedom to write a book about his time in slavery, by returning to the United States from his life in England, setting aside his own wants to work for a greater cause (the end of slavery)</w:t>
            </w:r>
          </w:p>
          <w:p w:rsidR="00000000" w:rsidDel="00000000" w:rsidP="00000000" w:rsidRDefault="00000000" w:rsidRPr="00000000" w14:paraId="00000050">
            <w:pPr>
              <w:rPr>
                <w:color w:val="cc0000"/>
              </w:rPr>
            </w:pPr>
            <w:r w:rsidDel="00000000" w:rsidR="00000000" w:rsidRPr="00000000">
              <w:rPr>
                <w:rtl w:val="0"/>
              </w:rPr>
            </w:r>
          </w:p>
          <w:p w:rsidR="00000000" w:rsidDel="00000000" w:rsidP="00000000" w:rsidRDefault="00000000" w:rsidRPr="00000000" w14:paraId="00000051">
            <w:pPr>
              <w:rPr>
                <w:i w:val="1"/>
                <w:color w:val="cc0000"/>
              </w:rPr>
            </w:pPr>
            <w:r w:rsidDel="00000000" w:rsidR="00000000" w:rsidRPr="00000000">
              <w:rPr>
                <w:i w:val="1"/>
                <w:color w:val="cc0000"/>
                <w:rtl w:val="0"/>
              </w:rPr>
              <w:t xml:space="preserve">“...he felt compelled to return to the United States in 1847, resuming his activism on behalf of abolition…”</w:t>
            </w:r>
          </w:p>
        </w:tc>
      </w:tr>
      <w:tr>
        <w:trPr>
          <w:cantSplit w:val="0"/>
          <w:trHeight w:val="2304" w:hRule="atLeast"/>
          <w:tblHeader w:val="0"/>
        </w:trPr>
        <w:tc>
          <w:tcPr>
            <w:vAlign w:val="center"/>
          </w:tcPr>
          <w:p w:rsidR="00000000" w:rsidDel="00000000" w:rsidP="00000000" w:rsidRDefault="00000000" w:rsidRPr="00000000" w14:paraId="00000052">
            <w:pPr>
              <w:jc w:val="center"/>
              <w:rPr>
                <w:b w:val="1"/>
              </w:rPr>
            </w:pPr>
            <w:r w:rsidDel="00000000" w:rsidR="00000000" w:rsidRPr="00000000">
              <w:rPr>
                <w:b w:val="1"/>
                <w:rtl w:val="0"/>
              </w:rPr>
              <w:t xml:space="preserve">Document 7:</w:t>
            </w:r>
          </w:p>
          <w:p w:rsidR="00000000" w:rsidDel="00000000" w:rsidP="00000000" w:rsidRDefault="00000000" w:rsidRPr="00000000" w14:paraId="00000053">
            <w:pPr>
              <w:jc w:val="center"/>
              <w:rPr/>
            </w:pPr>
            <w:r w:rsidDel="00000000" w:rsidR="00000000" w:rsidRPr="00000000">
              <w:rPr>
                <w:b w:val="1"/>
                <w:rtl w:val="0"/>
              </w:rPr>
              <w:t xml:space="preserve">The Blind Memorandum</w:t>
            </w:r>
            <w:r w:rsidDel="00000000" w:rsidR="00000000" w:rsidRPr="00000000">
              <w:rPr>
                <w:rtl w:val="0"/>
              </w:rPr>
            </w:r>
          </w:p>
        </w:tc>
        <w:tc>
          <w:tcPr/>
          <w:p w:rsidR="00000000" w:rsidDel="00000000" w:rsidP="00000000" w:rsidRDefault="00000000" w:rsidRPr="00000000" w14:paraId="00000054">
            <w:pPr>
              <w:rPr>
                <w:color w:val="cc0000"/>
              </w:rPr>
            </w:pPr>
            <w:r w:rsidDel="00000000" w:rsidR="00000000" w:rsidRPr="00000000">
              <w:rPr>
                <w:rtl w:val="0"/>
              </w:rPr>
            </w:r>
          </w:p>
          <w:p w:rsidR="00000000" w:rsidDel="00000000" w:rsidP="00000000" w:rsidRDefault="00000000" w:rsidRPr="00000000" w14:paraId="00000055">
            <w:pPr>
              <w:rPr>
                <w:color w:val="cc0000"/>
              </w:rPr>
            </w:pPr>
            <w:r w:rsidDel="00000000" w:rsidR="00000000" w:rsidRPr="00000000">
              <w:rPr>
                <w:rtl w:val="0"/>
              </w:rPr>
            </w:r>
          </w:p>
          <w:p w:rsidR="00000000" w:rsidDel="00000000" w:rsidP="00000000" w:rsidRDefault="00000000" w:rsidRPr="00000000" w14:paraId="00000056">
            <w:pPr>
              <w:rPr>
                <w:color w:val="cc0000"/>
              </w:rPr>
            </w:pPr>
            <w:r w:rsidDel="00000000" w:rsidR="00000000" w:rsidRPr="00000000">
              <w:rPr>
                <w:rtl w:val="0"/>
              </w:rPr>
            </w:r>
          </w:p>
          <w:p w:rsidR="00000000" w:rsidDel="00000000" w:rsidP="00000000" w:rsidRDefault="00000000" w:rsidRPr="00000000" w14:paraId="00000057">
            <w:pPr>
              <w:rPr>
                <w:color w:val="cc0000"/>
              </w:rPr>
            </w:pPr>
            <w:r w:rsidDel="00000000" w:rsidR="00000000" w:rsidRPr="00000000">
              <w:rPr>
                <w:rtl w:val="0"/>
              </w:rPr>
            </w:r>
          </w:p>
          <w:p w:rsidR="00000000" w:rsidDel="00000000" w:rsidP="00000000" w:rsidRDefault="00000000" w:rsidRPr="00000000" w14:paraId="00000058">
            <w:pPr>
              <w:rPr>
                <w:color w:val="cc0000"/>
              </w:rPr>
            </w:pPr>
            <w:r w:rsidDel="00000000" w:rsidR="00000000" w:rsidRPr="00000000">
              <w:rPr>
                <w:color w:val="cc0000"/>
                <w:rtl w:val="0"/>
              </w:rPr>
              <w:t xml:space="preserve">Abraham Lincoln </w:t>
            </w:r>
          </w:p>
        </w:tc>
        <w:tc>
          <w:tcPr/>
          <w:p w:rsidR="00000000" w:rsidDel="00000000" w:rsidP="00000000" w:rsidRDefault="00000000" w:rsidRPr="00000000" w14:paraId="00000059">
            <w:pPr>
              <w:rPr>
                <w:color w:val="cc0000"/>
              </w:rPr>
            </w:pPr>
            <w:r w:rsidDel="00000000" w:rsidR="00000000" w:rsidRPr="00000000">
              <w:rPr>
                <w:color w:val="cc0000"/>
                <w:rtl w:val="0"/>
              </w:rPr>
              <w:t xml:space="preserve">Details how President Lincoln, facing </w:t>
            </w:r>
            <w:r w:rsidDel="00000000" w:rsidR="00000000" w:rsidRPr="00000000">
              <w:rPr>
                <w:color w:val="cc0000"/>
                <w:rtl w:val="0"/>
              </w:rPr>
              <w:t xml:space="preserve">assumed certain defeat</w:t>
            </w:r>
            <w:r w:rsidDel="00000000" w:rsidR="00000000" w:rsidRPr="00000000">
              <w:rPr>
                <w:color w:val="cc0000"/>
                <w:rtl w:val="0"/>
              </w:rPr>
              <w:t xml:space="preserve"> in the election of 1864, indicated that he would respect the outcome and step aside and peacefully transfer power in the middle of the Civil War, but try to work with his successor to ensure victory of the Union before the new president took office. </w:t>
            </w:r>
          </w:p>
        </w:tc>
        <w:tc>
          <w:tcPr/>
          <w:p w:rsidR="00000000" w:rsidDel="00000000" w:rsidP="00000000" w:rsidRDefault="00000000" w:rsidRPr="00000000" w14:paraId="0000005A">
            <w:pPr>
              <w:rPr>
                <w:color w:val="cc0000"/>
              </w:rPr>
            </w:pPr>
            <w:r w:rsidDel="00000000" w:rsidR="00000000" w:rsidRPr="00000000">
              <w:rPr>
                <w:color w:val="cc0000"/>
                <w:rtl w:val="0"/>
              </w:rPr>
              <w:t xml:space="preserve">By thinking solely of how he could most benefit the struggling country, whatever the consequences to his own career.</w:t>
            </w:r>
          </w:p>
          <w:p w:rsidR="00000000" w:rsidDel="00000000" w:rsidP="00000000" w:rsidRDefault="00000000" w:rsidRPr="00000000" w14:paraId="0000005B">
            <w:pPr>
              <w:rPr>
                <w:color w:val="cc0000"/>
              </w:rPr>
            </w:pPr>
            <w:r w:rsidDel="00000000" w:rsidR="00000000" w:rsidRPr="00000000">
              <w:rPr>
                <w:rtl w:val="0"/>
              </w:rPr>
            </w:r>
          </w:p>
          <w:p w:rsidR="00000000" w:rsidDel="00000000" w:rsidP="00000000" w:rsidRDefault="00000000" w:rsidRPr="00000000" w14:paraId="0000005C">
            <w:pPr>
              <w:rPr>
                <w:color w:val="cc0000"/>
              </w:rPr>
            </w:pPr>
            <w:r w:rsidDel="00000000" w:rsidR="00000000" w:rsidRPr="00000000">
              <w:rPr>
                <w:color w:val="cc0000"/>
                <w:rtl w:val="0"/>
              </w:rPr>
              <w:t xml:space="preserve">“...</w:t>
            </w:r>
            <w:r w:rsidDel="00000000" w:rsidR="00000000" w:rsidRPr="00000000">
              <w:rPr>
                <w:i w:val="1"/>
                <w:color w:val="cc0000"/>
                <w:rtl w:val="0"/>
              </w:rPr>
              <w:t xml:space="preserve">it will be my duty to so co-operate with the President elect, as to save the Union between the election and the inauguration…”</w:t>
            </w:r>
            <w:r w:rsidDel="00000000" w:rsidR="00000000" w:rsidRPr="00000000">
              <w:rPr>
                <w:rtl w:val="0"/>
              </w:rPr>
            </w:r>
          </w:p>
        </w:tc>
      </w:tr>
    </w:tbl>
    <w:p w:rsidR="00000000" w:rsidDel="00000000" w:rsidP="00000000" w:rsidRDefault="00000000" w:rsidRPr="00000000" w14:paraId="0000005D">
      <w:pPr>
        <w:rPr/>
      </w:pPr>
      <w:r w:rsidDel="00000000" w:rsidR="00000000" w:rsidRPr="00000000">
        <w:rPr>
          <w:rtl w:val="0"/>
        </w:rPr>
      </w:r>
    </w:p>
    <w:sectPr>
      <w:headerReference r:id="rId7" w:type="default"/>
      <w:footerReference r:id="rId8"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color w:val="000000"/>
      </w:rPr>
      <w:drawing>
        <wp:inline distB="0" distT="0" distL="0" distR="0">
          <wp:extent cx="1149479" cy="447596"/>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49479" cy="447596"/>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