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2FC48" w14:textId="77777777" w:rsidR="00885F47"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000000"/>
          <w:sz w:val="28"/>
          <w:szCs w:val="28"/>
        </w:rPr>
        <w:t xml:space="preserve">What </w:t>
      </w:r>
      <w:r>
        <w:rPr>
          <w:rFonts w:ascii="Times New Roman" w:eastAsia="Times New Roman" w:hAnsi="Times New Roman" w:cs="Times New Roman"/>
          <w:b/>
          <w:sz w:val="28"/>
          <w:szCs w:val="28"/>
        </w:rPr>
        <w:t>a</w:t>
      </w:r>
      <w:r>
        <w:rPr>
          <w:rFonts w:ascii="Times New Roman" w:eastAsia="Times New Roman" w:hAnsi="Times New Roman" w:cs="Times New Roman"/>
          <w:b/>
          <w:color w:val="000000"/>
          <w:sz w:val="28"/>
          <w:szCs w:val="28"/>
        </w:rPr>
        <w:t xml:space="preserve">re the Responsibilities of Citizenship? </w:t>
      </w:r>
      <w:r>
        <w:rPr>
          <w:rFonts w:ascii="Times New Roman" w:eastAsia="Times New Roman" w:hAnsi="Times New Roman" w:cs="Times New Roman"/>
          <w:b/>
          <w:color w:val="FF0000"/>
          <w:sz w:val="28"/>
          <w:szCs w:val="28"/>
        </w:rPr>
        <w:t>Sample Answers</w:t>
      </w:r>
    </w:p>
    <w:p w14:paraId="7F95134B" w14:textId="77777777" w:rsidR="00885F47" w:rsidRDefault="00000000">
      <w:pPr>
        <w:widowControl w:val="0"/>
        <w:pBdr>
          <w:top w:val="nil"/>
          <w:left w:val="nil"/>
          <w:bottom w:val="nil"/>
          <w:right w:val="nil"/>
          <w:between w:val="nil"/>
        </w:pBdr>
        <w:spacing w:before="392" w:line="240" w:lineRule="auto"/>
        <w:ind w:left="29"/>
        <w:rPr>
          <w:rFonts w:ascii="Helvetica Neue" w:eastAsia="Helvetica Neue" w:hAnsi="Helvetica Neue" w:cs="Helvetica Neue"/>
          <w:color w:val="000000"/>
        </w:rPr>
      </w:pPr>
      <w:r>
        <w:rPr>
          <w:rFonts w:ascii="Times New Roman" w:eastAsia="Times New Roman" w:hAnsi="Times New Roman" w:cs="Times New Roman"/>
          <w:color w:val="000000"/>
          <w:sz w:val="24"/>
          <w:szCs w:val="24"/>
        </w:rPr>
        <w:t>1. Write down all the things you can think of that a good citizen does.</w:t>
      </w:r>
      <w:r>
        <w:rPr>
          <w:rFonts w:ascii="Helvetica Neue" w:eastAsia="Helvetica Neue" w:hAnsi="Helvetica Neue" w:cs="Helvetica Neue"/>
          <w:color w:val="000000"/>
        </w:rPr>
        <w:t xml:space="preserve"> </w:t>
      </w:r>
    </w:p>
    <w:tbl>
      <w:tblPr>
        <w:tblStyle w:val="a"/>
        <w:tblW w:w="9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40"/>
      </w:tblGrid>
      <w:tr w:rsidR="00885F47" w14:paraId="27695F96" w14:textId="77777777">
        <w:trPr>
          <w:trHeight w:val="2334"/>
        </w:trPr>
        <w:tc>
          <w:tcPr>
            <w:tcW w:w="9340" w:type="dxa"/>
            <w:shd w:val="clear" w:color="auto" w:fill="auto"/>
            <w:tcMar>
              <w:top w:w="100" w:type="dxa"/>
              <w:left w:w="100" w:type="dxa"/>
              <w:bottom w:w="100" w:type="dxa"/>
              <w:right w:w="100" w:type="dxa"/>
            </w:tcMar>
          </w:tcPr>
          <w:p w14:paraId="15122CD8"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Vote </w:t>
            </w:r>
          </w:p>
          <w:p w14:paraId="754F1309"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Stays informed  </w:t>
            </w:r>
          </w:p>
          <w:p w14:paraId="759A45CA"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Serves on a jury when needed </w:t>
            </w:r>
          </w:p>
          <w:p w14:paraId="3A744A73"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Defends the country when needed  </w:t>
            </w:r>
          </w:p>
          <w:p w14:paraId="1A58DF31"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Helps others/volunteers  </w:t>
            </w:r>
          </w:p>
          <w:p w14:paraId="5E77243B"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Pays taxes </w:t>
            </w:r>
          </w:p>
          <w:p w14:paraId="1BB5C593" w14:textId="77777777" w:rsidR="00885F47" w:rsidRDefault="00885F47">
            <w:pPr>
              <w:widowControl w:val="0"/>
              <w:pBdr>
                <w:top w:val="nil"/>
                <w:left w:val="nil"/>
                <w:bottom w:val="nil"/>
                <w:right w:val="nil"/>
                <w:between w:val="nil"/>
              </w:pBdr>
              <w:rPr>
                <w:rFonts w:ascii="Helvetica Neue" w:eastAsia="Helvetica Neue" w:hAnsi="Helvetica Neue" w:cs="Helvetica Neue"/>
              </w:rPr>
            </w:pPr>
          </w:p>
        </w:tc>
      </w:tr>
    </w:tbl>
    <w:p w14:paraId="1084C667" w14:textId="77777777" w:rsidR="00885F47" w:rsidRDefault="00885F47">
      <w:pPr>
        <w:widowControl w:val="0"/>
        <w:pBdr>
          <w:top w:val="nil"/>
          <w:left w:val="nil"/>
          <w:bottom w:val="nil"/>
          <w:right w:val="nil"/>
          <w:between w:val="nil"/>
        </w:pBdr>
        <w:rPr>
          <w:color w:val="000000"/>
        </w:rPr>
      </w:pPr>
    </w:p>
    <w:p w14:paraId="50BC06C7" w14:textId="77777777" w:rsidR="00885F47" w:rsidRDefault="00000000">
      <w:pPr>
        <w:widowControl w:val="0"/>
        <w:pBdr>
          <w:top w:val="nil"/>
          <w:left w:val="nil"/>
          <w:bottom w:val="nil"/>
          <w:right w:val="nil"/>
          <w:between w:val="nil"/>
        </w:pBdr>
        <w:spacing w:line="218" w:lineRule="auto"/>
        <w:ind w:left="17" w:right="19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While watching the two videos</w:t>
      </w:r>
      <w:r>
        <w:rPr>
          <w:rFonts w:ascii="Times New Roman" w:eastAsia="Times New Roman" w:hAnsi="Times New Roman" w:cs="Times New Roman"/>
          <w:sz w:val="24"/>
          <w:szCs w:val="24"/>
        </w:rPr>
        <w:t xml:space="preserve">, list </w:t>
      </w:r>
      <w:r>
        <w:rPr>
          <w:rFonts w:ascii="Times New Roman" w:eastAsia="Times New Roman" w:hAnsi="Times New Roman" w:cs="Times New Roman"/>
          <w:color w:val="000000"/>
          <w:sz w:val="24"/>
          <w:szCs w:val="24"/>
        </w:rPr>
        <w:t>the responsibilities and obligations of citizens</w:t>
      </w:r>
      <w:r>
        <w:rPr>
          <w:rFonts w:ascii="Times New Roman" w:eastAsia="Times New Roman" w:hAnsi="Times New Roman" w:cs="Times New Roman"/>
          <w:sz w:val="24"/>
          <w:szCs w:val="24"/>
        </w:rPr>
        <w:t xml:space="preserve"> mentioned.  </w:t>
      </w:r>
      <w:r>
        <w:rPr>
          <w:rFonts w:ascii="Times New Roman" w:eastAsia="Times New Roman" w:hAnsi="Times New Roman" w:cs="Times New Roman"/>
          <w:color w:val="000000"/>
          <w:sz w:val="24"/>
          <w:szCs w:val="24"/>
        </w:rPr>
        <w:t xml:space="preserve">Afterward, label each with a “L”, “S”, or “N”,  </w:t>
      </w:r>
      <w:r>
        <w:rPr>
          <w:rFonts w:ascii="Times New Roman" w:eastAsia="Times New Roman" w:hAnsi="Times New Roman" w:cs="Times New Roman"/>
          <w:sz w:val="24"/>
          <w:szCs w:val="24"/>
        </w:rPr>
        <w:t>depending on which level of government (local, state, or national) you think the responsibility/obligation corresponds.</w:t>
      </w:r>
      <w:r>
        <w:rPr>
          <w:rFonts w:ascii="Times New Roman" w:eastAsia="Times New Roman" w:hAnsi="Times New Roman" w:cs="Times New Roman"/>
          <w:color w:val="000000"/>
          <w:sz w:val="24"/>
          <w:szCs w:val="24"/>
        </w:rPr>
        <w:t xml:space="preserve"> </w:t>
      </w:r>
    </w:p>
    <w:tbl>
      <w:tblPr>
        <w:tblStyle w:val="a0"/>
        <w:tblW w:w="9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0"/>
        <w:gridCol w:w="4670"/>
      </w:tblGrid>
      <w:tr w:rsidR="00885F47" w14:paraId="63DBC7BA" w14:textId="77777777">
        <w:trPr>
          <w:trHeight w:val="2370"/>
        </w:trPr>
        <w:tc>
          <w:tcPr>
            <w:tcW w:w="4670" w:type="dxa"/>
            <w:shd w:val="clear" w:color="auto" w:fill="auto"/>
            <w:tcMar>
              <w:top w:w="100" w:type="dxa"/>
              <w:left w:w="100" w:type="dxa"/>
              <w:bottom w:w="100" w:type="dxa"/>
              <w:right w:w="100" w:type="dxa"/>
            </w:tcMar>
          </w:tcPr>
          <w:p w14:paraId="585CE452" w14:textId="77777777" w:rsidR="00885F47" w:rsidRDefault="00000000">
            <w:pPr>
              <w:widowControl w:val="0"/>
              <w:spacing w:line="240" w:lineRule="auto"/>
              <w:ind w:left="1085"/>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u w:val="single"/>
              </w:rPr>
              <w:t>Responsibilities</w:t>
            </w:r>
            <w:r>
              <w:rPr>
                <w:rFonts w:ascii="Helvetica Neue" w:eastAsia="Helvetica Neue" w:hAnsi="Helvetica Neue" w:cs="Helvetica Neue"/>
                <w:color w:val="EE220C"/>
                <w:sz w:val="20"/>
                <w:szCs w:val="20"/>
              </w:rPr>
              <w:t xml:space="preserve">:  </w:t>
            </w:r>
          </w:p>
          <w:p w14:paraId="7EB00A6E"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Voting [L,S,N]</w:t>
            </w:r>
          </w:p>
          <w:p w14:paraId="428D2CB3" w14:textId="77777777" w:rsidR="00885F47" w:rsidRDefault="00000000">
            <w:pPr>
              <w:widowControl w:val="0"/>
              <w:spacing w:before="6" w:line="240" w:lineRule="auto"/>
              <w:ind w:left="124"/>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Being informed  [L,S,N]</w:t>
            </w:r>
          </w:p>
          <w:p w14:paraId="3CF8A9EA" w14:textId="77777777" w:rsidR="00885F47" w:rsidRDefault="00000000">
            <w:pPr>
              <w:widowControl w:val="0"/>
              <w:spacing w:before="6" w:line="239" w:lineRule="auto"/>
              <w:ind w:left="124" w:right="566"/>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Respecting the rights and beliefs of others  [L,S,N]</w:t>
            </w:r>
          </w:p>
          <w:p w14:paraId="2A9B5C83" w14:textId="77777777" w:rsidR="00885F47" w:rsidRDefault="00000000">
            <w:pPr>
              <w:widowControl w:val="0"/>
              <w:spacing w:before="6" w:line="239" w:lineRule="auto"/>
              <w:ind w:left="124" w:right="566"/>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Responsibly voicing your concerns [L,S,N]</w:t>
            </w:r>
          </w:p>
          <w:p w14:paraId="2538D3A6" w14:textId="77777777" w:rsidR="00885F47" w:rsidRDefault="00000000">
            <w:pPr>
              <w:widowControl w:val="0"/>
              <w:spacing w:before="6" w:line="240" w:lineRule="auto"/>
              <w:ind w:left="124"/>
              <w:rPr>
                <w:rFonts w:ascii="Helvetica Neue" w:eastAsia="Helvetica Neue" w:hAnsi="Helvetica Neue" w:cs="Helvetica Neue"/>
              </w:rPr>
            </w:pPr>
            <w:r>
              <w:rPr>
                <w:rFonts w:ascii="Helvetica Neue" w:eastAsia="Helvetica Neue" w:hAnsi="Helvetica Neue" w:cs="Helvetica Neue"/>
                <w:color w:val="EE220C"/>
                <w:sz w:val="20"/>
                <w:szCs w:val="20"/>
              </w:rPr>
              <w:t>• Public service [L,S,N]</w:t>
            </w:r>
          </w:p>
        </w:tc>
        <w:tc>
          <w:tcPr>
            <w:tcW w:w="4670" w:type="dxa"/>
            <w:shd w:val="clear" w:color="auto" w:fill="auto"/>
            <w:tcMar>
              <w:top w:w="100" w:type="dxa"/>
              <w:left w:w="100" w:type="dxa"/>
              <w:bottom w:w="100" w:type="dxa"/>
              <w:right w:w="100" w:type="dxa"/>
            </w:tcMar>
          </w:tcPr>
          <w:p w14:paraId="101C5AC7" w14:textId="77777777" w:rsidR="00885F47" w:rsidRDefault="00000000">
            <w:pPr>
              <w:widowControl w:val="0"/>
              <w:spacing w:line="240" w:lineRule="auto"/>
              <w:ind w:left="1058"/>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u w:val="single"/>
              </w:rPr>
              <w:t>Obligations:</w:t>
            </w:r>
            <w:r>
              <w:rPr>
                <w:rFonts w:ascii="Helvetica Neue" w:eastAsia="Helvetica Neue" w:hAnsi="Helvetica Neue" w:cs="Helvetica Neue"/>
                <w:color w:val="EE220C"/>
                <w:sz w:val="20"/>
                <w:szCs w:val="20"/>
              </w:rPr>
              <w:t xml:space="preserve"> </w:t>
            </w:r>
          </w:p>
          <w:p w14:paraId="2AD3451C" w14:textId="77777777" w:rsidR="00885F47" w:rsidRDefault="00000000">
            <w:pPr>
              <w:widowControl w:val="0"/>
              <w:spacing w:before="6" w:line="240" w:lineRule="auto"/>
              <w:ind w:left="105"/>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Obeying the law [L,S,N]</w:t>
            </w:r>
          </w:p>
          <w:p w14:paraId="060EFB39" w14:textId="77777777" w:rsidR="00885F47" w:rsidRDefault="00000000">
            <w:pPr>
              <w:widowControl w:val="0"/>
              <w:spacing w:before="6" w:line="240" w:lineRule="auto"/>
              <w:ind w:left="105"/>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Paying taxes [L,S,N]</w:t>
            </w:r>
          </w:p>
          <w:p w14:paraId="07C86817" w14:textId="77777777" w:rsidR="00885F47" w:rsidRDefault="00000000">
            <w:pPr>
              <w:widowControl w:val="0"/>
              <w:spacing w:before="6" w:line="240" w:lineRule="auto"/>
              <w:ind w:left="105"/>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xml:space="preserve">• Serving on juries [S,N] </w:t>
            </w:r>
          </w:p>
          <w:p w14:paraId="2E4DFE8B" w14:textId="77777777" w:rsidR="00885F47" w:rsidRDefault="00000000">
            <w:pPr>
              <w:widowControl w:val="0"/>
              <w:spacing w:before="6" w:line="239" w:lineRule="auto"/>
              <w:ind w:left="105" w:right="878"/>
              <w:rPr>
                <w:rFonts w:ascii="Helvetica Neue" w:eastAsia="Helvetica Neue" w:hAnsi="Helvetica Neue" w:cs="Helvetica Neue"/>
                <w:color w:val="EE220C"/>
                <w:sz w:val="20"/>
                <w:szCs w:val="20"/>
              </w:rPr>
            </w:pPr>
            <w:r>
              <w:rPr>
                <w:rFonts w:ascii="Helvetica Neue" w:eastAsia="Helvetica Neue" w:hAnsi="Helvetica Neue" w:cs="Helvetica Neue"/>
                <w:color w:val="EE220C"/>
                <w:sz w:val="20"/>
                <w:szCs w:val="20"/>
              </w:rPr>
              <w:t>• Selective Service/defending the country [N]</w:t>
            </w:r>
          </w:p>
          <w:p w14:paraId="012AD937" w14:textId="77777777" w:rsidR="00885F47" w:rsidRDefault="00000000">
            <w:pPr>
              <w:widowControl w:val="0"/>
              <w:spacing w:before="6" w:line="239" w:lineRule="auto"/>
              <w:ind w:left="105" w:right="878"/>
              <w:rPr>
                <w:rFonts w:ascii="Helvetica Neue" w:eastAsia="Helvetica Neue" w:hAnsi="Helvetica Neue" w:cs="Helvetica Neue"/>
              </w:rPr>
            </w:pPr>
            <w:r>
              <w:rPr>
                <w:rFonts w:ascii="Helvetica Neue" w:eastAsia="Helvetica Neue" w:hAnsi="Helvetica Neue" w:cs="Helvetica Neue"/>
                <w:color w:val="EE220C"/>
                <w:sz w:val="20"/>
                <w:szCs w:val="20"/>
              </w:rPr>
              <w:t>• Attending school [S]</w:t>
            </w:r>
          </w:p>
        </w:tc>
      </w:tr>
    </w:tbl>
    <w:p w14:paraId="018A25FC" w14:textId="77777777" w:rsidR="00885F47" w:rsidRDefault="00885F47">
      <w:pPr>
        <w:widowControl w:val="0"/>
        <w:pBdr>
          <w:top w:val="nil"/>
          <w:left w:val="nil"/>
          <w:bottom w:val="nil"/>
          <w:right w:val="nil"/>
          <w:between w:val="nil"/>
        </w:pBdr>
        <w:rPr>
          <w:color w:val="000000"/>
        </w:rPr>
      </w:pPr>
    </w:p>
    <w:p w14:paraId="2BDFD358" w14:textId="77777777" w:rsidR="00885F47" w:rsidRDefault="00000000">
      <w:pPr>
        <w:widowControl w:val="0"/>
        <w:pBdr>
          <w:top w:val="nil"/>
          <w:left w:val="nil"/>
          <w:bottom w:val="nil"/>
          <w:right w:val="nil"/>
          <w:between w:val="nil"/>
        </w:pBdr>
        <w:spacing w:line="218" w:lineRule="auto"/>
        <w:ind w:left="23" w:right="1143" w:hanging="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After watching the videos, answer the question: “</w:t>
      </w:r>
      <w:r>
        <w:rPr>
          <w:rFonts w:ascii="Times New Roman" w:eastAsia="Times New Roman" w:hAnsi="Times New Roman" w:cs="Times New Roman"/>
          <w:sz w:val="24"/>
          <w:szCs w:val="24"/>
        </w:rPr>
        <w:t>W</w:t>
      </w:r>
      <w:r>
        <w:rPr>
          <w:rFonts w:ascii="Times New Roman" w:eastAsia="Times New Roman" w:hAnsi="Times New Roman" w:cs="Times New Roman"/>
          <w:color w:val="000000"/>
          <w:sz w:val="24"/>
          <w:szCs w:val="24"/>
        </w:rPr>
        <w:t xml:space="preserve">hat’s the difference between a  responsibility and an obligation”?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rovide an example of each</w:t>
      </w:r>
      <w:r>
        <w:rPr>
          <w:rFonts w:ascii="Times New Roman" w:eastAsia="Times New Roman" w:hAnsi="Times New Roman" w:cs="Times New Roman"/>
          <w:sz w:val="24"/>
          <w:szCs w:val="24"/>
        </w:rPr>
        <w:t>.</w:t>
      </w:r>
    </w:p>
    <w:tbl>
      <w:tblPr>
        <w:tblStyle w:val="a1"/>
        <w:tblW w:w="9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40"/>
      </w:tblGrid>
      <w:tr w:rsidR="00885F47" w14:paraId="173637F1" w14:textId="77777777">
        <w:trPr>
          <w:trHeight w:val="960"/>
        </w:trPr>
        <w:tc>
          <w:tcPr>
            <w:tcW w:w="9340" w:type="dxa"/>
            <w:shd w:val="clear" w:color="auto" w:fill="auto"/>
            <w:tcMar>
              <w:top w:w="100" w:type="dxa"/>
              <w:left w:w="100" w:type="dxa"/>
              <w:bottom w:w="100" w:type="dxa"/>
              <w:right w:w="100" w:type="dxa"/>
            </w:tcMar>
          </w:tcPr>
          <w:p w14:paraId="44BBA38C" w14:textId="77777777" w:rsidR="00885F47" w:rsidRDefault="00000000">
            <w:pPr>
              <w:widowControl w:val="0"/>
              <w:spacing w:line="479" w:lineRule="auto"/>
              <w:ind w:right="725"/>
              <w:rPr>
                <w:rFonts w:ascii="Helvetica Neue" w:eastAsia="Helvetica Neue" w:hAnsi="Helvetica Neue" w:cs="Helvetica Neue"/>
              </w:rPr>
            </w:pPr>
            <w:r>
              <w:rPr>
                <w:rFonts w:ascii="Helvetica Neue" w:eastAsia="Helvetica Neue" w:hAnsi="Helvetica Neue" w:cs="Helvetica Neue"/>
                <w:color w:val="EE220C"/>
                <w:sz w:val="20"/>
                <w:szCs w:val="20"/>
              </w:rPr>
              <w:t xml:space="preserve">A responsibility is something you should do, an obligation is something you must do. </w:t>
            </w:r>
          </w:p>
          <w:p w14:paraId="6D7E0943" w14:textId="77777777" w:rsidR="00885F47" w:rsidRDefault="00885F47">
            <w:pPr>
              <w:widowControl w:val="0"/>
              <w:pBdr>
                <w:top w:val="nil"/>
                <w:left w:val="nil"/>
                <w:bottom w:val="nil"/>
                <w:right w:val="nil"/>
                <w:between w:val="nil"/>
              </w:pBdr>
              <w:rPr>
                <w:rFonts w:ascii="Helvetica Neue" w:eastAsia="Helvetica Neue" w:hAnsi="Helvetica Neue" w:cs="Helvetica Neue"/>
              </w:rPr>
            </w:pPr>
          </w:p>
        </w:tc>
      </w:tr>
    </w:tbl>
    <w:p w14:paraId="160CE1E9" w14:textId="77777777" w:rsidR="00885F47" w:rsidRDefault="00885F47">
      <w:pPr>
        <w:widowControl w:val="0"/>
        <w:pBdr>
          <w:top w:val="nil"/>
          <w:left w:val="nil"/>
          <w:bottom w:val="nil"/>
          <w:right w:val="nil"/>
          <w:between w:val="nil"/>
        </w:pBdr>
        <w:rPr>
          <w:color w:val="000000"/>
        </w:rPr>
      </w:pPr>
    </w:p>
    <w:p w14:paraId="07435475" w14:textId="77777777" w:rsidR="00885F47" w:rsidRDefault="00885F47">
      <w:pPr>
        <w:widowControl w:val="0"/>
        <w:pBdr>
          <w:top w:val="nil"/>
          <w:left w:val="nil"/>
          <w:bottom w:val="nil"/>
          <w:right w:val="nil"/>
          <w:between w:val="nil"/>
        </w:pBdr>
        <w:rPr>
          <w:color w:val="000000"/>
        </w:rPr>
      </w:pPr>
    </w:p>
    <w:p w14:paraId="3D0BB172" w14:textId="77777777" w:rsidR="00885F47" w:rsidRDefault="00000000">
      <w:pPr>
        <w:widowControl w:val="0"/>
        <w:pBdr>
          <w:top w:val="nil"/>
          <w:left w:val="nil"/>
          <w:bottom w:val="nil"/>
          <w:right w:val="nil"/>
          <w:between w:val="nil"/>
        </w:pBdr>
        <w:spacing w:line="218" w:lineRule="auto"/>
        <w:ind w:left="23" w:right="1108" w:hanging="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While watching the video "</w:t>
      </w:r>
      <w:r>
        <w:rPr>
          <w:rFonts w:ascii="Times New Roman" w:eastAsia="Times New Roman" w:hAnsi="Times New Roman" w:cs="Times New Roman"/>
          <w:sz w:val="24"/>
          <w:szCs w:val="24"/>
        </w:rPr>
        <w:t>The Citizen</w:t>
      </w:r>
      <w:r>
        <w:rPr>
          <w:rFonts w:ascii="Times New Roman" w:eastAsia="Times New Roman" w:hAnsi="Times New Roman" w:cs="Times New Roman"/>
          <w:color w:val="000000"/>
          <w:sz w:val="24"/>
          <w:szCs w:val="24"/>
        </w:rPr>
        <w:t xml:space="preserve">", summarize in your own words what other  responsibilities citizens have in our constitutional republic. </w:t>
      </w:r>
    </w:p>
    <w:tbl>
      <w:tblPr>
        <w:tblStyle w:val="a2"/>
        <w:tblW w:w="9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40"/>
      </w:tblGrid>
      <w:tr w:rsidR="00885F47" w14:paraId="2D149217" w14:textId="77777777" w:rsidTr="0053562E">
        <w:trPr>
          <w:trHeight w:val="2271"/>
        </w:trPr>
        <w:tc>
          <w:tcPr>
            <w:tcW w:w="9340" w:type="dxa"/>
            <w:shd w:val="clear" w:color="auto" w:fill="auto"/>
            <w:tcMar>
              <w:top w:w="100" w:type="dxa"/>
              <w:left w:w="100" w:type="dxa"/>
              <w:bottom w:w="100" w:type="dxa"/>
              <w:right w:w="100" w:type="dxa"/>
            </w:tcMar>
          </w:tcPr>
          <w:p w14:paraId="04A32AF3" w14:textId="77777777" w:rsidR="00885F47" w:rsidRDefault="00000000">
            <w:pPr>
              <w:widowControl w:val="0"/>
              <w:spacing w:line="239" w:lineRule="auto"/>
              <w:ind w:right="292"/>
              <w:rPr>
                <w:rFonts w:ascii="Helvetica Neue" w:eastAsia="Helvetica Neue" w:hAnsi="Helvetica Neue" w:cs="Helvetica Neue"/>
              </w:rPr>
            </w:pPr>
            <w:r>
              <w:rPr>
                <w:rFonts w:ascii="Helvetica Neue" w:eastAsia="Helvetica Neue" w:hAnsi="Helvetica Neue" w:cs="Helvetica Neue"/>
                <w:color w:val="EE220C"/>
                <w:sz w:val="20"/>
                <w:szCs w:val="20"/>
              </w:rPr>
              <w:t>Having a republic requires active participation, with all levels of government. That means knowing who represents you, and responsibly reaching out to elected officials at all levels of government about issues that concern you.</w:t>
            </w:r>
          </w:p>
          <w:p w14:paraId="02B3592A" w14:textId="77777777" w:rsidR="00885F47" w:rsidRDefault="00885F47">
            <w:pPr>
              <w:widowControl w:val="0"/>
              <w:pBdr>
                <w:top w:val="nil"/>
                <w:left w:val="nil"/>
                <w:bottom w:val="nil"/>
                <w:right w:val="nil"/>
                <w:between w:val="nil"/>
              </w:pBdr>
              <w:rPr>
                <w:rFonts w:ascii="Helvetica Neue" w:eastAsia="Helvetica Neue" w:hAnsi="Helvetica Neue" w:cs="Helvetica Neue"/>
              </w:rPr>
            </w:pPr>
          </w:p>
          <w:p w14:paraId="35704C2B" w14:textId="77777777" w:rsidR="00885F47" w:rsidRDefault="00885F47">
            <w:pPr>
              <w:widowControl w:val="0"/>
              <w:pBdr>
                <w:top w:val="nil"/>
                <w:left w:val="nil"/>
                <w:bottom w:val="nil"/>
                <w:right w:val="nil"/>
                <w:between w:val="nil"/>
              </w:pBdr>
              <w:rPr>
                <w:rFonts w:ascii="Helvetica Neue" w:eastAsia="Helvetica Neue" w:hAnsi="Helvetica Neue" w:cs="Helvetica Neue"/>
              </w:rPr>
            </w:pPr>
          </w:p>
          <w:p w14:paraId="3026D209" w14:textId="77777777" w:rsidR="00885F47" w:rsidRDefault="00885F47">
            <w:pPr>
              <w:widowControl w:val="0"/>
              <w:pBdr>
                <w:top w:val="nil"/>
                <w:left w:val="nil"/>
                <w:bottom w:val="nil"/>
                <w:right w:val="nil"/>
                <w:between w:val="nil"/>
              </w:pBdr>
              <w:rPr>
                <w:rFonts w:ascii="Helvetica Neue" w:eastAsia="Helvetica Neue" w:hAnsi="Helvetica Neue" w:cs="Helvetica Neue"/>
              </w:rPr>
            </w:pPr>
          </w:p>
          <w:p w14:paraId="5C546787" w14:textId="77777777" w:rsidR="00885F47" w:rsidRDefault="00885F47">
            <w:pPr>
              <w:widowControl w:val="0"/>
              <w:pBdr>
                <w:top w:val="nil"/>
                <w:left w:val="nil"/>
                <w:bottom w:val="nil"/>
                <w:right w:val="nil"/>
                <w:between w:val="nil"/>
              </w:pBdr>
              <w:rPr>
                <w:rFonts w:ascii="Helvetica Neue" w:eastAsia="Helvetica Neue" w:hAnsi="Helvetica Neue" w:cs="Helvetica Neue"/>
              </w:rPr>
            </w:pPr>
          </w:p>
        </w:tc>
      </w:tr>
    </w:tbl>
    <w:p w14:paraId="0935535A" w14:textId="77777777" w:rsidR="00885F47" w:rsidRDefault="00885F47">
      <w:pPr>
        <w:widowControl w:val="0"/>
        <w:pBdr>
          <w:top w:val="nil"/>
          <w:left w:val="nil"/>
          <w:bottom w:val="nil"/>
          <w:right w:val="nil"/>
          <w:between w:val="nil"/>
        </w:pBdr>
        <w:rPr>
          <w:color w:val="000000"/>
        </w:rPr>
      </w:pPr>
    </w:p>
    <w:p w14:paraId="5DCB52C0" w14:textId="77777777" w:rsidR="00885F47" w:rsidRDefault="00000000">
      <w:pPr>
        <w:widowControl w:val="0"/>
        <w:pBdr>
          <w:top w:val="nil"/>
          <w:left w:val="nil"/>
          <w:bottom w:val="nil"/>
          <w:right w:val="nil"/>
          <w:between w:val="nil"/>
        </w:pBdr>
        <w:rPr>
          <w:color w:val="000000"/>
        </w:rPr>
      </w:pPr>
      <w:r>
        <w:rPr>
          <w:noProof/>
        </w:rPr>
        <w:drawing>
          <wp:anchor distT="114300" distB="114300" distL="114300" distR="114300" simplePos="0" relativeHeight="251658240" behindDoc="0" locked="0" layoutInCell="1" hidden="0" allowOverlap="1" wp14:anchorId="5C326C49" wp14:editId="157112E0">
            <wp:simplePos x="0" y="0"/>
            <wp:positionH relativeFrom="page">
              <wp:posOffset>6242050</wp:posOffset>
            </wp:positionH>
            <wp:positionV relativeFrom="page">
              <wp:posOffset>9171013</wp:posOffset>
            </wp:positionV>
            <wp:extent cx="1172153" cy="462409"/>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72153" cy="462409"/>
                    </a:xfrm>
                    <a:prstGeom prst="rect">
                      <a:avLst/>
                    </a:prstGeom>
                    <a:ln/>
                  </pic:spPr>
                </pic:pic>
              </a:graphicData>
            </a:graphic>
          </wp:anchor>
        </w:drawing>
      </w:r>
    </w:p>
    <w:sectPr w:rsidR="00885F47">
      <w:footerReference w:type="default" r:id="rId7"/>
      <w:pgSz w:w="12240" w:h="15840"/>
      <w:pgMar w:top="687" w:right="1470" w:bottom="1752" w:left="143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B4A02" w14:textId="77777777" w:rsidR="00D36A13" w:rsidRDefault="00D36A13">
      <w:pPr>
        <w:spacing w:line="240" w:lineRule="auto"/>
      </w:pPr>
      <w:r>
        <w:separator/>
      </w:r>
    </w:p>
  </w:endnote>
  <w:endnote w:type="continuationSeparator" w:id="0">
    <w:p w14:paraId="7ED3E109" w14:textId="77777777" w:rsidR="00D36A13" w:rsidRDefault="00D36A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7E75" w14:textId="77777777" w:rsidR="00885F47" w:rsidRDefault="00885F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8746C" w14:textId="77777777" w:rsidR="00D36A13" w:rsidRDefault="00D36A13">
      <w:pPr>
        <w:spacing w:line="240" w:lineRule="auto"/>
      </w:pPr>
      <w:r>
        <w:separator/>
      </w:r>
    </w:p>
  </w:footnote>
  <w:footnote w:type="continuationSeparator" w:id="0">
    <w:p w14:paraId="06CAB4C7" w14:textId="77777777" w:rsidR="00D36A13" w:rsidRDefault="00D36A1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47"/>
    <w:rsid w:val="0053562E"/>
    <w:rsid w:val="00885F47"/>
    <w:rsid w:val="00D36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D475F2"/>
  <w15:docId w15:val="{4D1C57D3-4D08-1A4D-96E5-1A77AE44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2023-09-09T00:47:00Z</dcterms:created>
  <dcterms:modified xsi:type="dcterms:W3CDTF">2023-09-09T00:47:00Z</dcterms:modified>
</cp:coreProperties>
</file>