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PROTECTION OF RIGHTS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color w:val="212121"/>
          <w:sz w:val="28"/>
          <w:szCs w:val="28"/>
        </w:rPr>
      </w:pPr>
      <w:r w:rsidDel="00000000" w:rsidR="00000000" w:rsidRPr="00000000">
        <w:rPr>
          <w:b w:val="1"/>
          <w:color w:val="21212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color w:val="212121"/>
                <w:sz w:val="24"/>
                <w:szCs w:val="24"/>
              </w:rPr>
            </w:pPr>
            <w:r w:rsidDel="00000000" w:rsidR="00000000" w:rsidRPr="00000000">
              <w:rPr>
                <w:b w:val="1"/>
                <w:color w:val="21212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color w:val="212121"/>
                <w:sz w:val="16"/>
                <w:szCs w:val="16"/>
              </w:rPr>
            </w:pPr>
            <w:r w:rsidDel="00000000" w:rsidR="00000000" w:rsidRPr="00000000">
              <w:rPr>
                <w:b w:val="1"/>
                <w:color w:val="212121"/>
                <w:rtl w:val="0"/>
              </w:rPr>
              <w:t xml:space="preserve">SS.2.CG.1.2 </w:t>
            </w:r>
            <w:r w:rsidDel="00000000" w:rsidR="00000000" w:rsidRPr="00000000">
              <w:rPr>
                <w:i w:val="1"/>
                <w:color w:val="212121"/>
                <w:rtl w:val="0"/>
              </w:rPr>
              <w:t xml:space="preserve">Explain how the U.S. government protects the liberty and rights of American citizens.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color w:val="212121"/>
                <w:sz w:val="24"/>
                <w:szCs w:val="24"/>
              </w:rPr>
            </w:pPr>
            <w:r w:rsidDel="00000000" w:rsidR="00000000" w:rsidRPr="00000000">
              <w:rPr>
                <w:b w:val="1"/>
                <w:color w:val="21212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1"/>
              </w:numPr>
              <w:spacing w:before="0" w:line="288" w:lineRule="auto"/>
              <w:ind w:left="720" w:hanging="360"/>
              <w:rPr>
                <w:color w:val="212121"/>
                <w:u w:val="none"/>
              </w:rPr>
            </w:pPr>
            <w:r w:rsidDel="00000000" w:rsidR="00000000" w:rsidRPr="00000000">
              <w:rPr>
                <w:color w:val="212121"/>
                <w:rtl w:val="0"/>
              </w:rPr>
              <w:t xml:space="preserve">Students will recognize that the equal rights of citizens are protected by the U.S. Constitution.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color w:val="212121"/>
              </w:rPr>
            </w:pPr>
            <w:r w:rsidDel="00000000" w:rsidR="00000000" w:rsidRPr="00000000">
              <w:rPr>
                <w:b w:val="1"/>
                <w:color w:val="21212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numPr>
                <w:ilvl w:val="0"/>
                <w:numId w:val="3"/>
              </w:numPr>
              <w:spacing w:line="240" w:lineRule="auto"/>
              <w:ind w:left="720" w:hanging="360"/>
              <w:rPr>
                <w:sz w:val="20"/>
                <w:szCs w:val="20"/>
              </w:rPr>
            </w:pPr>
            <w:r w:rsidDel="00000000" w:rsidR="00000000" w:rsidRPr="00000000">
              <w:rPr>
                <w:b w:val="1"/>
                <w:color w:val="212121"/>
                <w:sz w:val="20"/>
                <w:szCs w:val="20"/>
                <w:u w:val="single"/>
                <w:rtl w:val="0"/>
              </w:rPr>
              <w:t xml:space="preserve">ELA.2.C.2.1:</w:t>
            </w:r>
            <w:r w:rsidDel="00000000" w:rsidR="00000000" w:rsidRPr="00000000">
              <w:rPr>
                <w:color w:val="212121"/>
                <w:sz w:val="20"/>
                <w:szCs w:val="20"/>
                <w:rtl w:val="0"/>
              </w:rPr>
              <w:t xml:space="preserve"> </w:t>
            </w:r>
            <w:r w:rsidDel="00000000" w:rsidR="00000000" w:rsidRPr="00000000">
              <w:rPr>
                <w:i w:val="1"/>
                <w:color w:val="212121"/>
                <w:sz w:val="20"/>
                <w:szCs w:val="20"/>
                <w:rtl w:val="0"/>
              </w:rPr>
              <w:t xml:space="preserve">Present information orally using complete sentences, appropriate volume, and clear pronunciation</w:t>
            </w:r>
          </w:p>
          <w:p w:rsidR="00000000" w:rsidDel="00000000" w:rsidP="00000000" w:rsidRDefault="00000000" w:rsidRPr="00000000" w14:paraId="0000000B">
            <w:pPr>
              <w:numPr>
                <w:ilvl w:val="0"/>
                <w:numId w:val="3"/>
              </w:numPr>
              <w:spacing w:line="240" w:lineRule="auto"/>
              <w:ind w:left="720" w:hanging="360"/>
              <w:rPr>
                <w:i w:val="1"/>
                <w:color w:val="212121"/>
                <w:sz w:val="20"/>
                <w:szCs w:val="20"/>
              </w:rPr>
            </w:pPr>
            <w:r w:rsidDel="00000000" w:rsidR="00000000" w:rsidRPr="00000000">
              <w:rPr>
                <w:b w:val="1"/>
                <w:color w:val="212121"/>
                <w:sz w:val="20"/>
                <w:szCs w:val="20"/>
                <w:u w:val="single"/>
                <w:rtl w:val="0"/>
              </w:rPr>
              <w:t xml:space="preserve">ELA.2.V.1.1:</w:t>
            </w:r>
            <w:r w:rsidDel="00000000" w:rsidR="00000000" w:rsidRPr="00000000">
              <w:rPr>
                <w:b w:val="1"/>
                <w:color w:val="212121"/>
                <w:sz w:val="20"/>
                <w:szCs w:val="20"/>
                <w:rtl w:val="0"/>
              </w:rPr>
              <w:t xml:space="preserve"> </w:t>
            </w:r>
            <w:r w:rsidDel="00000000" w:rsidR="00000000" w:rsidRPr="00000000">
              <w:rPr>
                <w:i w:val="1"/>
                <w:color w:val="212121"/>
                <w:sz w:val="20"/>
                <w:szCs w:val="20"/>
                <w:rtl w:val="0"/>
              </w:rPr>
              <w:t xml:space="preserve">Use grade-level academic vocabulary appropriately in speaking and writing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jc w:val="center"/>
              <w:rPr>
                <w:color w:val="212121"/>
              </w:rPr>
            </w:pPr>
            <w:r w:rsidDel="00000000" w:rsidR="00000000" w:rsidRPr="00000000">
              <w:rPr>
                <w:b w:val="1"/>
                <w:color w:val="21212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spacing w:before="0" w:line="288" w:lineRule="auto"/>
              <w:ind w:left="720" w:hanging="360"/>
              <w:jc w:val="center"/>
              <w:rPr>
                <w:color w:val="212121"/>
              </w:rPr>
            </w:pPr>
            <w:r w:rsidDel="00000000" w:rsidR="00000000" w:rsidRPr="00000000">
              <w:rPr>
                <w:color w:val="212121"/>
                <w:rtl w:val="0"/>
              </w:rPr>
              <w:t xml:space="preserve">What rights does the U.S. Constitution protect?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jc w:val="center"/>
              <w:rPr>
                <w:color w:val="212121"/>
              </w:rPr>
            </w:pPr>
            <w:r w:rsidDel="00000000" w:rsidR="00000000" w:rsidRPr="00000000">
              <w:rPr>
                <w:b w:val="1"/>
                <w:color w:val="21212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spacing w:before="0" w:line="288" w:lineRule="auto"/>
              <w:ind w:left="0" w:firstLine="0"/>
              <w:jc w:val="center"/>
              <w:rPr>
                <w:color w:val="212121"/>
              </w:rPr>
            </w:pPr>
            <w:r w:rsidDel="00000000" w:rsidR="00000000" w:rsidRPr="00000000">
              <w:rPr>
                <w:color w:val="212121"/>
                <w:rtl w:val="0"/>
              </w:rPr>
              <w:t xml:space="preserve">rights, constitution, liberties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color w:val="212121"/>
              </w:rPr>
            </w:pPr>
            <w:r w:rsidDel="00000000" w:rsidR="00000000" w:rsidRPr="00000000">
              <w:rPr>
                <w:b w:val="1"/>
                <w:color w:val="21212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numPr>
                <w:ilvl w:val="0"/>
                <w:numId w:val="5"/>
              </w:numPr>
              <w:spacing w:before="0" w:line="288" w:lineRule="auto"/>
              <w:ind w:left="720" w:hanging="360"/>
              <w:rPr>
                <w:color w:val="212121"/>
                <w:u w:val="none"/>
              </w:rPr>
            </w:pPr>
            <w:r w:rsidDel="00000000" w:rsidR="00000000" w:rsidRPr="00000000">
              <w:rPr>
                <w:color w:val="212121"/>
                <w:rtl w:val="0"/>
              </w:rPr>
              <w:t xml:space="preserve">Rights Review slides</w:t>
            </w:r>
          </w:p>
          <w:p w:rsidR="00000000" w:rsidDel="00000000" w:rsidP="00000000" w:rsidRDefault="00000000" w:rsidRPr="00000000" w14:paraId="00000012">
            <w:pPr>
              <w:numPr>
                <w:ilvl w:val="0"/>
                <w:numId w:val="5"/>
              </w:numPr>
              <w:spacing w:before="0" w:line="288" w:lineRule="auto"/>
              <w:ind w:left="720" w:hanging="360"/>
              <w:rPr>
                <w:color w:val="212121"/>
                <w:u w:val="none"/>
              </w:rPr>
            </w:pPr>
            <w:r w:rsidDel="00000000" w:rsidR="00000000" w:rsidRPr="00000000">
              <w:rPr>
                <w:color w:val="212121"/>
                <w:rtl w:val="0"/>
              </w:rPr>
              <w:t xml:space="preserve">Protections of Rights slides</w:t>
            </w:r>
          </w:p>
          <w:p w:rsidR="00000000" w:rsidDel="00000000" w:rsidP="00000000" w:rsidRDefault="00000000" w:rsidRPr="00000000" w14:paraId="00000013">
            <w:pPr>
              <w:widowControl w:val="0"/>
              <w:numPr>
                <w:ilvl w:val="0"/>
                <w:numId w:val="5"/>
              </w:numPr>
              <w:spacing w:line="288" w:lineRule="auto"/>
              <w:ind w:left="720" w:hanging="360"/>
              <w:rPr>
                <w:color w:val="212121"/>
              </w:rPr>
            </w:pPr>
            <w:r w:rsidDel="00000000" w:rsidR="00000000" w:rsidRPr="00000000">
              <w:rPr>
                <w:color w:val="212121"/>
                <w:rtl w:val="0"/>
              </w:rPr>
              <w:t xml:space="preserve">The First Amendment: Five Rights in One site (external link)</w:t>
            </w:r>
            <w:r w:rsidDel="00000000" w:rsidR="00000000" w:rsidRPr="00000000">
              <w:rPr>
                <w:rtl w:val="0"/>
              </w:rPr>
            </w:r>
          </w:p>
        </w:tc>
      </w:tr>
    </w:tbl>
    <w:p w:rsidR="00000000" w:rsidDel="00000000" w:rsidP="00000000" w:rsidRDefault="00000000" w:rsidRPr="00000000" w14:paraId="00000014">
      <w:pPr>
        <w:spacing w:line="240" w:lineRule="auto"/>
        <w:rPr/>
      </w:pPr>
      <w:r w:rsidDel="00000000" w:rsidR="00000000" w:rsidRPr="00000000">
        <w:rPr>
          <w:rtl w:val="0"/>
        </w:rPr>
      </w:r>
    </w:p>
    <w:p w:rsidR="00000000" w:rsidDel="00000000" w:rsidP="00000000" w:rsidRDefault="00000000" w:rsidRPr="00000000" w14:paraId="00000015">
      <w:pPr>
        <w:widowControl w:val="0"/>
        <w:spacing w:line="240" w:lineRule="auto"/>
        <w:jc w:val="center"/>
        <w:rPr>
          <w:b w:val="1"/>
          <w:color w:val="21212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6">
      <w:pPr>
        <w:widowControl w:val="0"/>
        <w:spacing w:line="240" w:lineRule="auto"/>
        <w:jc w:val="center"/>
        <w:rPr>
          <w:b w:val="1"/>
          <w:color w:val="212121"/>
          <w:sz w:val="28"/>
          <w:szCs w:val="28"/>
        </w:rPr>
      </w:pPr>
      <w:r w:rsidDel="00000000" w:rsidR="00000000" w:rsidRPr="00000000">
        <w:rPr>
          <w:b w:val="1"/>
          <w:color w:val="21212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jc w:val="center"/>
              <w:rPr>
                <w:color w:val="212121"/>
              </w:rPr>
            </w:pPr>
            <w:r w:rsidDel="00000000" w:rsidR="00000000" w:rsidRPr="00000000">
              <w:rPr>
                <w:b w:val="1"/>
                <w:color w:val="21212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numPr>
                <w:ilvl w:val="0"/>
                <w:numId w:val="2"/>
              </w:numPr>
              <w:spacing w:before="0" w:line="288" w:lineRule="auto"/>
              <w:ind w:left="720" w:hanging="360"/>
              <w:rPr>
                <w:color w:val="212121"/>
              </w:rPr>
            </w:pPr>
            <w:r w:rsidDel="00000000" w:rsidR="00000000" w:rsidRPr="00000000">
              <w:rPr>
                <w:color w:val="212121"/>
                <w:rtl w:val="0"/>
              </w:rPr>
              <w:t xml:space="preserve">Review the definition of rights using the “</w:t>
            </w:r>
            <w:r w:rsidDel="00000000" w:rsidR="00000000" w:rsidRPr="00000000">
              <w:rPr>
                <w:color w:val="212121"/>
                <w:rtl w:val="0"/>
              </w:rPr>
              <w:t xml:space="preserve">Rights Review” slides.</w:t>
            </w:r>
            <w:r w:rsidDel="00000000" w:rsidR="00000000" w:rsidRPr="00000000">
              <w:rPr>
                <w:rtl w:val="0"/>
              </w:rPr>
            </w:r>
          </w:p>
          <w:p w:rsidR="00000000" w:rsidDel="00000000" w:rsidP="00000000" w:rsidRDefault="00000000" w:rsidRPr="00000000" w14:paraId="00000019">
            <w:pPr>
              <w:numPr>
                <w:ilvl w:val="0"/>
                <w:numId w:val="2"/>
              </w:numPr>
              <w:ind w:left="720" w:hanging="360"/>
              <w:rPr/>
            </w:pPr>
            <w:r w:rsidDel="00000000" w:rsidR="00000000" w:rsidRPr="00000000">
              <w:rPr>
                <w:rtl w:val="0"/>
              </w:rPr>
              <w:t xml:space="preserve">Pose the following question: What is one right that you have as a student in school? (access to school, basic needs met, safe learning environment, fair treatment)</w:t>
            </w:r>
          </w:p>
          <w:p w:rsidR="00000000" w:rsidDel="00000000" w:rsidP="00000000" w:rsidRDefault="00000000" w:rsidRPr="00000000" w14:paraId="0000001A">
            <w:pPr>
              <w:numPr>
                <w:ilvl w:val="0"/>
                <w:numId w:val="2"/>
              </w:numPr>
              <w:ind w:left="720" w:hanging="360"/>
              <w:rPr>
                <w:u w:val="none"/>
              </w:rPr>
            </w:pPr>
            <w:r w:rsidDel="00000000" w:rsidR="00000000" w:rsidRPr="00000000">
              <w:rPr>
                <w:rtl w:val="0"/>
              </w:rPr>
              <w:t xml:space="preserve">Review students’ rights in the school community using slide 2.</w:t>
            </w:r>
            <w:r w:rsidDel="00000000" w:rsidR="00000000" w:rsidRPr="00000000">
              <w:rPr>
                <w:color w:val="212121"/>
                <w:rtl w:val="0"/>
              </w:rPr>
              <w:t xml:space="preserve"> Remind the class that all students have these rights, they do not have to be earned.</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jc w:val="center"/>
              <w:rPr>
                <w:color w:val="212121"/>
              </w:rPr>
            </w:pPr>
            <w:r w:rsidDel="00000000" w:rsidR="00000000" w:rsidRPr="00000000">
              <w:rPr>
                <w:b w:val="1"/>
                <w:color w:val="21212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numPr>
                <w:ilvl w:val="0"/>
                <w:numId w:val="2"/>
              </w:numPr>
              <w:spacing w:before="0" w:line="288" w:lineRule="auto"/>
              <w:ind w:left="720" w:hanging="360"/>
              <w:rPr>
                <w:color w:val="212121"/>
                <w:u w:val="none"/>
              </w:rPr>
            </w:pPr>
            <w:r w:rsidDel="00000000" w:rsidR="00000000" w:rsidRPr="00000000">
              <w:rPr>
                <w:color w:val="212121"/>
                <w:rtl w:val="0"/>
              </w:rPr>
              <w:t xml:space="preserve">Display the “</w:t>
            </w:r>
            <w:r w:rsidDel="00000000" w:rsidR="00000000" w:rsidRPr="00000000">
              <w:rPr>
                <w:color w:val="212121"/>
                <w:rtl w:val="0"/>
              </w:rPr>
              <w:t xml:space="preserve">Protection of Rights” slides. Using slide 1, explain that</w:t>
            </w:r>
            <w:r w:rsidDel="00000000" w:rsidR="00000000" w:rsidRPr="00000000">
              <w:rPr>
                <w:color w:val="212121"/>
                <w:rtl w:val="0"/>
              </w:rPr>
              <w:t xml:space="preserve"> citizens’ rights and liberties are protected by the U.S. Constitution, which is an agreed upon set of rules and laws for the entire country. Every law made in the U.S. must follow the Constitution. The government cannot take these protected rights away or limit them in any way.</w:t>
            </w:r>
          </w:p>
          <w:p w:rsidR="00000000" w:rsidDel="00000000" w:rsidP="00000000" w:rsidRDefault="00000000" w:rsidRPr="00000000" w14:paraId="0000001D">
            <w:pPr>
              <w:numPr>
                <w:ilvl w:val="0"/>
                <w:numId w:val="2"/>
              </w:numPr>
              <w:spacing w:before="0" w:line="288" w:lineRule="auto"/>
              <w:ind w:left="720" w:hanging="360"/>
              <w:rPr>
                <w:color w:val="212121"/>
                <w:u w:val="none"/>
              </w:rPr>
            </w:pPr>
            <w:r w:rsidDel="00000000" w:rsidR="00000000" w:rsidRPr="00000000">
              <w:rPr>
                <w:color w:val="212121"/>
                <w:rtl w:val="0"/>
              </w:rPr>
              <w:t xml:space="preserve">Introduce students to the Bill of Rights. Explain that the Bill of Rights includes ten amendments, or changes, to the U.S. Constitution. These changes were added to make sure it was clear that the U.S. </w:t>
            </w:r>
            <w:r w:rsidDel="00000000" w:rsidR="00000000" w:rsidRPr="00000000">
              <w:rPr>
                <w:color w:val="212121"/>
                <w:rtl w:val="0"/>
              </w:rPr>
              <w:t xml:space="preserve">Constitution</w:t>
            </w:r>
            <w:r w:rsidDel="00000000" w:rsidR="00000000" w:rsidRPr="00000000">
              <w:rPr>
                <w:color w:val="212121"/>
                <w:rtl w:val="0"/>
              </w:rPr>
              <w:t xml:space="preserve"> protects individual rights.</w:t>
            </w:r>
          </w:p>
          <w:p w:rsidR="00000000" w:rsidDel="00000000" w:rsidP="00000000" w:rsidRDefault="00000000" w:rsidRPr="00000000" w14:paraId="0000001E">
            <w:pPr>
              <w:numPr>
                <w:ilvl w:val="0"/>
                <w:numId w:val="2"/>
              </w:numPr>
              <w:spacing w:before="0" w:line="288" w:lineRule="auto"/>
              <w:ind w:left="720" w:hanging="360"/>
              <w:rPr>
                <w:color w:val="212121"/>
              </w:rPr>
            </w:pPr>
            <w:r w:rsidDel="00000000" w:rsidR="00000000" w:rsidRPr="00000000">
              <w:rPr>
                <w:color w:val="212121"/>
                <w:rtl w:val="0"/>
              </w:rPr>
              <w:t xml:space="preserve">Work through the “</w:t>
            </w:r>
            <w:r w:rsidDel="00000000" w:rsidR="00000000" w:rsidRPr="00000000">
              <w:rPr>
                <w:color w:val="212121"/>
                <w:rtl w:val="0"/>
              </w:rPr>
              <w:t xml:space="preserve">Protection of Rights” </w:t>
            </w:r>
            <w:r w:rsidDel="00000000" w:rsidR="00000000" w:rsidRPr="00000000">
              <w:rPr>
                <w:color w:val="212121"/>
                <w:rtl w:val="0"/>
              </w:rPr>
              <w:t xml:space="preserve">slides</w:t>
            </w:r>
            <w:r w:rsidDel="00000000" w:rsidR="00000000" w:rsidRPr="00000000">
              <w:rPr>
                <w:color w:val="212121"/>
                <w:rtl w:val="0"/>
              </w:rPr>
              <w:t xml:space="preserve">, briefly discussing the five rights/freedoms protected by Amendment 1 in the Bill of Rights. Pose the following questions for discussion:</w:t>
            </w:r>
            <w:r w:rsidDel="00000000" w:rsidR="00000000" w:rsidRPr="00000000">
              <w:rPr>
                <w:rtl w:val="0"/>
              </w:rPr>
            </w:r>
          </w:p>
          <w:p w:rsidR="00000000" w:rsidDel="00000000" w:rsidP="00000000" w:rsidRDefault="00000000" w:rsidRPr="00000000" w14:paraId="0000001F">
            <w:pPr>
              <w:numPr>
                <w:ilvl w:val="1"/>
                <w:numId w:val="2"/>
              </w:numPr>
              <w:spacing w:before="0" w:line="288" w:lineRule="auto"/>
              <w:ind w:left="1440" w:hanging="360"/>
              <w:rPr>
                <w:color w:val="212121"/>
                <w:u w:val="none"/>
              </w:rPr>
            </w:pPr>
            <w:r w:rsidDel="00000000" w:rsidR="00000000" w:rsidRPr="00000000">
              <w:rPr>
                <w:color w:val="212121"/>
                <w:u w:val="single"/>
                <w:rtl w:val="0"/>
              </w:rPr>
              <w:t xml:space="preserve">Freedom of speech</w:t>
            </w:r>
            <w:r w:rsidDel="00000000" w:rsidR="00000000" w:rsidRPr="00000000">
              <w:rPr>
                <w:color w:val="212121"/>
                <w:rtl w:val="0"/>
              </w:rPr>
              <w:t xml:space="preserve">: Who can you share your thoughts with at school? (friends, classmates, teacher, coach, counselor)</w:t>
            </w:r>
          </w:p>
          <w:p w:rsidR="00000000" w:rsidDel="00000000" w:rsidP="00000000" w:rsidRDefault="00000000" w:rsidRPr="00000000" w14:paraId="00000020">
            <w:pPr>
              <w:numPr>
                <w:ilvl w:val="1"/>
                <w:numId w:val="2"/>
              </w:numPr>
              <w:spacing w:before="0" w:line="288" w:lineRule="auto"/>
              <w:ind w:left="1440" w:hanging="360"/>
              <w:rPr>
                <w:color w:val="212121"/>
                <w:u w:val="none"/>
              </w:rPr>
            </w:pPr>
            <w:r w:rsidDel="00000000" w:rsidR="00000000" w:rsidRPr="00000000">
              <w:rPr>
                <w:color w:val="212121"/>
                <w:u w:val="single"/>
                <w:rtl w:val="0"/>
              </w:rPr>
              <w:t xml:space="preserve">Freedom of press</w:t>
            </w:r>
            <w:r w:rsidDel="00000000" w:rsidR="00000000" w:rsidRPr="00000000">
              <w:rPr>
                <w:color w:val="212121"/>
                <w:rtl w:val="0"/>
              </w:rPr>
              <w:t xml:space="preserve">: How do we get our news for the day at school? (news tv, announcements, flyers, emails)</w:t>
            </w:r>
          </w:p>
          <w:p w:rsidR="00000000" w:rsidDel="00000000" w:rsidP="00000000" w:rsidRDefault="00000000" w:rsidRPr="00000000" w14:paraId="00000021">
            <w:pPr>
              <w:numPr>
                <w:ilvl w:val="1"/>
                <w:numId w:val="2"/>
              </w:numPr>
              <w:spacing w:before="0" w:line="288" w:lineRule="auto"/>
              <w:ind w:left="1440" w:hanging="360"/>
              <w:rPr>
                <w:color w:val="212121"/>
                <w:u w:val="none"/>
              </w:rPr>
            </w:pPr>
            <w:r w:rsidDel="00000000" w:rsidR="00000000" w:rsidRPr="00000000">
              <w:rPr>
                <w:color w:val="212121"/>
                <w:u w:val="single"/>
                <w:rtl w:val="0"/>
              </w:rPr>
              <w:t xml:space="preserve">Freedom of assembly</w:t>
            </w:r>
            <w:r w:rsidDel="00000000" w:rsidR="00000000" w:rsidRPr="00000000">
              <w:rPr>
                <w:color w:val="212121"/>
                <w:rtl w:val="0"/>
              </w:rPr>
              <w:t xml:space="preserve">: When do we have to gather in school? (class meetings, school assemblies, after school clubs, dismissal)</w:t>
            </w:r>
          </w:p>
          <w:p w:rsidR="00000000" w:rsidDel="00000000" w:rsidP="00000000" w:rsidRDefault="00000000" w:rsidRPr="00000000" w14:paraId="00000022">
            <w:pPr>
              <w:numPr>
                <w:ilvl w:val="1"/>
                <w:numId w:val="2"/>
              </w:numPr>
              <w:spacing w:before="0" w:line="288" w:lineRule="auto"/>
              <w:ind w:left="1440" w:hanging="360"/>
              <w:rPr>
                <w:color w:val="212121"/>
                <w:u w:val="none"/>
              </w:rPr>
            </w:pPr>
            <w:r w:rsidDel="00000000" w:rsidR="00000000" w:rsidRPr="00000000">
              <w:rPr>
                <w:color w:val="212121"/>
                <w:u w:val="single"/>
                <w:rtl w:val="0"/>
              </w:rPr>
              <w:t xml:space="preserve">Freedom to petition</w:t>
            </w:r>
            <w:r w:rsidDel="00000000" w:rsidR="00000000" w:rsidRPr="00000000">
              <w:rPr>
                <w:color w:val="212121"/>
                <w:rtl w:val="0"/>
              </w:rPr>
              <w:t xml:space="preserve">: Who might we write a letter to if we have a concern in our school community? (principal, vice-principal, guidance counselor, teacher, parents/families)</w:t>
            </w:r>
          </w:p>
          <w:p w:rsidR="00000000" w:rsidDel="00000000" w:rsidP="00000000" w:rsidRDefault="00000000" w:rsidRPr="00000000" w14:paraId="00000023">
            <w:pPr>
              <w:numPr>
                <w:ilvl w:val="1"/>
                <w:numId w:val="2"/>
              </w:numPr>
              <w:spacing w:before="0" w:line="288" w:lineRule="auto"/>
              <w:ind w:left="1440" w:hanging="360"/>
              <w:rPr>
                <w:color w:val="212121"/>
                <w:u w:val="none"/>
              </w:rPr>
            </w:pPr>
            <w:r w:rsidDel="00000000" w:rsidR="00000000" w:rsidRPr="00000000">
              <w:rPr>
                <w:color w:val="212121"/>
                <w:u w:val="single"/>
                <w:rtl w:val="0"/>
              </w:rPr>
              <w:t xml:space="preserve">Freedom of religion</w:t>
            </w:r>
            <w:r w:rsidDel="00000000" w:rsidR="00000000" w:rsidRPr="00000000">
              <w:rPr>
                <w:color w:val="212121"/>
                <w:rtl w:val="0"/>
              </w:rPr>
              <w:t xml:space="preserve">: What are ways that you see freedom of religion in our community? (different churches, different holidays, clothing items, clubs/groups etc.)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jc w:val="center"/>
              <w:rPr>
                <w:b w:val="1"/>
                <w:color w:val="212121"/>
              </w:rPr>
            </w:pPr>
            <w:r w:rsidDel="00000000" w:rsidR="00000000" w:rsidRPr="00000000">
              <w:rPr>
                <w:b w:val="1"/>
                <w:color w:val="21212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numPr>
                <w:ilvl w:val="0"/>
                <w:numId w:val="2"/>
              </w:numPr>
              <w:spacing w:before="0" w:line="288" w:lineRule="auto"/>
              <w:ind w:left="720" w:hanging="360"/>
              <w:rPr>
                <w:color w:val="212121"/>
                <w:u w:val="none"/>
              </w:rPr>
            </w:pPr>
            <w:r w:rsidDel="00000000" w:rsidR="00000000" w:rsidRPr="00000000">
              <w:rPr>
                <w:color w:val="212121"/>
                <w:rtl w:val="0"/>
              </w:rPr>
              <w:t xml:space="preserve">Pull up “</w:t>
            </w:r>
            <w:hyperlink r:id="rId7">
              <w:r w:rsidDel="00000000" w:rsidR="00000000" w:rsidRPr="00000000">
                <w:rPr>
                  <w:color w:val="1155cc"/>
                  <w:u w:val="single"/>
                  <w:rtl w:val="0"/>
                </w:rPr>
                <w:t xml:space="preserve">The First Amendment: Five Rights in One</w:t>
              </w:r>
            </w:hyperlink>
            <w:r w:rsidDel="00000000" w:rsidR="00000000" w:rsidRPr="00000000">
              <w:rPr>
                <w:color w:val="212121"/>
                <w:rtl w:val="0"/>
              </w:rPr>
              <w:t xml:space="preserve">” website from the National Archives. As a class, click through a few of the listed primary sources and identify which one(s) of the five freedoms we discussed earlier we see (freedom of speech, press, assembly, petition, or religion).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color w:val="212121"/>
              </w:rPr>
            </w:pPr>
            <w:r w:rsidDel="00000000" w:rsidR="00000000" w:rsidRPr="00000000">
              <w:rPr>
                <w:b w:val="1"/>
                <w:color w:val="21212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spacing w:line="288" w:lineRule="auto"/>
              <w:rPr/>
            </w:pPr>
            <w:hyperlink r:id="rId8">
              <w:r w:rsidDel="00000000" w:rsidR="00000000" w:rsidRPr="00000000">
                <w:rPr>
                  <w:color w:val="1155cc"/>
                  <w:u w:val="single"/>
                  <w:rtl w:val="0"/>
                </w:rPr>
                <w:t xml:space="preserve">FJCC/LFI Website</w:t>
              </w:r>
            </w:hyperlink>
            <w:r w:rsidDel="00000000" w:rsidR="00000000" w:rsidRPr="00000000">
              <w:rPr>
                <w:rtl w:val="0"/>
              </w:rPr>
            </w:r>
          </w:p>
          <w:p w:rsidR="00000000" w:rsidDel="00000000" w:rsidP="00000000" w:rsidRDefault="00000000" w:rsidRPr="00000000" w14:paraId="00000028">
            <w:pPr>
              <w:spacing w:before="0" w:line="288" w:lineRule="auto"/>
              <w:ind w:left="0" w:firstLine="0"/>
              <w:rPr/>
            </w:pPr>
            <w:r w:rsidDel="00000000" w:rsidR="00000000" w:rsidRPr="00000000">
              <w:rPr>
                <w:rtl w:val="0"/>
              </w:rPr>
              <w:t xml:space="preserve">Supporting Florida State Statutes:</w:t>
            </w:r>
          </w:p>
          <w:p w:rsidR="00000000" w:rsidDel="00000000" w:rsidP="00000000" w:rsidRDefault="00000000" w:rsidRPr="00000000" w14:paraId="00000029">
            <w:pPr>
              <w:widowControl w:val="0"/>
              <w:numPr>
                <w:ilvl w:val="0"/>
                <w:numId w:val="4"/>
              </w:numPr>
              <w:spacing w:line="288" w:lineRule="auto"/>
              <w:ind w:left="720" w:hanging="360"/>
            </w:pPr>
            <w:hyperlink r:id="rId9">
              <w:r w:rsidDel="00000000" w:rsidR="00000000" w:rsidRPr="00000000">
                <w:rPr>
                  <w:color w:val="1155cc"/>
                  <w:u w:val="single"/>
                  <w:rtl w:val="0"/>
                </w:rPr>
                <w:t xml:space="preserve">Florida State Statute 1003.42: Required Instruction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color w:val="212121"/>
              </w:rPr>
            </w:pPr>
            <w:r w:rsidDel="00000000" w:rsidR="00000000" w:rsidRPr="00000000">
              <w:rPr>
                <w:b w:val="1"/>
                <w:color w:val="21212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spacing w:line="288" w:lineRule="auto"/>
              <w:rPr>
                <w:color w:val="212121"/>
              </w:rPr>
            </w:pPr>
            <w:r w:rsidDel="00000000" w:rsidR="00000000" w:rsidRPr="00000000">
              <w:rPr>
                <w:color w:val="212121"/>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color w:val="212121"/>
              </w:rPr>
            </w:pPr>
            <w:r w:rsidDel="00000000" w:rsidR="00000000" w:rsidRPr="00000000">
              <w:rPr>
                <w:b w:val="1"/>
                <w:color w:val="21212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88" w:lineRule="auto"/>
              <w:ind w:left="0" w:firstLine="0"/>
              <w:rPr>
                <w:color w:val="30272e"/>
              </w:rPr>
            </w:pPr>
            <w:r w:rsidDel="00000000" w:rsidR="00000000" w:rsidRPr="00000000">
              <w:rPr>
                <w:color w:val="212121"/>
                <w:rtl w:val="0"/>
              </w:rPr>
              <w:t xml:space="preserve">The First Amendment: Five Rights in One Program Documents from DocsTeach at the National Archives: </w:t>
            </w:r>
            <w:hyperlink r:id="rId10">
              <w:r w:rsidDel="00000000" w:rsidR="00000000" w:rsidRPr="00000000">
                <w:rPr>
                  <w:color w:val="1155cc"/>
                  <w:u w:val="single"/>
                  <w:rtl w:val="0"/>
                </w:rPr>
                <w:t xml:space="preserve">https://docsteach.org/shared-documents/favorite/MjQzNTE=</w:t>
              </w:r>
            </w:hyperlink>
            <w:r w:rsidDel="00000000" w:rsidR="00000000" w:rsidRPr="00000000">
              <w:rPr>
                <w:color w:val="212121"/>
                <w:rtl w:val="0"/>
              </w:rPr>
              <w:t xml:space="preserve"> </w:t>
            </w:r>
            <w:r w:rsidDel="00000000" w:rsidR="00000000" w:rsidRPr="00000000">
              <w:rPr>
                <w:rtl w:val="0"/>
              </w:rPr>
            </w:r>
          </w:p>
        </w:tc>
      </w:tr>
    </w:tbl>
    <w:p w:rsidR="00000000" w:rsidDel="00000000" w:rsidP="00000000" w:rsidRDefault="00000000" w:rsidRPr="00000000" w14:paraId="0000002E">
      <w:pPr>
        <w:spacing w:line="240" w:lineRule="auto"/>
        <w:rPr>
          <w:b w:val="1"/>
          <w:color w:val="212121"/>
          <w:sz w:val="24"/>
          <w:szCs w:val="24"/>
        </w:rPr>
      </w:pPr>
      <w:r w:rsidDel="00000000" w:rsidR="00000000" w:rsidRPr="00000000">
        <w:rPr>
          <w:rtl w:val="0"/>
        </w:rPr>
      </w:r>
    </w:p>
    <w:p w:rsidR="00000000" w:rsidDel="00000000" w:rsidP="00000000" w:rsidRDefault="00000000" w:rsidRPr="00000000" w14:paraId="0000002F">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b w:val="1"/>
          <w:color w:val="212121"/>
          <w:sz w:val="24"/>
          <w:szCs w:val="24"/>
        </w:rPr>
      </w:pPr>
      <w:r w:rsidDel="00000000" w:rsidR="00000000" w:rsidRPr="00000000">
        <w:rPr>
          <w:b w:val="1"/>
          <w:color w:val="212121"/>
          <w:sz w:val="24"/>
          <w:szCs w:val="24"/>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43000" cy="436756"/>
            <wp:effectExtent b="0" l="0" r="0" t="0"/>
            <wp:wrapNone/>
            <wp:docPr id="1"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1143000" cy="436756"/>
                    </a:xfrm>
                    <a:prstGeom prst="rect"/>
                    <a:ln/>
                  </pic:spPr>
                </pic:pic>
              </a:graphicData>
            </a:graphic>
          </wp:anchor>
        </w:drawing>
      </w:r>
      <w:r w:rsidDel="00000000" w:rsidR="00000000" w:rsidRPr="00000000">
        <w:rPr>
          <w:rtl w:val="0"/>
        </w:rPr>
      </w:r>
    </w:p>
    <w:sectPr>
      <w:headerReference r:id="rId12" w:type="default"/>
      <w:headerReference r:id="rId13" w:type="first"/>
      <w:footerReference r:id="rId14" w:type="default"/>
      <w:footerReference r:id="rId15"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jc w:val="right"/>
      <w:rPr>
        <w:sz w:val="20"/>
        <w:szCs w:val="20"/>
      </w:rPr>
    </w:pPr>
    <w:r w:rsidDel="00000000" w:rsidR="00000000" w:rsidRPr="00000000">
      <w:rPr>
        <w:sz w:val="20"/>
        <w:szCs w:val="20"/>
        <w:rtl w:val="0"/>
      </w:rPr>
      <w:t xml:space="preserve">SS.2.CG.1.2-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jc w:val="right"/>
      <w:rPr>
        <w:sz w:val="20"/>
        <w:szCs w:val="20"/>
      </w:rPr>
    </w:pPr>
    <w:r w:rsidDel="00000000" w:rsidR="00000000" w:rsidRPr="00000000">
      <w:rPr>
        <w:rtl w:val="0"/>
      </w:rPr>
    </w:r>
  </w:p>
  <w:p w:rsidR="00000000" w:rsidDel="00000000" w:rsidP="00000000" w:rsidRDefault="00000000" w:rsidRPr="00000000" w14:paraId="00000034">
    <w:pPr>
      <w:jc w:val="right"/>
      <w:rPr>
        <w:sz w:val="20"/>
        <w:szCs w:val="20"/>
      </w:rPr>
    </w:pPr>
    <w:r w:rsidDel="00000000" w:rsidR="00000000" w:rsidRPr="00000000">
      <w:rPr>
        <w:sz w:val="20"/>
        <w:szCs w:val="20"/>
        <w:rtl w:val="0"/>
      </w:rPr>
      <w:t xml:space="preserve">SS.2.CG.1.2-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hyperlink" Target="https://docsteach.org/shared-documents/favorite/MjQzNTE=" TargetMode="External"/><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leg.state.fl.us/statutes/index.cfm?App_mode=Display_Statute&amp;URL=1000-1099/1003/Sections/1003.42.html"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docsteach.org/shared-documents/favorite/MjQzNTE=" TargetMode="External"/><Relationship Id="rId8" Type="http://schemas.openxmlformats.org/officeDocument/2006/relationships/hyperlink" Target="https://floridacitizen.org/school-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