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90968D" w14:textId="77777777" w:rsidR="00B40CAE" w:rsidRDefault="00B40CAE">
      <w:pPr>
        <w:widowControl w:val="0"/>
        <w:rPr>
          <w:rFonts w:ascii="Times New Roman" w:eastAsia="Times New Roman" w:hAnsi="Times New Roman" w:cs="Times New Roman"/>
          <w:b/>
          <w:sz w:val="40"/>
          <w:szCs w:val="40"/>
        </w:rPr>
      </w:pPr>
    </w:p>
    <w:tbl>
      <w:tblPr>
        <w:tblStyle w:val="a"/>
        <w:tblW w:w="14700" w:type="dxa"/>
        <w:tblInd w:w="-8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510"/>
        <w:gridCol w:w="11190"/>
      </w:tblGrid>
      <w:tr w:rsidR="00B40CAE" w14:paraId="0536783A" w14:textId="77777777">
        <w:tc>
          <w:tcPr>
            <w:tcW w:w="3510" w:type="dxa"/>
            <w:shd w:val="clear" w:color="auto" w:fill="auto"/>
          </w:tcPr>
          <w:p w14:paraId="23ECA0ED" w14:textId="77777777" w:rsidR="00B40CAE" w:rsidRDefault="00000000">
            <w:pPr>
              <w:spacing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sz w:val="40"/>
                <w:szCs w:val="40"/>
              </w:rPr>
              <w:t>Department of Agriculture</w:t>
            </w:r>
          </w:p>
          <w:p w14:paraId="47E667C2" w14:textId="77777777" w:rsidR="00B40CAE" w:rsidRDefault="00B40CAE">
            <w:pPr>
              <w:spacing w:line="240" w:lineRule="auto"/>
              <w:jc w:val="center"/>
              <w:rPr>
                <w:rFonts w:ascii="Times New Roman" w:eastAsia="Times New Roman" w:hAnsi="Times New Roman" w:cs="Times New Roman"/>
                <w:b/>
                <w:sz w:val="40"/>
                <w:szCs w:val="40"/>
              </w:rPr>
            </w:pPr>
          </w:p>
          <w:p w14:paraId="6D275823" w14:textId="77777777" w:rsidR="00B40CAE" w:rsidRDefault="00000000">
            <w:pPr>
              <w:spacing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noProof/>
                <w:sz w:val="40"/>
                <w:szCs w:val="40"/>
              </w:rPr>
              <w:drawing>
                <wp:inline distT="114300" distB="114300" distL="114300" distR="114300" wp14:anchorId="0438282A" wp14:editId="79697C64">
                  <wp:extent cx="1559684" cy="1545375"/>
                  <wp:effectExtent l="0" t="0" r="0" b="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
                          <a:srcRect/>
                          <a:stretch>
                            <a:fillRect/>
                          </a:stretch>
                        </pic:blipFill>
                        <pic:spPr>
                          <a:xfrm>
                            <a:off x="0" y="0"/>
                            <a:ext cx="1559684" cy="1545375"/>
                          </a:xfrm>
                          <a:prstGeom prst="rect">
                            <a:avLst/>
                          </a:prstGeom>
                          <a:ln/>
                        </pic:spPr>
                      </pic:pic>
                    </a:graphicData>
                  </a:graphic>
                </wp:inline>
              </w:drawing>
            </w:r>
          </w:p>
        </w:tc>
        <w:tc>
          <w:tcPr>
            <w:tcW w:w="11190" w:type="dxa"/>
            <w:shd w:val="clear" w:color="auto" w:fill="auto"/>
          </w:tcPr>
          <w:p w14:paraId="196D2EAD" w14:textId="77777777" w:rsidR="00B40CAE" w:rsidRDefault="00000000">
            <w:pPr>
              <w:spacing w:line="240" w:lineRule="auto"/>
              <w:rPr>
                <w:rFonts w:ascii="Times" w:eastAsia="Times" w:hAnsi="Times" w:cs="Times"/>
                <w:sz w:val="44"/>
                <w:szCs w:val="44"/>
              </w:rPr>
            </w:pPr>
            <w:r>
              <w:rPr>
                <w:rFonts w:ascii="Times" w:eastAsia="Times" w:hAnsi="Times" w:cs="Times"/>
                <w:sz w:val="44"/>
                <w:szCs w:val="44"/>
              </w:rPr>
              <w:t>The U.S. Department of Agriculture (USDA) develops and implements policies on farming, agriculture, and food. This includes meeting the needs of farmers and ranchers, promoting agricultural trade and production, managing food safety, protecting natural resources, assisting rural communities, and working to end hunger in America and abroad. The USDA is comprised of 17 agencies. Some include the Animal and Plant Health Inspection Service, the Forest Service, and the Food and Nutrition Service. The majority of the department's budget goes towards required programs that provide services required by law, such as nutrition assistance programs, promoting agricultural exports, and conserving our environment. The USDA also plays an important aid role in international programs by providing extra food to developing nations.</w:t>
            </w:r>
          </w:p>
          <w:p w14:paraId="0CA47559" w14:textId="77777777" w:rsidR="00B40CAE" w:rsidRDefault="00B40CAE">
            <w:pPr>
              <w:spacing w:line="240" w:lineRule="auto"/>
              <w:rPr>
                <w:rFonts w:ascii="Times New Roman" w:eastAsia="Times New Roman" w:hAnsi="Times New Roman" w:cs="Times New Roman"/>
                <w:sz w:val="24"/>
                <w:szCs w:val="24"/>
              </w:rPr>
            </w:pPr>
          </w:p>
          <w:p w14:paraId="1C368A49"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Adapted from The Cabinet: </w:t>
            </w:r>
            <w:hyperlink r:id="rId5" w:anchor="cabinet">
              <w:r>
                <w:rPr>
                  <w:rFonts w:ascii="Times New Roman" w:eastAsia="Times New Roman" w:hAnsi="Times New Roman" w:cs="Times New Roman"/>
                  <w:color w:val="1155CC"/>
                  <w:sz w:val="24"/>
                  <w:szCs w:val="24"/>
                  <w:u w:val="single"/>
                </w:rPr>
                <w:t>http://www.whitehouse.gov/our-government/executive-branch#cabinet</w:t>
              </w:r>
            </w:hyperlink>
            <w:r>
              <w:rPr>
                <w:rFonts w:ascii="Times New Roman" w:eastAsia="Times New Roman" w:hAnsi="Times New Roman" w:cs="Times New Roman"/>
                <w:sz w:val="24"/>
                <w:szCs w:val="24"/>
              </w:rPr>
              <w:t xml:space="preserve">  </w:t>
            </w:r>
          </w:p>
          <w:p w14:paraId="7363D9C6"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Seal: </w:t>
            </w:r>
            <w:hyperlink r:id="rId6">
              <w:r>
                <w:rPr>
                  <w:rFonts w:ascii="Times New Roman" w:eastAsia="Times New Roman" w:hAnsi="Times New Roman" w:cs="Times New Roman"/>
                  <w:color w:val="1155CC"/>
                  <w:sz w:val="24"/>
                  <w:szCs w:val="24"/>
                  <w:u w:val="single"/>
                </w:rPr>
                <w:t>https://www.nal.usda.gov/exhibits/speccoll/exhibits/show/usda-history-collection/reference-pages/usda-seal</w:t>
              </w:r>
            </w:hyperlink>
            <w:r>
              <w:rPr>
                <w:rFonts w:ascii="Times New Roman" w:eastAsia="Times New Roman" w:hAnsi="Times New Roman" w:cs="Times New Roman"/>
                <w:sz w:val="24"/>
                <w:szCs w:val="24"/>
              </w:rPr>
              <w:t xml:space="preserve"> </w:t>
            </w:r>
          </w:p>
          <w:p w14:paraId="58A6772A" w14:textId="77777777" w:rsidR="00B40CAE" w:rsidRDefault="00B40CAE">
            <w:pPr>
              <w:spacing w:line="240" w:lineRule="auto"/>
              <w:rPr>
                <w:rFonts w:ascii="Times New Roman" w:eastAsia="Times New Roman" w:hAnsi="Times New Roman" w:cs="Times New Roman"/>
                <w:sz w:val="24"/>
                <w:szCs w:val="24"/>
              </w:rPr>
            </w:pPr>
          </w:p>
        </w:tc>
      </w:tr>
      <w:tr w:rsidR="00B40CAE" w14:paraId="4DDDDC47" w14:textId="77777777">
        <w:tc>
          <w:tcPr>
            <w:tcW w:w="3510" w:type="dxa"/>
            <w:shd w:val="clear" w:color="auto" w:fill="auto"/>
          </w:tcPr>
          <w:p w14:paraId="15AF071D" w14:textId="77777777" w:rsidR="00B40CAE" w:rsidRDefault="00000000">
            <w:pPr>
              <w:spacing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sz w:val="40"/>
                <w:szCs w:val="40"/>
              </w:rPr>
              <w:lastRenderedPageBreak/>
              <w:t>Department of Commerce</w:t>
            </w:r>
          </w:p>
          <w:p w14:paraId="76B0A64B" w14:textId="77777777" w:rsidR="00B40CAE" w:rsidRDefault="00000000">
            <w:pPr>
              <w:spacing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noProof/>
                <w:sz w:val="40"/>
                <w:szCs w:val="40"/>
              </w:rPr>
              <w:drawing>
                <wp:inline distT="114300" distB="114300" distL="114300" distR="114300" wp14:anchorId="5ED5FDD0" wp14:editId="52770D92">
                  <wp:extent cx="1504950" cy="1511300"/>
                  <wp:effectExtent l="0" t="0" r="0" b="0"/>
                  <wp:docPr id="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7"/>
                          <a:srcRect/>
                          <a:stretch>
                            <a:fillRect/>
                          </a:stretch>
                        </pic:blipFill>
                        <pic:spPr>
                          <a:xfrm>
                            <a:off x="0" y="0"/>
                            <a:ext cx="1504950" cy="1511300"/>
                          </a:xfrm>
                          <a:prstGeom prst="rect">
                            <a:avLst/>
                          </a:prstGeom>
                          <a:ln/>
                        </pic:spPr>
                      </pic:pic>
                    </a:graphicData>
                  </a:graphic>
                </wp:inline>
              </w:drawing>
            </w:r>
          </w:p>
        </w:tc>
        <w:tc>
          <w:tcPr>
            <w:tcW w:w="11190" w:type="dxa"/>
            <w:shd w:val="clear" w:color="auto" w:fill="auto"/>
          </w:tcPr>
          <w:p w14:paraId="71E88560" w14:textId="77777777" w:rsidR="00B40CAE" w:rsidRDefault="00000000">
            <w:pPr>
              <w:spacing w:line="240" w:lineRule="auto"/>
              <w:rPr>
                <w:rFonts w:ascii="Times" w:eastAsia="Times" w:hAnsi="Times" w:cs="Times"/>
                <w:sz w:val="44"/>
                <w:szCs w:val="44"/>
              </w:rPr>
            </w:pPr>
            <w:r>
              <w:rPr>
                <w:rFonts w:ascii="Times" w:eastAsia="Times" w:hAnsi="Times" w:cs="Times"/>
                <w:sz w:val="44"/>
                <w:szCs w:val="44"/>
              </w:rPr>
              <w:t xml:space="preserve">The Department of Commerce is the government agency in charge of improving living standards for all Americans. They focus on promoting economic development and technological innovation. The Department supports U.S. business and industry through </w:t>
            </w:r>
            <w:proofErr w:type="gramStart"/>
            <w:r>
              <w:rPr>
                <w:rFonts w:ascii="Times" w:eastAsia="Times" w:hAnsi="Times" w:cs="Times"/>
                <w:sz w:val="44"/>
                <w:szCs w:val="44"/>
              </w:rPr>
              <w:t>a number of</w:t>
            </w:r>
            <w:proofErr w:type="gramEnd"/>
            <w:r>
              <w:rPr>
                <w:rFonts w:ascii="Times" w:eastAsia="Times" w:hAnsi="Times" w:cs="Times"/>
                <w:sz w:val="44"/>
                <w:szCs w:val="44"/>
              </w:rPr>
              <w:t xml:space="preserve"> services. They gather economic data, improve understanding around the environment and oceanic life, and ensure the effective use of scientific and technical resources. The agency also creates technology policy and promotes U.S. exports by enforcing international trade agreements.</w:t>
            </w:r>
          </w:p>
          <w:p w14:paraId="0051B6EE" w14:textId="77777777" w:rsidR="00B40CAE" w:rsidRDefault="00B40CAE">
            <w:pPr>
              <w:spacing w:line="240" w:lineRule="auto"/>
              <w:rPr>
                <w:rFonts w:ascii="Times" w:eastAsia="Times" w:hAnsi="Times" w:cs="Times"/>
                <w:sz w:val="24"/>
                <w:szCs w:val="24"/>
              </w:rPr>
            </w:pPr>
          </w:p>
          <w:p w14:paraId="59E37019"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Adapted from The Cabinet: </w:t>
            </w:r>
            <w:hyperlink r:id="rId8">
              <w:r>
                <w:rPr>
                  <w:rFonts w:ascii="Times New Roman" w:eastAsia="Times New Roman" w:hAnsi="Times New Roman" w:cs="Times New Roman"/>
                  <w:color w:val="1155CC"/>
                  <w:sz w:val="24"/>
                  <w:szCs w:val="24"/>
                  <w:u w:val="single"/>
                </w:rPr>
                <w:t>https://www.whitehouse.gov/about-the-white-house/our-government/the-executive-branch/</w:t>
              </w:r>
            </w:hyperlink>
          </w:p>
          <w:p w14:paraId="05504C4C"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Seal: </w:t>
            </w:r>
            <w:hyperlink r:id="rId9">
              <w:r>
                <w:rPr>
                  <w:rFonts w:ascii="Times New Roman" w:eastAsia="Times New Roman" w:hAnsi="Times New Roman" w:cs="Times New Roman"/>
                  <w:color w:val="1155CC"/>
                  <w:sz w:val="24"/>
                  <w:szCs w:val="24"/>
                  <w:u w:val="single"/>
                </w:rPr>
                <w:t>https://www.commerce.gov/images/us-deptofcommerce-sealsvgpng</w:t>
              </w:r>
            </w:hyperlink>
            <w:r>
              <w:rPr>
                <w:rFonts w:ascii="Times New Roman" w:eastAsia="Times New Roman" w:hAnsi="Times New Roman" w:cs="Times New Roman"/>
                <w:sz w:val="24"/>
                <w:szCs w:val="24"/>
              </w:rPr>
              <w:t xml:space="preserve"> </w:t>
            </w:r>
          </w:p>
          <w:p w14:paraId="748BBFF8" w14:textId="77777777" w:rsidR="00B40CAE" w:rsidRDefault="00B40CAE">
            <w:pPr>
              <w:spacing w:line="240" w:lineRule="auto"/>
              <w:rPr>
                <w:rFonts w:ascii="Times New Roman" w:eastAsia="Times New Roman" w:hAnsi="Times New Roman" w:cs="Times New Roman"/>
                <w:sz w:val="24"/>
                <w:szCs w:val="24"/>
              </w:rPr>
            </w:pPr>
          </w:p>
          <w:p w14:paraId="30508E6C" w14:textId="77777777" w:rsidR="00B40CAE" w:rsidRDefault="00B40CAE">
            <w:pPr>
              <w:spacing w:line="240" w:lineRule="auto"/>
              <w:rPr>
                <w:rFonts w:ascii="Times New Roman" w:eastAsia="Times New Roman" w:hAnsi="Times New Roman" w:cs="Times New Roman"/>
                <w:sz w:val="24"/>
                <w:szCs w:val="24"/>
              </w:rPr>
            </w:pPr>
          </w:p>
          <w:p w14:paraId="1D748C58" w14:textId="77777777" w:rsidR="00B40CAE" w:rsidRDefault="00B40CAE">
            <w:pPr>
              <w:spacing w:line="240" w:lineRule="auto"/>
              <w:rPr>
                <w:rFonts w:ascii="Times" w:eastAsia="Times" w:hAnsi="Times" w:cs="Times"/>
                <w:sz w:val="44"/>
                <w:szCs w:val="44"/>
              </w:rPr>
            </w:pPr>
          </w:p>
          <w:p w14:paraId="1B38CDE9" w14:textId="77777777" w:rsidR="00B40CAE" w:rsidRDefault="00B40CAE">
            <w:pPr>
              <w:spacing w:line="240" w:lineRule="auto"/>
              <w:rPr>
                <w:rFonts w:ascii="Times" w:eastAsia="Times" w:hAnsi="Times" w:cs="Times"/>
                <w:sz w:val="44"/>
                <w:szCs w:val="44"/>
              </w:rPr>
            </w:pPr>
          </w:p>
          <w:p w14:paraId="79AB5E57" w14:textId="77777777" w:rsidR="00B40CAE" w:rsidRDefault="00B40CAE">
            <w:pPr>
              <w:spacing w:line="240" w:lineRule="auto"/>
              <w:rPr>
                <w:rFonts w:ascii="Times" w:eastAsia="Times" w:hAnsi="Times" w:cs="Times"/>
                <w:sz w:val="44"/>
                <w:szCs w:val="44"/>
              </w:rPr>
            </w:pPr>
          </w:p>
          <w:p w14:paraId="7C2F694B" w14:textId="77777777" w:rsidR="00BE1AA1" w:rsidRDefault="00BE1AA1">
            <w:pPr>
              <w:spacing w:line="240" w:lineRule="auto"/>
              <w:rPr>
                <w:rFonts w:ascii="Times" w:eastAsia="Times" w:hAnsi="Times" w:cs="Times"/>
                <w:sz w:val="44"/>
                <w:szCs w:val="44"/>
              </w:rPr>
            </w:pPr>
          </w:p>
          <w:p w14:paraId="6D401120" w14:textId="77777777" w:rsidR="00BE1AA1" w:rsidRDefault="00BE1AA1">
            <w:pPr>
              <w:spacing w:line="240" w:lineRule="auto"/>
              <w:rPr>
                <w:rFonts w:ascii="Times" w:eastAsia="Times" w:hAnsi="Times" w:cs="Times"/>
                <w:sz w:val="44"/>
                <w:szCs w:val="44"/>
              </w:rPr>
            </w:pPr>
          </w:p>
        </w:tc>
      </w:tr>
      <w:tr w:rsidR="00B40CAE" w14:paraId="04B6217D" w14:textId="77777777">
        <w:tc>
          <w:tcPr>
            <w:tcW w:w="3510" w:type="dxa"/>
            <w:shd w:val="clear" w:color="auto" w:fill="auto"/>
          </w:tcPr>
          <w:p w14:paraId="53587FF6" w14:textId="41E765F8" w:rsidR="00B40CAE" w:rsidRDefault="00000000" w:rsidP="00BE1AA1">
            <w:pPr>
              <w:spacing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sz w:val="40"/>
                <w:szCs w:val="40"/>
              </w:rPr>
              <w:lastRenderedPageBreak/>
              <w:t>Department of Defense</w:t>
            </w:r>
          </w:p>
          <w:p w14:paraId="0531D6FD" w14:textId="77777777" w:rsidR="00B40CAE" w:rsidRDefault="00B40CAE">
            <w:pPr>
              <w:spacing w:line="240" w:lineRule="auto"/>
              <w:jc w:val="center"/>
              <w:rPr>
                <w:rFonts w:ascii="Times New Roman" w:eastAsia="Times New Roman" w:hAnsi="Times New Roman" w:cs="Times New Roman"/>
                <w:b/>
                <w:sz w:val="40"/>
                <w:szCs w:val="40"/>
              </w:rPr>
            </w:pPr>
          </w:p>
          <w:p w14:paraId="64115A7C" w14:textId="77777777" w:rsidR="00B40CAE" w:rsidRDefault="00000000">
            <w:pPr>
              <w:spacing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noProof/>
                <w:sz w:val="40"/>
                <w:szCs w:val="40"/>
              </w:rPr>
              <w:drawing>
                <wp:inline distT="114300" distB="114300" distL="114300" distR="114300" wp14:anchorId="3C50814A" wp14:editId="777CD942">
                  <wp:extent cx="1504950" cy="1485900"/>
                  <wp:effectExtent l="0" t="0" r="0" b="0"/>
                  <wp:docPr id="7"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0"/>
                          <a:srcRect/>
                          <a:stretch>
                            <a:fillRect/>
                          </a:stretch>
                        </pic:blipFill>
                        <pic:spPr>
                          <a:xfrm>
                            <a:off x="0" y="0"/>
                            <a:ext cx="1504950" cy="1485900"/>
                          </a:xfrm>
                          <a:prstGeom prst="rect">
                            <a:avLst/>
                          </a:prstGeom>
                          <a:ln/>
                        </pic:spPr>
                      </pic:pic>
                    </a:graphicData>
                  </a:graphic>
                </wp:inline>
              </w:drawing>
            </w:r>
          </w:p>
        </w:tc>
        <w:tc>
          <w:tcPr>
            <w:tcW w:w="11190" w:type="dxa"/>
            <w:shd w:val="clear" w:color="auto" w:fill="auto"/>
          </w:tcPr>
          <w:p w14:paraId="08C93831" w14:textId="54A86851" w:rsidR="00B40CAE" w:rsidRDefault="00000000">
            <w:pPr>
              <w:spacing w:line="240" w:lineRule="auto"/>
              <w:rPr>
                <w:rFonts w:ascii="Times" w:eastAsia="Times" w:hAnsi="Times" w:cs="Times"/>
                <w:sz w:val="42"/>
                <w:szCs w:val="42"/>
              </w:rPr>
            </w:pPr>
            <w:r>
              <w:rPr>
                <w:rFonts w:ascii="Times" w:eastAsia="Times" w:hAnsi="Times" w:cs="Times"/>
                <w:sz w:val="42"/>
                <w:szCs w:val="42"/>
              </w:rPr>
              <w:t>The mission of the Department of Defense (DOD) is to provide the military forces needed to prevent war and to protect the security of our country. The DOD consists of the departments of the Army, Navy, and Air Force, the Joint Chiefs of Staff, and the Defense Intelligence Agency. The DOD protects national interests through war and combat support, humanitarian aid, peacekeeping, and disaster relief services.</w:t>
            </w:r>
          </w:p>
          <w:p w14:paraId="2A7D6DEB" w14:textId="77777777" w:rsidR="00B40CAE" w:rsidRDefault="00B40CAE">
            <w:pPr>
              <w:spacing w:line="240" w:lineRule="auto"/>
              <w:rPr>
                <w:rFonts w:ascii="Times New Roman" w:eastAsia="Times New Roman" w:hAnsi="Times New Roman" w:cs="Times New Roman"/>
                <w:sz w:val="24"/>
                <w:szCs w:val="24"/>
              </w:rPr>
            </w:pPr>
          </w:p>
          <w:p w14:paraId="28EE9A1A"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Adapted from The Cabinet: </w:t>
            </w:r>
            <w:hyperlink r:id="rId11">
              <w:r>
                <w:rPr>
                  <w:rFonts w:ascii="Times New Roman" w:eastAsia="Times New Roman" w:hAnsi="Times New Roman" w:cs="Times New Roman"/>
                  <w:color w:val="1155CC"/>
                  <w:sz w:val="24"/>
                  <w:szCs w:val="24"/>
                  <w:u w:val="single"/>
                </w:rPr>
                <w:t>https://www.whitehouse.gov/about-the-white-house/our-government/the-executive-branch/</w:t>
              </w:r>
            </w:hyperlink>
          </w:p>
          <w:p w14:paraId="649AA718"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Seal: </w:t>
            </w:r>
            <w:hyperlink r:id="rId12" w:anchor="DoD-seal">
              <w:r>
                <w:rPr>
                  <w:rFonts w:ascii="Times New Roman" w:eastAsia="Times New Roman" w:hAnsi="Times New Roman" w:cs="Times New Roman"/>
                  <w:color w:val="1155CC"/>
                  <w:sz w:val="24"/>
                  <w:szCs w:val="24"/>
                  <w:u w:val="single"/>
                </w:rPr>
                <w:t>https://www.defense.gov/Brand-Guide/#DoD-seal</w:t>
              </w:r>
            </w:hyperlink>
            <w:r>
              <w:rPr>
                <w:rFonts w:ascii="Times New Roman" w:eastAsia="Times New Roman" w:hAnsi="Times New Roman" w:cs="Times New Roman"/>
                <w:sz w:val="24"/>
                <w:szCs w:val="24"/>
              </w:rPr>
              <w:t xml:space="preserve"> </w:t>
            </w:r>
          </w:p>
          <w:p w14:paraId="1C0920C8" w14:textId="77777777" w:rsidR="00B40CAE" w:rsidRDefault="00B40CAE">
            <w:pPr>
              <w:spacing w:line="240" w:lineRule="auto"/>
              <w:rPr>
                <w:rFonts w:ascii="Times New Roman" w:eastAsia="Times New Roman" w:hAnsi="Times New Roman" w:cs="Times New Roman"/>
                <w:sz w:val="24"/>
                <w:szCs w:val="24"/>
              </w:rPr>
            </w:pPr>
          </w:p>
          <w:p w14:paraId="253B6310" w14:textId="77777777" w:rsidR="00B40CAE" w:rsidRDefault="00B40CAE">
            <w:pPr>
              <w:spacing w:line="240" w:lineRule="auto"/>
              <w:rPr>
                <w:rFonts w:ascii="Times" w:eastAsia="Times" w:hAnsi="Times" w:cs="Times"/>
                <w:sz w:val="24"/>
                <w:szCs w:val="24"/>
              </w:rPr>
            </w:pPr>
          </w:p>
          <w:p w14:paraId="72541E72" w14:textId="77777777" w:rsidR="00B40CAE" w:rsidRDefault="00B40CAE">
            <w:pPr>
              <w:spacing w:line="240" w:lineRule="auto"/>
              <w:rPr>
                <w:rFonts w:ascii="Times" w:eastAsia="Times" w:hAnsi="Times" w:cs="Times"/>
                <w:sz w:val="24"/>
                <w:szCs w:val="24"/>
              </w:rPr>
            </w:pPr>
          </w:p>
          <w:p w14:paraId="2021001D" w14:textId="77777777" w:rsidR="00B40CAE" w:rsidRDefault="00B40CAE">
            <w:pPr>
              <w:spacing w:line="240" w:lineRule="auto"/>
              <w:rPr>
                <w:rFonts w:ascii="Times" w:eastAsia="Times" w:hAnsi="Times" w:cs="Times"/>
                <w:sz w:val="24"/>
                <w:szCs w:val="24"/>
              </w:rPr>
            </w:pPr>
          </w:p>
          <w:p w14:paraId="2D0E2663" w14:textId="77777777" w:rsidR="00B40CAE" w:rsidRDefault="00B40CAE">
            <w:pPr>
              <w:spacing w:line="240" w:lineRule="auto"/>
              <w:rPr>
                <w:rFonts w:ascii="Times" w:eastAsia="Times" w:hAnsi="Times" w:cs="Times"/>
                <w:sz w:val="24"/>
                <w:szCs w:val="24"/>
              </w:rPr>
            </w:pPr>
          </w:p>
          <w:p w14:paraId="12E3733E" w14:textId="77777777" w:rsidR="00B40CAE" w:rsidRDefault="00B40CAE">
            <w:pPr>
              <w:spacing w:line="240" w:lineRule="auto"/>
              <w:rPr>
                <w:rFonts w:ascii="Times" w:eastAsia="Times" w:hAnsi="Times" w:cs="Times"/>
                <w:sz w:val="24"/>
                <w:szCs w:val="24"/>
              </w:rPr>
            </w:pPr>
          </w:p>
          <w:p w14:paraId="3AC8CBBE" w14:textId="77777777" w:rsidR="00B40CAE" w:rsidRDefault="00B40CAE">
            <w:pPr>
              <w:spacing w:line="240" w:lineRule="auto"/>
              <w:rPr>
                <w:rFonts w:ascii="Times" w:eastAsia="Times" w:hAnsi="Times" w:cs="Times"/>
                <w:sz w:val="24"/>
                <w:szCs w:val="24"/>
              </w:rPr>
            </w:pPr>
          </w:p>
          <w:p w14:paraId="443D1708" w14:textId="77777777" w:rsidR="00B40CAE" w:rsidRDefault="00B40CAE">
            <w:pPr>
              <w:spacing w:line="240" w:lineRule="auto"/>
              <w:rPr>
                <w:rFonts w:ascii="Times" w:eastAsia="Times" w:hAnsi="Times" w:cs="Times"/>
                <w:sz w:val="24"/>
                <w:szCs w:val="24"/>
              </w:rPr>
            </w:pPr>
          </w:p>
          <w:p w14:paraId="76A97408" w14:textId="77777777" w:rsidR="00B40CAE" w:rsidRDefault="00B40CAE">
            <w:pPr>
              <w:spacing w:line="240" w:lineRule="auto"/>
              <w:rPr>
                <w:rFonts w:ascii="Times" w:eastAsia="Times" w:hAnsi="Times" w:cs="Times"/>
                <w:sz w:val="24"/>
                <w:szCs w:val="24"/>
              </w:rPr>
            </w:pPr>
          </w:p>
          <w:p w14:paraId="5DD546D9" w14:textId="77777777" w:rsidR="00B40CAE" w:rsidRDefault="00B40CAE">
            <w:pPr>
              <w:spacing w:line="240" w:lineRule="auto"/>
              <w:rPr>
                <w:rFonts w:ascii="Times" w:eastAsia="Times" w:hAnsi="Times" w:cs="Times"/>
                <w:sz w:val="24"/>
                <w:szCs w:val="24"/>
              </w:rPr>
            </w:pPr>
          </w:p>
          <w:p w14:paraId="5A0BDAE8" w14:textId="77777777" w:rsidR="00B40CAE" w:rsidRDefault="00B40CAE">
            <w:pPr>
              <w:spacing w:line="240" w:lineRule="auto"/>
              <w:rPr>
                <w:rFonts w:ascii="Times" w:eastAsia="Times" w:hAnsi="Times" w:cs="Times"/>
                <w:sz w:val="24"/>
                <w:szCs w:val="24"/>
              </w:rPr>
            </w:pPr>
          </w:p>
          <w:p w14:paraId="13D9DB96" w14:textId="77777777" w:rsidR="00B40CAE" w:rsidRDefault="00B40CAE">
            <w:pPr>
              <w:spacing w:line="240" w:lineRule="auto"/>
              <w:rPr>
                <w:rFonts w:ascii="Times" w:eastAsia="Times" w:hAnsi="Times" w:cs="Times"/>
                <w:sz w:val="24"/>
                <w:szCs w:val="24"/>
              </w:rPr>
            </w:pPr>
          </w:p>
          <w:p w14:paraId="50F9962F" w14:textId="77777777" w:rsidR="00BE1AA1" w:rsidRDefault="00BE1AA1">
            <w:pPr>
              <w:spacing w:line="240" w:lineRule="auto"/>
              <w:rPr>
                <w:rFonts w:ascii="Times" w:eastAsia="Times" w:hAnsi="Times" w:cs="Times"/>
                <w:sz w:val="24"/>
                <w:szCs w:val="24"/>
              </w:rPr>
            </w:pPr>
          </w:p>
          <w:p w14:paraId="27C9D326" w14:textId="77777777" w:rsidR="00B40CAE" w:rsidRDefault="00B40CAE">
            <w:pPr>
              <w:spacing w:line="240" w:lineRule="auto"/>
              <w:rPr>
                <w:rFonts w:ascii="Times" w:eastAsia="Times" w:hAnsi="Times" w:cs="Times"/>
                <w:sz w:val="24"/>
                <w:szCs w:val="24"/>
              </w:rPr>
            </w:pPr>
          </w:p>
        </w:tc>
      </w:tr>
      <w:tr w:rsidR="00B40CAE" w14:paraId="0D9553BC" w14:textId="77777777">
        <w:tc>
          <w:tcPr>
            <w:tcW w:w="3510" w:type="dxa"/>
            <w:shd w:val="clear" w:color="auto" w:fill="auto"/>
          </w:tcPr>
          <w:p w14:paraId="5A2F733A" w14:textId="77777777" w:rsidR="00B40CAE" w:rsidRDefault="00000000">
            <w:pPr>
              <w:spacing w:line="240" w:lineRule="auto"/>
              <w:rPr>
                <w:rFonts w:ascii="Times New Roman" w:eastAsia="Times New Roman" w:hAnsi="Times New Roman" w:cs="Times New Roman"/>
                <w:b/>
                <w:sz w:val="40"/>
                <w:szCs w:val="40"/>
              </w:rPr>
            </w:pPr>
            <w:r>
              <w:rPr>
                <w:rFonts w:ascii="Times New Roman" w:eastAsia="Times New Roman" w:hAnsi="Times New Roman" w:cs="Times New Roman"/>
                <w:b/>
                <w:sz w:val="40"/>
                <w:szCs w:val="40"/>
              </w:rPr>
              <w:lastRenderedPageBreak/>
              <w:t>Department of Education</w:t>
            </w:r>
          </w:p>
          <w:p w14:paraId="69646876" w14:textId="77777777" w:rsidR="00B40CAE" w:rsidRDefault="00B40CAE">
            <w:pPr>
              <w:spacing w:line="240" w:lineRule="auto"/>
              <w:rPr>
                <w:rFonts w:ascii="Times New Roman" w:eastAsia="Times New Roman" w:hAnsi="Times New Roman" w:cs="Times New Roman"/>
                <w:b/>
                <w:sz w:val="40"/>
                <w:szCs w:val="40"/>
              </w:rPr>
            </w:pPr>
          </w:p>
          <w:p w14:paraId="4C086264" w14:textId="77777777" w:rsidR="00B40CAE" w:rsidRDefault="00000000">
            <w:pPr>
              <w:spacing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noProof/>
                <w:sz w:val="40"/>
                <w:szCs w:val="40"/>
              </w:rPr>
              <w:drawing>
                <wp:inline distT="114300" distB="114300" distL="114300" distR="114300" wp14:anchorId="0BA7AFF7" wp14:editId="3B165B4A">
                  <wp:extent cx="1504950" cy="1511300"/>
                  <wp:effectExtent l="0" t="0" r="0" b="0"/>
                  <wp:docPr id="11" name="image5.gif"/>
                  <wp:cNvGraphicFramePr/>
                  <a:graphic xmlns:a="http://schemas.openxmlformats.org/drawingml/2006/main">
                    <a:graphicData uri="http://schemas.openxmlformats.org/drawingml/2006/picture">
                      <pic:pic xmlns:pic="http://schemas.openxmlformats.org/drawingml/2006/picture">
                        <pic:nvPicPr>
                          <pic:cNvPr id="0" name="image5.gif"/>
                          <pic:cNvPicPr preferRelativeResize="0"/>
                        </pic:nvPicPr>
                        <pic:blipFill>
                          <a:blip r:embed="rId13"/>
                          <a:srcRect/>
                          <a:stretch>
                            <a:fillRect/>
                          </a:stretch>
                        </pic:blipFill>
                        <pic:spPr>
                          <a:xfrm>
                            <a:off x="0" y="0"/>
                            <a:ext cx="1504950" cy="1511300"/>
                          </a:xfrm>
                          <a:prstGeom prst="rect">
                            <a:avLst/>
                          </a:prstGeom>
                          <a:ln/>
                        </pic:spPr>
                      </pic:pic>
                    </a:graphicData>
                  </a:graphic>
                </wp:inline>
              </w:drawing>
            </w:r>
          </w:p>
        </w:tc>
        <w:tc>
          <w:tcPr>
            <w:tcW w:w="11190" w:type="dxa"/>
            <w:shd w:val="clear" w:color="auto" w:fill="auto"/>
          </w:tcPr>
          <w:p w14:paraId="78B362E7" w14:textId="77777777" w:rsidR="00B40CAE" w:rsidRDefault="00000000">
            <w:pPr>
              <w:spacing w:line="240" w:lineRule="auto"/>
              <w:rPr>
                <w:rFonts w:ascii="Times" w:eastAsia="Times" w:hAnsi="Times" w:cs="Times"/>
                <w:color w:val="262626"/>
                <w:sz w:val="42"/>
                <w:szCs w:val="42"/>
              </w:rPr>
            </w:pPr>
            <w:r>
              <w:rPr>
                <w:rFonts w:ascii="Times" w:eastAsia="Times" w:hAnsi="Times" w:cs="Times"/>
                <w:color w:val="262626"/>
                <w:sz w:val="42"/>
                <w:szCs w:val="42"/>
              </w:rPr>
              <w:t xml:space="preserve">The driving focus of the Department of Education is to promote student achievement in a global economy. The Department of Education fosters educational excellence and ensures equal access of educational opportunities for all Americans. The Department supplies federal financial aid for education, collects data on America's schools that guides improvements in educational quality, and works to complement the efforts of state and local governments, parents, and students. </w:t>
            </w:r>
          </w:p>
          <w:p w14:paraId="14E62A30" w14:textId="77777777" w:rsidR="00B40CAE" w:rsidRDefault="00B40CAE">
            <w:pPr>
              <w:spacing w:line="240" w:lineRule="auto"/>
              <w:rPr>
                <w:rFonts w:ascii="Times New Roman" w:eastAsia="Times New Roman" w:hAnsi="Times New Roman" w:cs="Times New Roman"/>
                <w:sz w:val="24"/>
                <w:szCs w:val="24"/>
              </w:rPr>
            </w:pPr>
          </w:p>
          <w:p w14:paraId="5CED2710"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Adapted from The Cabinet: </w:t>
            </w:r>
            <w:hyperlink r:id="rId14">
              <w:r>
                <w:rPr>
                  <w:rFonts w:ascii="Times New Roman" w:eastAsia="Times New Roman" w:hAnsi="Times New Roman" w:cs="Times New Roman"/>
                  <w:color w:val="1155CC"/>
                  <w:sz w:val="24"/>
                  <w:szCs w:val="24"/>
                  <w:u w:val="single"/>
                </w:rPr>
                <w:t>https://www.whitehouse.gov/about-the-white-house/our-government/the-executive-branch/</w:t>
              </w:r>
            </w:hyperlink>
          </w:p>
          <w:p w14:paraId="1100706D"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Seal: </w:t>
            </w:r>
            <w:hyperlink r:id="rId15">
              <w:r>
                <w:rPr>
                  <w:rFonts w:ascii="Times New Roman" w:eastAsia="Times New Roman" w:hAnsi="Times New Roman" w:cs="Times New Roman"/>
                  <w:color w:val="1155CC"/>
                  <w:sz w:val="24"/>
                  <w:szCs w:val="24"/>
                  <w:u w:val="single"/>
                </w:rPr>
                <w:t>https://nces.ed.gov/nceskids/help/SealPage.asp</w:t>
              </w:r>
            </w:hyperlink>
            <w:r>
              <w:rPr>
                <w:rFonts w:ascii="Times New Roman" w:eastAsia="Times New Roman" w:hAnsi="Times New Roman" w:cs="Times New Roman"/>
                <w:sz w:val="24"/>
                <w:szCs w:val="24"/>
              </w:rPr>
              <w:t xml:space="preserve"> </w:t>
            </w:r>
          </w:p>
          <w:p w14:paraId="58E5B061" w14:textId="77777777" w:rsidR="00B40CAE" w:rsidRDefault="00B40CAE">
            <w:pPr>
              <w:spacing w:line="240" w:lineRule="auto"/>
              <w:rPr>
                <w:rFonts w:ascii="Times New Roman" w:eastAsia="Times New Roman" w:hAnsi="Times New Roman" w:cs="Times New Roman"/>
                <w:sz w:val="24"/>
                <w:szCs w:val="24"/>
              </w:rPr>
            </w:pPr>
          </w:p>
          <w:p w14:paraId="7EAC6E93" w14:textId="77777777" w:rsidR="00B40CAE" w:rsidRDefault="00B40CAE">
            <w:pPr>
              <w:spacing w:line="240" w:lineRule="auto"/>
              <w:rPr>
                <w:rFonts w:ascii="Times New Roman" w:eastAsia="Times New Roman" w:hAnsi="Times New Roman" w:cs="Times New Roman"/>
                <w:sz w:val="24"/>
                <w:szCs w:val="24"/>
              </w:rPr>
            </w:pPr>
          </w:p>
          <w:p w14:paraId="381AE87A" w14:textId="77777777" w:rsidR="00B40CAE" w:rsidRDefault="00B40CAE">
            <w:pPr>
              <w:spacing w:line="240" w:lineRule="auto"/>
              <w:rPr>
                <w:rFonts w:ascii="Times New Roman" w:eastAsia="Times New Roman" w:hAnsi="Times New Roman" w:cs="Times New Roman"/>
                <w:sz w:val="24"/>
                <w:szCs w:val="24"/>
              </w:rPr>
            </w:pPr>
          </w:p>
          <w:p w14:paraId="7B555986" w14:textId="77777777" w:rsidR="00B40CAE" w:rsidRDefault="00B40CAE">
            <w:pPr>
              <w:spacing w:line="240" w:lineRule="auto"/>
              <w:rPr>
                <w:rFonts w:ascii="Times" w:eastAsia="Times" w:hAnsi="Times" w:cs="Times"/>
                <w:color w:val="262626"/>
                <w:sz w:val="44"/>
                <w:szCs w:val="44"/>
              </w:rPr>
            </w:pPr>
          </w:p>
          <w:p w14:paraId="14585548" w14:textId="77777777" w:rsidR="00B40CAE" w:rsidRDefault="00B40CAE">
            <w:pPr>
              <w:spacing w:line="240" w:lineRule="auto"/>
              <w:rPr>
                <w:rFonts w:ascii="Times" w:eastAsia="Times" w:hAnsi="Times" w:cs="Times"/>
                <w:color w:val="262626"/>
                <w:sz w:val="44"/>
                <w:szCs w:val="44"/>
              </w:rPr>
            </w:pPr>
          </w:p>
          <w:p w14:paraId="1BCC5857" w14:textId="77777777" w:rsidR="00B40CAE" w:rsidRDefault="00B40CAE">
            <w:pPr>
              <w:spacing w:line="240" w:lineRule="auto"/>
              <w:rPr>
                <w:rFonts w:ascii="Times" w:eastAsia="Times" w:hAnsi="Times" w:cs="Times"/>
                <w:color w:val="262626"/>
                <w:sz w:val="44"/>
                <w:szCs w:val="44"/>
              </w:rPr>
            </w:pPr>
          </w:p>
          <w:p w14:paraId="0965C964" w14:textId="77777777" w:rsidR="00B40CAE" w:rsidRDefault="00B40CAE">
            <w:pPr>
              <w:spacing w:line="240" w:lineRule="auto"/>
              <w:rPr>
                <w:rFonts w:ascii="Times" w:eastAsia="Times" w:hAnsi="Times" w:cs="Times"/>
                <w:color w:val="262626"/>
                <w:sz w:val="44"/>
                <w:szCs w:val="44"/>
              </w:rPr>
            </w:pPr>
          </w:p>
          <w:p w14:paraId="20EBB541" w14:textId="77777777" w:rsidR="00B40CAE" w:rsidRDefault="00B40CAE">
            <w:pPr>
              <w:spacing w:line="240" w:lineRule="auto"/>
              <w:rPr>
                <w:rFonts w:ascii="Times" w:eastAsia="Times" w:hAnsi="Times" w:cs="Times"/>
                <w:color w:val="262626"/>
                <w:sz w:val="44"/>
                <w:szCs w:val="44"/>
              </w:rPr>
            </w:pPr>
          </w:p>
        </w:tc>
      </w:tr>
      <w:tr w:rsidR="00B40CAE" w14:paraId="4512DF2D" w14:textId="77777777">
        <w:tc>
          <w:tcPr>
            <w:tcW w:w="3510" w:type="dxa"/>
            <w:shd w:val="clear" w:color="auto" w:fill="auto"/>
          </w:tcPr>
          <w:p w14:paraId="34BA13F6" w14:textId="77777777" w:rsidR="00B40CAE" w:rsidRDefault="00000000">
            <w:pPr>
              <w:spacing w:line="240" w:lineRule="auto"/>
              <w:rPr>
                <w:rFonts w:ascii="Times New Roman" w:eastAsia="Times New Roman" w:hAnsi="Times New Roman" w:cs="Times New Roman"/>
                <w:b/>
                <w:sz w:val="40"/>
                <w:szCs w:val="40"/>
              </w:rPr>
            </w:pPr>
            <w:r>
              <w:rPr>
                <w:rFonts w:ascii="Times New Roman" w:eastAsia="Times New Roman" w:hAnsi="Times New Roman" w:cs="Times New Roman"/>
                <w:b/>
                <w:sz w:val="40"/>
                <w:szCs w:val="40"/>
              </w:rPr>
              <w:lastRenderedPageBreak/>
              <w:t>Department of Energy</w:t>
            </w:r>
          </w:p>
          <w:p w14:paraId="619C94D7" w14:textId="77777777" w:rsidR="00B40CAE" w:rsidRDefault="00B40CAE">
            <w:pPr>
              <w:spacing w:line="240" w:lineRule="auto"/>
              <w:rPr>
                <w:rFonts w:ascii="Times New Roman" w:eastAsia="Times New Roman" w:hAnsi="Times New Roman" w:cs="Times New Roman"/>
                <w:b/>
                <w:sz w:val="40"/>
                <w:szCs w:val="40"/>
              </w:rPr>
            </w:pPr>
          </w:p>
          <w:p w14:paraId="4F06D917" w14:textId="77777777" w:rsidR="00B40CAE" w:rsidRDefault="00000000">
            <w:pPr>
              <w:spacing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noProof/>
                <w:sz w:val="40"/>
                <w:szCs w:val="40"/>
              </w:rPr>
              <w:drawing>
                <wp:inline distT="114300" distB="114300" distL="114300" distR="114300" wp14:anchorId="63B90770" wp14:editId="4C5F408F">
                  <wp:extent cx="1504950" cy="1511300"/>
                  <wp:effectExtent l="0" t="0" r="0" b="0"/>
                  <wp:docPr id="12"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6"/>
                          <a:srcRect/>
                          <a:stretch>
                            <a:fillRect/>
                          </a:stretch>
                        </pic:blipFill>
                        <pic:spPr>
                          <a:xfrm>
                            <a:off x="0" y="0"/>
                            <a:ext cx="1504950" cy="1511300"/>
                          </a:xfrm>
                          <a:prstGeom prst="rect">
                            <a:avLst/>
                          </a:prstGeom>
                          <a:ln/>
                        </pic:spPr>
                      </pic:pic>
                    </a:graphicData>
                  </a:graphic>
                </wp:inline>
              </w:drawing>
            </w:r>
          </w:p>
        </w:tc>
        <w:tc>
          <w:tcPr>
            <w:tcW w:w="11190" w:type="dxa"/>
            <w:shd w:val="clear" w:color="auto" w:fill="auto"/>
          </w:tcPr>
          <w:p w14:paraId="54C33127" w14:textId="77777777" w:rsidR="00B40CAE" w:rsidRDefault="00000000">
            <w:pPr>
              <w:spacing w:line="240" w:lineRule="auto"/>
              <w:rPr>
                <w:rFonts w:ascii="Times" w:eastAsia="Times" w:hAnsi="Times" w:cs="Times"/>
                <w:sz w:val="44"/>
                <w:szCs w:val="44"/>
              </w:rPr>
            </w:pPr>
            <w:r>
              <w:rPr>
                <w:rFonts w:ascii="Times" w:eastAsia="Times" w:hAnsi="Times" w:cs="Times"/>
                <w:sz w:val="44"/>
                <w:szCs w:val="44"/>
              </w:rPr>
              <w:t>The purpose of the Department of Energy (DOE) is to advance national, economic, and energy security of the United States. The DOE promotes America's energy security by encouraging the development of reliable, clean, and affordable energy. It manages federal funding for scientific research to further the goal of discovery and innovation. They ensure American economic competitiveness and improve the quality of life for Americans. The DOE is also tasked with ensuring America's nuclear security, and with protecting the environment by providing a responsible resolution to the legacy of nuclear weapons production.</w:t>
            </w:r>
          </w:p>
          <w:p w14:paraId="5F41914A" w14:textId="77777777" w:rsidR="00B40CAE" w:rsidRDefault="00B40CAE">
            <w:pPr>
              <w:spacing w:line="240" w:lineRule="auto"/>
              <w:rPr>
                <w:rFonts w:ascii="Times" w:eastAsia="Times" w:hAnsi="Times" w:cs="Times"/>
                <w:sz w:val="24"/>
                <w:szCs w:val="24"/>
              </w:rPr>
            </w:pPr>
          </w:p>
          <w:p w14:paraId="716FA1D7"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Adapted from The Cabinet: </w:t>
            </w:r>
            <w:hyperlink r:id="rId17">
              <w:r>
                <w:rPr>
                  <w:rFonts w:ascii="Times New Roman" w:eastAsia="Times New Roman" w:hAnsi="Times New Roman" w:cs="Times New Roman"/>
                  <w:color w:val="1155CC"/>
                  <w:sz w:val="24"/>
                  <w:szCs w:val="24"/>
                  <w:u w:val="single"/>
                </w:rPr>
                <w:t>https://www.whitehouse.gov/about-the-white-house/our-government/the-executive-branch/</w:t>
              </w:r>
            </w:hyperlink>
          </w:p>
          <w:p w14:paraId="62A0ACC4"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Seal: </w:t>
            </w:r>
            <w:hyperlink r:id="rId18">
              <w:r>
                <w:rPr>
                  <w:rFonts w:ascii="Times New Roman" w:eastAsia="Times New Roman" w:hAnsi="Times New Roman" w:cs="Times New Roman"/>
                  <w:color w:val="1155CC"/>
                  <w:sz w:val="24"/>
                  <w:szCs w:val="24"/>
                  <w:u w:val="single"/>
                </w:rPr>
                <w:t>https://upload.wikimedia.org/wikipedia/commons/thumb/e/e2/Seal_of_the_United_States_Department_of_Energy.svg/1200px-Seal_of_the_United_States_Department_of_Energy.svg.png?20131227122146</w:t>
              </w:r>
            </w:hyperlink>
            <w:r>
              <w:rPr>
                <w:rFonts w:ascii="Times New Roman" w:eastAsia="Times New Roman" w:hAnsi="Times New Roman" w:cs="Times New Roman"/>
                <w:sz w:val="24"/>
                <w:szCs w:val="24"/>
              </w:rPr>
              <w:t xml:space="preserve"> </w:t>
            </w:r>
          </w:p>
          <w:p w14:paraId="4910B830" w14:textId="77777777" w:rsidR="00B40CAE" w:rsidRDefault="00B40CAE">
            <w:pPr>
              <w:spacing w:line="240" w:lineRule="auto"/>
              <w:rPr>
                <w:rFonts w:ascii="Times New Roman" w:eastAsia="Times New Roman" w:hAnsi="Times New Roman" w:cs="Times New Roman"/>
                <w:sz w:val="24"/>
                <w:szCs w:val="24"/>
              </w:rPr>
            </w:pPr>
          </w:p>
          <w:p w14:paraId="2176F33D" w14:textId="77777777" w:rsidR="00B40CAE" w:rsidRDefault="00B40CAE">
            <w:pPr>
              <w:spacing w:line="240" w:lineRule="auto"/>
              <w:rPr>
                <w:rFonts w:ascii="Times New Roman" w:eastAsia="Times New Roman" w:hAnsi="Times New Roman" w:cs="Times New Roman"/>
                <w:sz w:val="24"/>
                <w:szCs w:val="24"/>
              </w:rPr>
            </w:pPr>
          </w:p>
          <w:p w14:paraId="6B5E30EB" w14:textId="77777777" w:rsidR="00B40CAE" w:rsidRDefault="00B40CAE">
            <w:pPr>
              <w:spacing w:line="240" w:lineRule="auto"/>
              <w:rPr>
                <w:rFonts w:ascii="Times New Roman" w:eastAsia="Times New Roman" w:hAnsi="Times New Roman" w:cs="Times New Roman"/>
                <w:sz w:val="24"/>
                <w:szCs w:val="24"/>
              </w:rPr>
            </w:pPr>
          </w:p>
          <w:p w14:paraId="17878555" w14:textId="77777777" w:rsidR="00B40CAE" w:rsidRDefault="00B40CAE">
            <w:pPr>
              <w:spacing w:line="240" w:lineRule="auto"/>
              <w:rPr>
                <w:rFonts w:ascii="Times" w:eastAsia="Times" w:hAnsi="Times" w:cs="Times"/>
                <w:sz w:val="44"/>
                <w:szCs w:val="44"/>
              </w:rPr>
            </w:pPr>
          </w:p>
        </w:tc>
      </w:tr>
      <w:tr w:rsidR="00B40CAE" w14:paraId="53727680" w14:textId="77777777">
        <w:tc>
          <w:tcPr>
            <w:tcW w:w="3510" w:type="dxa"/>
            <w:shd w:val="clear" w:color="auto" w:fill="auto"/>
          </w:tcPr>
          <w:p w14:paraId="00089E43" w14:textId="77777777" w:rsidR="00B40CAE" w:rsidRDefault="00000000">
            <w:pPr>
              <w:spacing w:line="240" w:lineRule="auto"/>
              <w:rPr>
                <w:rFonts w:ascii="Times New Roman" w:eastAsia="Times New Roman" w:hAnsi="Times New Roman" w:cs="Times New Roman"/>
                <w:b/>
                <w:sz w:val="40"/>
                <w:szCs w:val="40"/>
              </w:rPr>
            </w:pPr>
            <w:r>
              <w:rPr>
                <w:rFonts w:ascii="Times New Roman" w:eastAsia="Times New Roman" w:hAnsi="Times New Roman" w:cs="Times New Roman"/>
                <w:b/>
                <w:sz w:val="40"/>
                <w:szCs w:val="40"/>
              </w:rPr>
              <w:lastRenderedPageBreak/>
              <w:t>Department of Health and Human Services</w:t>
            </w:r>
          </w:p>
          <w:p w14:paraId="65AC2CCE" w14:textId="77777777" w:rsidR="00B40CAE" w:rsidRDefault="00B40CAE">
            <w:pPr>
              <w:spacing w:line="240" w:lineRule="auto"/>
              <w:jc w:val="center"/>
              <w:rPr>
                <w:rFonts w:ascii="Times New Roman" w:eastAsia="Times New Roman" w:hAnsi="Times New Roman" w:cs="Times New Roman"/>
                <w:b/>
                <w:sz w:val="40"/>
                <w:szCs w:val="40"/>
              </w:rPr>
            </w:pPr>
          </w:p>
          <w:p w14:paraId="193FCB15" w14:textId="77777777" w:rsidR="00B40CAE" w:rsidRDefault="00000000">
            <w:pPr>
              <w:spacing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noProof/>
                <w:sz w:val="40"/>
                <w:szCs w:val="40"/>
              </w:rPr>
              <w:drawing>
                <wp:inline distT="114300" distB="114300" distL="114300" distR="114300" wp14:anchorId="7D3C84DD" wp14:editId="15C2071A">
                  <wp:extent cx="1504950" cy="1498600"/>
                  <wp:effectExtent l="0" t="0" r="0" b="0"/>
                  <wp:docPr id="10"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9"/>
                          <a:srcRect/>
                          <a:stretch>
                            <a:fillRect/>
                          </a:stretch>
                        </pic:blipFill>
                        <pic:spPr>
                          <a:xfrm>
                            <a:off x="0" y="0"/>
                            <a:ext cx="1504950" cy="1498600"/>
                          </a:xfrm>
                          <a:prstGeom prst="rect">
                            <a:avLst/>
                          </a:prstGeom>
                          <a:ln/>
                        </pic:spPr>
                      </pic:pic>
                    </a:graphicData>
                  </a:graphic>
                </wp:inline>
              </w:drawing>
            </w:r>
          </w:p>
        </w:tc>
        <w:tc>
          <w:tcPr>
            <w:tcW w:w="11190" w:type="dxa"/>
            <w:shd w:val="clear" w:color="auto" w:fill="auto"/>
          </w:tcPr>
          <w:p w14:paraId="3F5EA97D" w14:textId="77777777" w:rsidR="00B40CAE" w:rsidRDefault="00000000">
            <w:pPr>
              <w:spacing w:line="240" w:lineRule="auto"/>
              <w:rPr>
                <w:rFonts w:ascii="Times" w:eastAsia="Times" w:hAnsi="Times" w:cs="Times"/>
                <w:sz w:val="44"/>
                <w:szCs w:val="44"/>
              </w:rPr>
            </w:pPr>
            <w:r>
              <w:rPr>
                <w:rFonts w:ascii="Times" w:eastAsia="Times" w:hAnsi="Times" w:cs="Times"/>
                <w:sz w:val="44"/>
                <w:szCs w:val="44"/>
              </w:rPr>
              <w:t>The Department of Health and Human Services (HHS) is the government's main agency for protecting the health of all Americans. They provide essential human services for those who are least able to help themselves. They conduct health and social science research, work to prevent disease outbreaks, ensure food and drug safety, and provide health insurance. In addition to administering Medicare and Medicaid, (which provides health insurance to 25% of Americans), HHS also oversees the National Institutes of Health, the Food and Drug Administration, and the Centers for Disease Control.</w:t>
            </w:r>
          </w:p>
          <w:p w14:paraId="2D98F77A" w14:textId="77777777" w:rsidR="00B40CAE" w:rsidRDefault="00B40CAE">
            <w:pPr>
              <w:spacing w:line="240" w:lineRule="auto"/>
              <w:rPr>
                <w:rFonts w:ascii="Times" w:eastAsia="Times" w:hAnsi="Times" w:cs="Times"/>
                <w:sz w:val="24"/>
                <w:szCs w:val="24"/>
              </w:rPr>
            </w:pPr>
          </w:p>
          <w:p w14:paraId="605ADFB5"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Adapted from The Cabinet: </w:t>
            </w:r>
            <w:hyperlink r:id="rId20">
              <w:r>
                <w:rPr>
                  <w:rFonts w:ascii="Times New Roman" w:eastAsia="Times New Roman" w:hAnsi="Times New Roman" w:cs="Times New Roman"/>
                  <w:color w:val="1155CC"/>
                  <w:sz w:val="24"/>
                  <w:szCs w:val="24"/>
                  <w:u w:val="single"/>
                </w:rPr>
                <w:t>https://www.whitehouse.gov/about-the-white-house/our-government/the-executive-branch/</w:t>
              </w:r>
            </w:hyperlink>
          </w:p>
          <w:p w14:paraId="1944FB2C"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Seal: </w:t>
            </w:r>
            <w:hyperlink r:id="rId21">
              <w:r>
                <w:rPr>
                  <w:rFonts w:ascii="Times New Roman" w:eastAsia="Times New Roman" w:hAnsi="Times New Roman" w:cs="Times New Roman"/>
                  <w:color w:val="1155CC"/>
                  <w:sz w:val="24"/>
                  <w:szCs w:val="24"/>
                  <w:u w:val="single"/>
                </w:rPr>
                <w:t>https://www.hhs.gov/web/policies-and-standards/web-policies/logo-seal-and-symbol-policies/index.html</w:t>
              </w:r>
            </w:hyperlink>
          </w:p>
          <w:p w14:paraId="0664875A" w14:textId="77777777" w:rsidR="00B40CAE" w:rsidRDefault="00B40CAE">
            <w:pPr>
              <w:spacing w:line="240" w:lineRule="auto"/>
              <w:rPr>
                <w:rFonts w:ascii="Times New Roman" w:eastAsia="Times New Roman" w:hAnsi="Times New Roman" w:cs="Times New Roman"/>
                <w:sz w:val="24"/>
                <w:szCs w:val="24"/>
              </w:rPr>
            </w:pPr>
          </w:p>
          <w:p w14:paraId="59A93C4B" w14:textId="77777777" w:rsidR="00B40CAE" w:rsidRDefault="00B40CAE">
            <w:pPr>
              <w:spacing w:line="240" w:lineRule="auto"/>
              <w:rPr>
                <w:rFonts w:ascii="Times New Roman" w:eastAsia="Times New Roman" w:hAnsi="Times New Roman" w:cs="Times New Roman"/>
                <w:sz w:val="24"/>
                <w:szCs w:val="24"/>
              </w:rPr>
            </w:pPr>
          </w:p>
          <w:p w14:paraId="4C7AF6B7" w14:textId="77777777" w:rsidR="00B40CAE" w:rsidRDefault="00B40CAE">
            <w:pPr>
              <w:spacing w:line="240" w:lineRule="auto"/>
              <w:rPr>
                <w:rFonts w:ascii="Times" w:eastAsia="Times" w:hAnsi="Times" w:cs="Times"/>
                <w:sz w:val="44"/>
                <w:szCs w:val="44"/>
              </w:rPr>
            </w:pPr>
          </w:p>
          <w:p w14:paraId="2457B2C8" w14:textId="77777777" w:rsidR="00B40CAE" w:rsidRDefault="00B40CAE">
            <w:pPr>
              <w:spacing w:line="240" w:lineRule="auto"/>
              <w:rPr>
                <w:rFonts w:ascii="Times" w:eastAsia="Times" w:hAnsi="Times" w:cs="Times"/>
                <w:sz w:val="44"/>
                <w:szCs w:val="44"/>
              </w:rPr>
            </w:pPr>
          </w:p>
        </w:tc>
      </w:tr>
      <w:tr w:rsidR="00B40CAE" w14:paraId="08634F45" w14:textId="77777777">
        <w:tc>
          <w:tcPr>
            <w:tcW w:w="3510" w:type="dxa"/>
            <w:shd w:val="clear" w:color="auto" w:fill="auto"/>
          </w:tcPr>
          <w:p w14:paraId="6938F027" w14:textId="77777777" w:rsidR="00B40CAE" w:rsidRDefault="00000000">
            <w:pPr>
              <w:spacing w:line="240" w:lineRule="auto"/>
              <w:rPr>
                <w:rFonts w:ascii="Times New Roman" w:eastAsia="Times New Roman" w:hAnsi="Times New Roman" w:cs="Times New Roman"/>
                <w:b/>
                <w:sz w:val="40"/>
                <w:szCs w:val="40"/>
              </w:rPr>
            </w:pPr>
            <w:r>
              <w:rPr>
                <w:rFonts w:ascii="Times New Roman" w:eastAsia="Times New Roman" w:hAnsi="Times New Roman" w:cs="Times New Roman"/>
                <w:b/>
                <w:sz w:val="40"/>
                <w:szCs w:val="40"/>
              </w:rPr>
              <w:lastRenderedPageBreak/>
              <w:t>Department of Homeland Security</w:t>
            </w:r>
          </w:p>
          <w:p w14:paraId="4861F856" w14:textId="77777777" w:rsidR="00B40CAE" w:rsidRDefault="00B40CAE">
            <w:pPr>
              <w:spacing w:line="240" w:lineRule="auto"/>
              <w:rPr>
                <w:rFonts w:ascii="Times New Roman" w:eastAsia="Times New Roman" w:hAnsi="Times New Roman" w:cs="Times New Roman"/>
                <w:b/>
                <w:sz w:val="40"/>
                <w:szCs w:val="40"/>
              </w:rPr>
            </w:pPr>
          </w:p>
          <w:p w14:paraId="7180D1DB" w14:textId="77777777" w:rsidR="00B40CAE" w:rsidRDefault="00000000">
            <w:pPr>
              <w:spacing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noProof/>
                <w:sz w:val="40"/>
                <w:szCs w:val="40"/>
              </w:rPr>
              <w:drawing>
                <wp:inline distT="114300" distB="114300" distL="114300" distR="114300" wp14:anchorId="4F972AD0" wp14:editId="75525A81">
                  <wp:extent cx="1504950" cy="1498600"/>
                  <wp:effectExtent l="0" t="0" r="0" b="0"/>
                  <wp:docPr id="4"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22"/>
                          <a:srcRect/>
                          <a:stretch>
                            <a:fillRect/>
                          </a:stretch>
                        </pic:blipFill>
                        <pic:spPr>
                          <a:xfrm>
                            <a:off x="0" y="0"/>
                            <a:ext cx="1504950" cy="1498600"/>
                          </a:xfrm>
                          <a:prstGeom prst="rect">
                            <a:avLst/>
                          </a:prstGeom>
                          <a:ln/>
                        </pic:spPr>
                      </pic:pic>
                    </a:graphicData>
                  </a:graphic>
                </wp:inline>
              </w:drawing>
            </w:r>
          </w:p>
        </w:tc>
        <w:tc>
          <w:tcPr>
            <w:tcW w:w="11190" w:type="dxa"/>
            <w:shd w:val="clear" w:color="auto" w:fill="auto"/>
          </w:tcPr>
          <w:p w14:paraId="75FFBDDC" w14:textId="77777777" w:rsidR="00B40CAE" w:rsidRDefault="00000000">
            <w:pPr>
              <w:spacing w:line="240" w:lineRule="auto"/>
              <w:rPr>
                <w:rFonts w:ascii="Times" w:eastAsia="Times" w:hAnsi="Times" w:cs="Times"/>
                <w:sz w:val="44"/>
                <w:szCs w:val="44"/>
              </w:rPr>
            </w:pPr>
            <w:r>
              <w:rPr>
                <w:rFonts w:ascii="Times" w:eastAsia="Times" w:hAnsi="Times" w:cs="Times"/>
                <w:sz w:val="44"/>
                <w:szCs w:val="44"/>
              </w:rPr>
              <w:t xml:space="preserve">The missions of the Department of Homeland Security are to prevent terrorist attacks, protect the American people and key resources, and respond to and recover from incidents that do occur. The Department of Homeland Security includes the U.S. Customs Service, the U.S. Coast Guard, the U.S. Secret Service, the Transportation Security Administration, and the Federal Emergency Management Agency. DHS patrols borders, protects travelers and our transportation systems, enforces immigration laws, and responds to disasters and emergencies. The agency also promotes preparedness and emergency prevention among citizens. </w:t>
            </w:r>
          </w:p>
          <w:p w14:paraId="6F239223" w14:textId="77777777" w:rsidR="00B40CAE" w:rsidRDefault="00B40CAE">
            <w:pPr>
              <w:spacing w:line="240" w:lineRule="auto"/>
              <w:rPr>
                <w:rFonts w:ascii="Times" w:eastAsia="Times" w:hAnsi="Times" w:cs="Times"/>
                <w:sz w:val="24"/>
                <w:szCs w:val="24"/>
              </w:rPr>
            </w:pPr>
          </w:p>
          <w:p w14:paraId="42AA343D" w14:textId="77777777" w:rsidR="00B40CAE" w:rsidRDefault="00B40CAE">
            <w:pPr>
              <w:spacing w:line="240" w:lineRule="auto"/>
              <w:rPr>
                <w:rFonts w:ascii="Times" w:eastAsia="Times" w:hAnsi="Times" w:cs="Times"/>
                <w:sz w:val="24"/>
                <w:szCs w:val="24"/>
              </w:rPr>
            </w:pPr>
          </w:p>
          <w:p w14:paraId="16A2D4D1" w14:textId="77777777" w:rsidR="00B40CAE" w:rsidRDefault="00B40CAE">
            <w:pPr>
              <w:spacing w:line="240" w:lineRule="auto"/>
              <w:rPr>
                <w:rFonts w:ascii="Times" w:eastAsia="Times" w:hAnsi="Times" w:cs="Times"/>
                <w:sz w:val="24"/>
                <w:szCs w:val="24"/>
              </w:rPr>
            </w:pPr>
          </w:p>
          <w:p w14:paraId="7FCB026E"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Adapted from The Cabinet: </w:t>
            </w:r>
            <w:hyperlink r:id="rId23">
              <w:r>
                <w:rPr>
                  <w:rFonts w:ascii="Times New Roman" w:eastAsia="Times New Roman" w:hAnsi="Times New Roman" w:cs="Times New Roman"/>
                  <w:color w:val="1155CC"/>
                  <w:sz w:val="24"/>
                  <w:szCs w:val="24"/>
                  <w:u w:val="single"/>
                </w:rPr>
                <w:t>https://www.whitehouse.gov/about-the-white-house/our-government/the-executive-branch/</w:t>
              </w:r>
            </w:hyperlink>
          </w:p>
          <w:p w14:paraId="2A29321E"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Seal: </w:t>
            </w:r>
            <w:hyperlink r:id="rId24">
              <w:r>
                <w:rPr>
                  <w:rFonts w:ascii="Times New Roman" w:eastAsia="Times New Roman" w:hAnsi="Times New Roman" w:cs="Times New Roman"/>
                  <w:color w:val="1155CC"/>
                  <w:sz w:val="24"/>
                  <w:szCs w:val="24"/>
                  <w:u w:val="single"/>
                </w:rPr>
                <w:t>https://www.dhs.gov/department-homeland-security-seal</w:t>
              </w:r>
            </w:hyperlink>
            <w:r>
              <w:rPr>
                <w:rFonts w:ascii="Times New Roman" w:eastAsia="Times New Roman" w:hAnsi="Times New Roman" w:cs="Times New Roman"/>
                <w:sz w:val="24"/>
                <w:szCs w:val="24"/>
              </w:rPr>
              <w:t xml:space="preserve"> </w:t>
            </w:r>
          </w:p>
          <w:p w14:paraId="097481FE" w14:textId="77777777" w:rsidR="00B40CAE" w:rsidRDefault="00B40CAE">
            <w:pPr>
              <w:spacing w:line="240" w:lineRule="auto"/>
              <w:rPr>
                <w:rFonts w:ascii="Times New Roman" w:eastAsia="Times New Roman" w:hAnsi="Times New Roman" w:cs="Times New Roman"/>
                <w:sz w:val="24"/>
                <w:szCs w:val="24"/>
              </w:rPr>
            </w:pPr>
          </w:p>
          <w:p w14:paraId="55AB9FA0" w14:textId="77777777" w:rsidR="00B40CAE" w:rsidRDefault="00B40CAE">
            <w:pPr>
              <w:spacing w:line="240" w:lineRule="auto"/>
              <w:rPr>
                <w:rFonts w:ascii="Times New Roman" w:eastAsia="Times New Roman" w:hAnsi="Times New Roman" w:cs="Times New Roman"/>
                <w:sz w:val="24"/>
                <w:szCs w:val="24"/>
              </w:rPr>
            </w:pPr>
          </w:p>
          <w:p w14:paraId="5BA113E7" w14:textId="77777777" w:rsidR="00B40CAE" w:rsidRDefault="00B40CAE">
            <w:pPr>
              <w:spacing w:line="240" w:lineRule="auto"/>
              <w:rPr>
                <w:rFonts w:ascii="Times" w:eastAsia="Times" w:hAnsi="Times" w:cs="Times"/>
                <w:sz w:val="44"/>
                <w:szCs w:val="44"/>
              </w:rPr>
            </w:pPr>
          </w:p>
          <w:p w14:paraId="3417995D" w14:textId="77777777" w:rsidR="00BE1AA1" w:rsidRDefault="00BE1AA1">
            <w:pPr>
              <w:spacing w:line="240" w:lineRule="auto"/>
              <w:rPr>
                <w:rFonts w:ascii="Times" w:eastAsia="Times" w:hAnsi="Times" w:cs="Times"/>
                <w:sz w:val="44"/>
                <w:szCs w:val="44"/>
              </w:rPr>
            </w:pPr>
          </w:p>
        </w:tc>
      </w:tr>
      <w:tr w:rsidR="00B40CAE" w14:paraId="38AFCB58" w14:textId="77777777">
        <w:tc>
          <w:tcPr>
            <w:tcW w:w="3510" w:type="dxa"/>
            <w:shd w:val="clear" w:color="auto" w:fill="auto"/>
          </w:tcPr>
          <w:p w14:paraId="64E4AC4F" w14:textId="77777777" w:rsidR="00B40CAE" w:rsidRDefault="00000000">
            <w:pPr>
              <w:spacing w:line="240" w:lineRule="auto"/>
              <w:rPr>
                <w:rFonts w:ascii="Times New Roman" w:eastAsia="Times New Roman" w:hAnsi="Times New Roman" w:cs="Times New Roman"/>
                <w:b/>
                <w:sz w:val="40"/>
                <w:szCs w:val="40"/>
              </w:rPr>
            </w:pPr>
            <w:r>
              <w:rPr>
                <w:rFonts w:ascii="Times New Roman" w:eastAsia="Times New Roman" w:hAnsi="Times New Roman" w:cs="Times New Roman"/>
                <w:b/>
                <w:sz w:val="40"/>
                <w:szCs w:val="40"/>
              </w:rPr>
              <w:lastRenderedPageBreak/>
              <w:t>Department of Housing and Urban Development</w:t>
            </w:r>
          </w:p>
          <w:p w14:paraId="33B32CEA" w14:textId="77777777" w:rsidR="00B40CAE" w:rsidRDefault="00B40CAE">
            <w:pPr>
              <w:spacing w:line="240" w:lineRule="auto"/>
              <w:rPr>
                <w:rFonts w:ascii="Times New Roman" w:eastAsia="Times New Roman" w:hAnsi="Times New Roman" w:cs="Times New Roman"/>
                <w:b/>
                <w:sz w:val="40"/>
                <w:szCs w:val="40"/>
              </w:rPr>
            </w:pPr>
          </w:p>
          <w:p w14:paraId="7BCEDB28" w14:textId="77777777" w:rsidR="00B40CAE" w:rsidRDefault="00000000">
            <w:pPr>
              <w:spacing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noProof/>
                <w:sz w:val="40"/>
                <w:szCs w:val="40"/>
              </w:rPr>
              <w:drawing>
                <wp:inline distT="114300" distB="114300" distL="114300" distR="114300" wp14:anchorId="73670B1C" wp14:editId="532221F0">
                  <wp:extent cx="1504950" cy="1511300"/>
                  <wp:effectExtent l="0" t="0" r="0" b="0"/>
                  <wp:docPr id="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5"/>
                          <a:srcRect/>
                          <a:stretch>
                            <a:fillRect/>
                          </a:stretch>
                        </pic:blipFill>
                        <pic:spPr>
                          <a:xfrm>
                            <a:off x="0" y="0"/>
                            <a:ext cx="1504950" cy="1511300"/>
                          </a:xfrm>
                          <a:prstGeom prst="rect">
                            <a:avLst/>
                          </a:prstGeom>
                          <a:ln/>
                        </pic:spPr>
                      </pic:pic>
                    </a:graphicData>
                  </a:graphic>
                </wp:inline>
              </w:drawing>
            </w:r>
          </w:p>
        </w:tc>
        <w:tc>
          <w:tcPr>
            <w:tcW w:w="11190" w:type="dxa"/>
            <w:shd w:val="clear" w:color="auto" w:fill="auto"/>
          </w:tcPr>
          <w:p w14:paraId="49BA78AE" w14:textId="77777777" w:rsidR="00B40CAE" w:rsidRDefault="00000000">
            <w:pPr>
              <w:spacing w:line="240" w:lineRule="auto"/>
              <w:rPr>
                <w:rFonts w:ascii="Times" w:eastAsia="Times" w:hAnsi="Times" w:cs="Times"/>
                <w:sz w:val="42"/>
                <w:szCs w:val="42"/>
              </w:rPr>
            </w:pPr>
            <w:r>
              <w:rPr>
                <w:rFonts w:ascii="Times" w:eastAsia="Times" w:hAnsi="Times" w:cs="Times"/>
                <w:sz w:val="42"/>
                <w:szCs w:val="42"/>
              </w:rPr>
              <w:t xml:space="preserve">The Department of Housing and Urban Development (HUD) is the agency responsible for national policies and programs that address America's housing needs, </w:t>
            </w:r>
            <w:proofErr w:type="gramStart"/>
            <w:r>
              <w:rPr>
                <w:rFonts w:ascii="Times" w:eastAsia="Times" w:hAnsi="Times" w:cs="Times"/>
                <w:sz w:val="42"/>
                <w:szCs w:val="42"/>
              </w:rPr>
              <w:t>improve</w:t>
            </w:r>
            <w:proofErr w:type="gramEnd"/>
            <w:r>
              <w:rPr>
                <w:rFonts w:ascii="Times" w:eastAsia="Times" w:hAnsi="Times" w:cs="Times"/>
                <w:sz w:val="42"/>
                <w:szCs w:val="42"/>
              </w:rPr>
              <w:t xml:space="preserve"> and develop the nation's communities, and enforce fair housing laws. The Department plays a major role in supporting homeownership for lower and </w:t>
            </w:r>
            <w:proofErr w:type="gramStart"/>
            <w:r>
              <w:rPr>
                <w:rFonts w:ascii="Times" w:eastAsia="Times" w:hAnsi="Times" w:cs="Times"/>
                <w:sz w:val="42"/>
                <w:szCs w:val="42"/>
              </w:rPr>
              <w:t>moderate income</w:t>
            </w:r>
            <w:proofErr w:type="gramEnd"/>
            <w:r>
              <w:rPr>
                <w:rFonts w:ascii="Times" w:eastAsia="Times" w:hAnsi="Times" w:cs="Times"/>
                <w:sz w:val="42"/>
                <w:szCs w:val="42"/>
              </w:rPr>
              <w:t xml:space="preserve"> families through its mortgage insurance and rent subsidy programs. Offices within HUD include the Federal Housing Administration, (which provides mortgage and loan insurance); the Office of Fair Housing and Equal Opportunity, (which ensures all Americans equal access to the housing of their choice); and the Community Development Block Grant Program, (which helps communities with economic development, job opportunities, and housing rehabilitation). HUD also administers public housing and homeless assistance.</w:t>
            </w:r>
          </w:p>
          <w:p w14:paraId="11B47B50" w14:textId="77777777" w:rsidR="00B40CAE" w:rsidRDefault="00B40CAE">
            <w:pPr>
              <w:widowControl w:val="0"/>
              <w:spacing w:line="240" w:lineRule="auto"/>
              <w:rPr>
                <w:rFonts w:ascii="Times New Roman" w:eastAsia="Times New Roman" w:hAnsi="Times New Roman" w:cs="Times New Roman"/>
                <w:sz w:val="24"/>
                <w:szCs w:val="24"/>
              </w:rPr>
            </w:pPr>
          </w:p>
          <w:p w14:paraId="53EB6635"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Adapted from The Cabinet: </w:t>
            </w:r>
            <w:hyperlink r:id="rId26">
              <w:r>
                <w:rPr>
                  <w:rFonts w:ascii="Times New Roman" w:eastAsia="Times New Roman" w:hAnsi="Times New Roman" w:cs="Times New Roman"/>
                  <w:color w:val="1155CC"/>
                  <w:sz w:val="24"/>
                  <w:szCs w:val="24"/>
                  <w:u w:val="single"/>
                </w:rPr>
                <w:t>https://www.whitehouse.gov/about-the-white-house/our-government/the-executive-branch/</w:t>
              </w:r>
            </w:hyperlink>
          </w:p>
          <w:p w14:paraId="08BCD74C" w14:textId="77777777" w:rsidR="00B40CAE" w:rsidRDefault="00000000">
            <w:pPr>
              <w:widowControl w:val="0"/>
              <w:spacing w:line="240" w:lineRule="auto"/>
              <w:rPr>
                <w:rFonts w:ascii="Times" w:eastAsia="Times" w:hAnsi="Times" w:cs="Times"/>
                <w:sz w:val="24"/>
                <w:szCs w:val="24"/>
              </w:rPr>
            </w:pPr>
            <w:r>
              <w:rPr>
                <w:rFonts w:ascii="Times" w:eastAsia="Times" w:hAnsi="Times" w:cs="Times"/>
                <w:sz w:val="24"/>
                <w:szCs w:val="24"/>
              </w:rPr>
              <w:t xml:space="preserve">Seal: </w:t>
            </w:r>
            <w:hyperlink r:id="rId27">
              <w:r>
                <w:rPr>
                  <w:rFonts w:ascii="Times" w:eastAsia="Times" w:hAnsi="Times" w:cs="Times"/>
                  <w:color w:val="1155CC"/>
                  <w:sz w:val="24"/>
                  <w:szCs w:val="24"/>
                  <w:u w:val="single"/>
                </w:rPr>
                <w:t>https://www.hud.gov/faqs/hud</w:t>
              </w:r>
            </w:hyperlink>
            <w:r>
              <w:rPr>
                <w:rFonts w:ascii="Times" w:eastAsia="Times" w:hAnsi="Times" w:cs="Times"/>
                <w:sz w:val="24"/>
                <w:szCs w:val="24"/>
              </w:rPr>
              <w:t xml:space="preserve"> </w:t>
            </w:r>
          </w:p>
          <w:p w14:paraId="1271148E" w14:textId="77777777" w:rsidR="00BE1AA1" w:rsidRDefault="00BE1AA1">
            <w:pPr>
              <w:widowControl w:val="0"/>
              <w:spacing w:line="240" w:lineRule="auto"/>
              <w:rPr>
                <w:rFonts w:ascii="Times" w:eastAsia="Times" w:hAnsi="Times" w:cs="Times"/>
                <w:sz w:val="24"/>
                <w:szCs w:val="24"/>
              </w:rPr>
            </w:pPr>
          </w:p>
          <w:p w14:paraId="4F9C427E" w14:textId="77777777" w:rsidR="00B40CAE" w:rsidRDefault="00B40CAE">
            <w:pPr>
              <w:widowControl w:val="0"/>
              <w:spacing w:line="240" w:lineRule="auto"/>
              <w:rPr>
                <w:rFonts w:ascii="Times" w:eastAsia="Times" w:hAnsi="Times" w:cs="Times"/>
                <w:sz w:val="24"/>
                <w:szCs w:val="24"/>
              </w:rPr>
            </w:pPr>
          </w:p>
        </w:tc>
      </w:tr>
      <w:tr w:rsidR="00B40CAE" w14:paraId="571D29DC" w14:textId="77777777">
        <w:tc>
          <w:tcPr>
            <w:tcW w:w="3510" w:type="dxa"/>
            <w:shd w:val="clear" w:color="auto" w:fill="auto"/>
          </w:tcPr>
          <w:p w14:paraId="4B18B434" w14:textId="77777777" w:rsidR="00B40CAE" w:rsidRDefault="00000000">
            <w:pPr>
              <w:spacing w:line="240" w:lineRule="auto"/>
              <w:rPr>
                <w:rFonts w:ascii="Times New Roman" w:eastAsia="Times New Roman" w:hAnsi="Times New Roman" w:cs="Times New Roman"/>
                <w:b/>
                <w:sz w:val="40"/>
                <w:szCs w:val="40"/>
              </w:rPr>
            </w:pPr>
            <w:r>
              <w:rPr>
                <w:rFonts w:ascii="Times New Roman" w:eastAsia="Times New Roman" w:hAnsi="Times New Roman" w:cs="Times New Roman"/>
                <w:b/>
                <w:sz w:val="40"/>
                <w:szCs w:val="40"/>
              </w:rPr>
              <w:lastRenderedPageBreak/>
              <w:t>Department of the Interior</w:t>
            </w:r>
          </w:p>
          <w:p w14:paraId="0DC60270" w14:textId="77777777" w:rsidR="00B40CAE" w:rsidRDefault="00B40CAE">
            <w:pPr>
              <w:spacing w:line="240" w:lineRule="auto"/>
              <w:rPr>
                <w:rFonts w:ascii="Times New Roman" w:eastAsia="Times New Roman" w:hAnsi="Times New Roman" w:cs="Times New Roman"/>
                <w:b/>
                <w:sz w:val="40"/>
                <w:szCs w:val="40"/>
              </w:rPr>
            </w:pPr>
          </w:p>
          <w:p w14:paraId="00584A79" w14:textId="77777777" w:rsidR="00B40CAE" w:rsidRDefault="00000000">
            <w:pPr>
              <w:spacing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noProof/>
                <w:sz w:val="40"/>
                <w:szCs w:val="40"/>
              </w:rPr>
              <w:drawing>
                <wp:inline distT="114300" distB="114300" distL="114300" distR="114300" wp14:anchorId="5F7CDC43" wp14:editId="541ADBA4">
                  <wp:extent cx="1504950" cy="1498600"/>
                  <wp:effectExtent l="0" t="0" r="0" b="0"/>
                  <wp:docPr id="13"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28"/>
                          <a:srcRect/>
                          <a:stretch>
                            <a:fillRect/>
                          </a:stretch>
                        </pic:blipFill>
                        <pic:spPr>
                          <a:xfrm>
                            <a:off x="0" y="0"/>
                            <a:ext cx="1504950" cy="1498600"/>
                          </a:xfrm>
                          <a:prstGeom prst="rect">
                            <a:avLst/>
                          </a:prstGeom>
                          <a:ln/>
                        </pic:spPr>
                      </pic:pic>
                    </a:graphicData>
                  </a:graphic>
                </wp:inline>
              </w:drawing>
            </w:r>
          </w:p>
        </w:tc>
        <w:tc>
          <w:tcPr>
            <w:tcW w:w="11190" w:type="dxa"/>
            <w:shd w:val="clear" w:color="auto" w:fill="auto"/>
          </w:tcPr>
          <w:p w14:paraId="562DB7E2" w14:textId="77777777" w:rsidR="00B40CAE" w:rsidRDefault="00000000">
            <w:pPr>
              <w:spacing w:line="240" w:lineRule="auto"/>
              <w:rPr>
                <w:rFonts w:ascii="Times" w:eastAsia="Times" w:hAnsi="Times" w:cs="Times"/>
                <w:sz w:val="44"/>
                <w:szCs w:val="44"/>
              </w:rPr>
            </w:pPr>
            <w:r>
              <w:rPr>
                <w:rFonts w:ascii="Times" w:eastAsia="Times" w:hAnsi="Times" w:cs="Times"/>
                <w:sz w:val="44"/>
                <w:szCs w:val="44"/>
              </w:rPr>
              <w:t xml:space="preserve">The Department of the Interior (DOI) is the nation's main conservation agency. Its mission is to protect America's natural resources, offer recreation opportunities, conduct scientific research, </w:t>
            </w:r>
            <w:proofErr w:type="gramStart"/>
            <w:r>
              <w:rPr>
                <w:rFonts w:ascii="Times" w:eastAsia="Times" w:hAnsi="Times" w:cs="Times"/>
                <w:sz w:val="44"/>
                <w:szCs w:val="44"/>
              </w:rPr>
              <w:t>conserve</w:t>
            </w:r>
            <w:proofErr w:type="gramEnd"/>
            <w:r>
              <w:rPr>
                <w:rFonts w:ascii="Times" w:eastAsia="Times" w:hAnsi="Times" w:cs="Times"/>
                <w:sz w:val="44"/>
                <w:szCs w:val="44"/>
              </w:rPr>
              <w:t xml:space="preserve"> and protect fish and wildlife, and honor our trust responsibilities to American Indians, Alaskan Natives, and maintain our responsibilities to island communities. DOI manages one-fifth of the land in the United States and manages hundreds of dams and reservoirs. Agencies within the DOI include the Bureau of Indian Affairs, the Minerals Management Service, and the U.S. Geological Survey. The DOI also manages the national parks and </w:t>
            </w:r>
            <w:proofErr w:type="gramStart"/>
            <w:r>
              <w:rPr>
                <w:rFonts w:ascii="Times" w:eastAsia="Times" w:hAnsi="Times" w:cs="Times"/>
                <w:sz w:val="44"/>
                <w:szCs w:val="44"/>
              </w:rPr>
              <w:t>is in charge of</w:t>
            </w:r>
            <w:proofErr w:type="gramEnd"/>
            <w:r>
              <w:rPr>
                <w:rFonts w:ascii="Times" w:eastAsia="Times" w:hAnsi="Times" w:cs="Times"/>
                <w:sz w:val="44"/>
                <w:szCs w:val="44"/>
              </w:rPr>
              <w:t xml:space="preserve"> protecting endangered species.</w:t>
            </w:r>
          </w:p>
          <w:p w14:paraId="32F42E39" w14:textId="77777777" w:rsidR="00B40CAE" w:rsidRDefault="00B40CAE">
            <w:pPr>
              <w:spacing w:line="240" w:lineRule="auto"/>
              <w:rPr>
                <w:rFonts w:ascii="Times" w:eastAsia="Times" w:hAnsi="Times" w:cs="Times"/>
                <w:sz w:val="24"/>
                <w:szCs w:val="24"/>
              </w:rPr>
            </w:pPr>
          </w:p>
          <w:p w14:paraId="5C9E0FC1"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Adapted from The Cabinet: </w:t>
            </w:r>
            <w:hyperlink r:id="rId29">
              <w:r>
                <w:rPr>
                  <w:rFonts w:ascii="Times New Roman" w:eastAsia="Times New Roman" w:hAnsi="Times New Roman" w:cs="Times New Roman"/>
                  <w:color w:val="1155CC"/>
                  <w:sz w:val="24"/>
                  <w:szCs w:val="24"/>
                  <w:u w:val="single"/>
                </w:rPr>
                <w:t>https://www.whitehouse.gov/about-the-white-house/our-government/the-executive-branch/</w:t>
              </w:r>
            </w:hyperlink>
            <w:r>
              <w:rPr>
                <w:rFonts w:ascii="Times New Roman" w:eastAsia="Times New Roman" w:hAnsi="Times New Roman" w:cs="Times New Roman"/>
                <w:sz w:val="24"/>
                <w:szCs w:val="24"/>
              </w:rPr>
              <w:t xml:space="preserve">  </w:t>
            </w:r>
          </w:p>
          <w:p w14:paraId="36CF5128"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Seal: </w:t>
            </w:r>
            <w:hyperlink r:id="rId30">
              <w:r>
                <w:rPr>
                  <w:rFonts w:ascii="Times New Roman" w:eastAsia="Times New Roman" w:hAnsi="Times New Roman" w:cs="Times New Roman"/>
                  <w:color w:val="1155CC"/>
                  <w:sz w:val="24"/>
                  <w:szCs w:val="24"/>
                  <w:u w:val="single"/>
                </w:rPr>
                <w:t>https://upload.wikimedia.org/wikipedia/commons/thumb/e/ea/Seal_of_the_United_States_Department_of_the_Interior.svg/504px-Seal_of_the_United_States_Department_of_the_Interior.svg.png?20221008203647</w:t>
              </w:r>
            </w:hyperlink>
            <w:r>
              <w:rPr>
                <w:rFonts w:ascii="Times New Roman" w:eastAsia="Times New Roman" w:hAnsi="Times New Roman" w:cs="Times New Roman"/>
                <w:sz w:val="24"/>
                <w:szCs w:val="24"/>
              </w:rPr>
              <w:t xml:space="preserve"> </w:t>
            </w:r>
          </w:p>
          <w:p w14:paraId="4A69308A" w14:textId="77777777" w:rsidR="00B40CAE" w:rsidRDefault="00B40CAE">
            <w:pPr>
              <w:spacing w:line="240" w:lineRule="auto"/>
              <w:rPr>
                <w:rFonts w:ascii="Times New Roman" w:eastAsia="Times New Roman" w:hAnsi="Times New Roman" w:cs="Times New Roman"/>
                <w:sz w:val="24"/>
                <w:szCs w:val="24"/>
              </w:rPr>
            </w:pPr>
          </w:p>
          <w:p w14:paraId="40780323" w14:textId="77777777" w:rsidR="00B40CAE" w:rsidRDefault="00B40CAE">
            <w:pPr>
              <w:spacing w:line="240" w:lineRule="auto"/>
              <w:rPr>
                <w:rFonts w:ascii="Times" w:eastAsia="Times" w:hAnsi="Times" w:cs="Times"/>
                <w:sz w:val="44"/>
                <w:szCs w:val="44"/>
              </w:rPr>
            </w:pPr>
          </w:p>
        </w:tc>
      </w:tr>
      <w:tr w:rsidR="00B40CAE" w14:paraId="182C6AAE" w14:textId="77777777">
        <w:tc>
          <w:tcPr>
            <w:tcW w:w="3510" w:type="dxa"/>
            <w:shd w:val="clear" w:color="auto" w:fill="auto"/>
          </w:tcPr>
          <w:p w14:paraId="14DBB617" w14:textId="77777777" w:rsidR="00B40CAE" w:rsidRDefault="00000000">
            <w:pPr>
              <w:spacing w:line="240" w:lineRule="auto"/>
              <w:rPr>
                <w:rFonts w:ascii="Times New Roman" w:eastAsia="Times New Roman" w:hAnsi="Times New Roman" w:cs="Times New Roman"/>
                <w:b/>
                <w:sz w:val="40"/>
                <w:szCs w:val="40"/>
              </w:rPr>
            </w:pPr>
            <w:r>
              <w:rPr>
                <w:rFonts w:ascii="Times New Roman" w:eastAsia="Times New Roman" w:hAnsi="Times New Roman" w:cs="Times New Roman"/>
                <w:b/>
                <w:sz w:val="40"/>
                <w:szCs w:val="40"/>
              </w:rPr>
              <w:lastRenderedPageBreak/>
              <w:t xml:space="preserve">Department of Justice </w:t>
            </w:r>
          </w:p>
          <w:p w14:paraId="4BE549AD" w14:textId="77777777" w:rsidR="00B40CAE" w:rsidRDefault="00B40CAE">
            <w:pPr>
              <w:spacing w:line="240" w:lineRule="auto"/>
              <w:rPr>
                <w:rFonts w:ascii="Times New Roman" w:eastAsia="Times New Roman" w:hAnsi="Times New Roman" w:cs="Times New Roman"/>
                <w:b/>
                <w:sz w:val="40"/>
                <w:szCs w:val="40"/>
              </w:rPr>
            </w:pPr>
          </w:p>
          <w:p w14:paraId="364849F7" w14:textId="77777777" w:rsidR="00B40CAE" w:rsidRDefault="00000000">
            <w:pPr>
              <w:spacing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noProof/>
                <w:sz w:val="40"/>
                <w:szCs w:val="40"/>
              </w:rPr>
              <w:drawing>
                <wp:inline distT="114300" distB="114300" distL="114300" distR="114300" wp14:anchorId="25691299" wp14:editId="4AFB4043">
                  <wp:extent cx="1504950" cy="1498600"/>
                  <wp:effectExtent l="0" t="0" r="0" b="0"/>
                  <wp:docPr id="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31"/>
                          <a:srcRect/>
                          <a:stretch>
                            <a:fillRect/>
                          </a:stretch>
                        </pic:blipFill>
                        <pic:spPr>
                          <a:xfrm>
                            <a:off x="0" y="0"/>
                            <a:ext cx="1504950" cy="1498600"/>
                          </a:xfrm>
                          <a:prstGeom prst="rect">
                            <a:avLst/>
                          </a:prstGeom>
                          <a:ln/>
                        </pic:spPr>
                      </pic:pic>
                    </a:graphicData>
                  </a:graphic>
                </wp:inline>
              </w:drawing>
            </w:r>
          </w:p>
        </w:tc>
        <w:tc>
          <w:tcPr>
            <w:tcW w:w="11190" w:type="dxa"/>
            <w:shd w:val="clear" w:color="auto" w:fill="auto"/>
          </w:tcPr>
          <w:p w14:paraId="0E4A5396" w14:textId="77777777" w:rsidR="00B40CAE" w:rsidRDefault="00000000">
            <w:pPr>
              <w:spacing w:line="240" w:lineRule="auto"/>
              <w:rPr>
                <w:rFonts w:ascii="Times" w:eastAsia="Times" w:hAnsi="Times" w:cs="Times"/>
                <w:sz w:val="44"/>
                <w:szCs w:val="44"/>
              </w:rPr>
            </w:pPr>
            <w:r>
              <w:rPr>
                <w:rFonts w:ascii="Times" w:eastAsia="Times" w:hAnsi="Times" w:cs="Times"/>
                <w:sz w:val="44"/>
                <w:szCs w:val="44"/>
              </w:rPr>
              <w:t>The mission of the Department of Justice (DOJ) is to enforce the law and defend the interests of the United States according to the law; to ensure public safety against threats foreign and domestic; to provide federal leadership in preventing and controlling crime; to seek just punishment for those guilty of unlawful behavior; and to ensure fair and impartial administration of justice for all Americans. The Attorney General represents the United States in legal matters, advises the President and the heads of the executive departments of the government, and occasionally appears in person before the Supreme Court.</w:t>
            </w:r>
          </w:p>
          <w:p w14:paraId="54756693" w14:textId="77777777" w:rsidR="00B40CAE" w:rsidRDefault="00B40CAE">
            <w:pPr>
              <w:spacing w:line="240" w:lineRule="auto"/>
              <w:rPr>
                <w:rFonts w:ascii="Times" w:eastAsia="Times" w:hAnsi="Times" w:cs="Times"/>
                <w:sz w:val="24"/>
                <w:szCs w:val="24"/>
              </w:rPr>
            </w:pPr>
          </w:p>
          <w:p w14:paraId="36ED0160"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Adapted from The Cabinet: </w:t>
            </w:r>
            <w:hyperlink r:id="rId32">
              <w:r>
                <w:rPr>
                  <w:rFonts w:ascii="Times New Roman" w:eastAsia="Times New Roman" w:hAnsi="Times New Roman" w:cs="Times New Roman"/>
                  <w:color w:val="1155CC"/>
                  <w:sz w:val="24"/>
                  <w:szCs w:val="24"/>
                  <w:u w:val="single"/>
                </w:rPr>
                <w:t>https://www.whitehouse.gov/about-the-white-house/our-government/the-executive-branch/</w:t>
              </w:r>
            </w:hyperlink>
          </w:p>
          <w:p w14:paraId="3D5A8FE6"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Seal: </w:t>
            </w:r>
            <w:hyperlink r:id="rId33">
              <w:r>
                <w:rPr>
                  <w:rFonts w:ascii="Times New Roman" w:eastAsia="Times New Roman" w:hAnsi="Times New Roman" w:cs="Times New Roman"/>
                  <w:color w:val="1155CC"/>
                  <w:sz w:val="24"/>
                  <w:szCs w:val="24"/>
                  <w:u w:val="single"/>
                </w:rPr>
                <w:t>www.justice.gov/about/history/doj-seal-history-and-motto</w:t>
              </w:r>
            </w:hyperlink>
            <w:r>
              <w:rPr>
                <w:rFonts w:ascii="Times New Roman" w:eastAsia="Times New Roman" w:hAnsi="Times New Roman" w:cs="Times New Roman"/>
                <w:sz w:val="24"/>
                <w:szCs w:val="24"/>
              </w:rPr>
              <w:t xml:space="preserve"> </w:t>
            </w:r>
          </w:p>
          <w:p w14:paraId="564F4418" w14:textId="77777777" w:rsidR="00B40CAE" w:rsidRDefault="00B40CAE">
            <w:pPr>
              <w:spacing w:line="240" w:lineRule="auto"/>
              <w:rPr>
                <w:rFonts w:ascii="Times New Roman" w:eastAsia="Times New Roman" w:hAnsi="Times New Roman" w:cs="Times New Roman"/>
                <w:sz w:val="24"/>
                <w:szCs w:val="24"/>
              </w:rPr>
            </w:pPr>
          </w:p>
          <w:p w14:paraId="39F428E2" w14:textId="77777777" w:rsidR="00B40CAE" w:rsidRDefault="00B40CAE">
            <w:pPr>
              <w:spacing w:line="240" w:lineRule="auto"/>
              <w:rPr>
                <w:rFonts w:ascii="Times New Roman" w:eastAsia="Times New Roman" w:hAnsi="Times New Roman" w:cs="Times New Roman"/>
                <w:sz w:val="24"/>
                <w:szCs w:val="24"/>
              </w:rPr>
            </w:pPr>
          </w:p>
          <w:p w14:paraId="66D1299C" w14:textId="77777777" w:rsidR="00B40CAE" w:rsidRDefault="00B40CAE">
            <w:pPr>
              <w:spacing w:line="240" w:lineRule="auto"/>
              <w:rPr>
                <w:rFonts w:ascii="Times" w:eastAsia="Times" w:hAnsi="Times" w:cs="Times"/>
                <w:sz w:val="44"/>
                <w:szCs w:val="44"/>
              </w:rPr>
            </w:pPr>
          </w:p>
          <w:p w14:paraId="647DF740" w14:textId="77777777" w:rsidR="00B40CAE" w:rsidRDefault="00B40CAE">
            <w:pPr>
              <w:spacing w:line="240" w:lineRule="auto"/>
              <w:rPr>
                <w:rFonts w:ascii="Times" w:eastAsia="Times" w:hAnsi="Times" w:cs="Times"/>
                <w:sz w:val="44"/>
                <w:szCs w:val="44"/>
              </w:rPr>
            </w:pPr>
          </w:p>
          <w:p w14:paraId="013638C4" w14:textId="77777777" w:rsidR="00BE1AA1" w:rsidRDefault="00BE1AA1">
            <w:pPr>
              <w:spacing w:line="240" w:lineRule="auto"/>
              <w:rPr>
                <w:rFonts w:ascii="Times" w:eastAsia="Times" w:hAnsi="Times" w:cs="Times"/>
                <w:sz w:val="44"/>
                <w:szCs w:val="44"/>
              </w:rPr>
            </w:pPr>
          </w:p>
        </w:tc>
      </w:tr>
      <w:tr w:rsidR="00B40CAE" w14:paraId="3B8B40C7" w14:textId="77777777">
        <w:tc>
          <w:tcPr>
            <w:tcW w:w="3510" w:type="dxa"/>
            <w:shd w:val="clear" w:color="auto" w:fill="auto"/>
          </w:tcPr>
          <w:p w14:paraId="7B0566E1" w14:textId="77777777" w:rsidR="00B40CAE" w:rsidRDefault="00000000">
            <w:pPr>
              <w:spacing w:line="240" w:lineRule="auto"/>
              <w:rPr>
                <w:rFonts w:ascii="Times New Roman" w:eastAsia="Times New Roman" w:hAnsi="Times New Roman" w:cs="Times New Roman"/>
                <w:b/>
                <w:sz w:val="40"/>
                <w:szCs w:val="40"/>
              </w:rPr>
            </w:pPr>
            <w:r>
              <w:rPr>
                <w:rFonts w:ascii="Times New Roman" w:eastAsia="Times New Roman" w:hAnsi="Times New Roman" w:cs="Times New Roman"/>
                <w:b/>
                <w:sz w:val="40"/>
                <w:szCs w:val="40"/>
              </w:rPr>
              <w:lastRenderedPageBreak/>
              <w:t>Department of Labor</w:t>
            </w:r>
          </w:p>
          <w:p w14:paraId="1948D0FF" w14:textId="77777777" w:rsidR="00B40CAE" w:rsidRDefault="00B40CAE">
            <w:pPr>
              <w:spacing w:line="240" w:lineRule="auto"/>
              <w:rPr>
                <w:rFonts w:ascii="Times New Roman" w:eastAsia="Times New Roman" w:hAnsi="Times New Roman" w:cs="Times New Roman"/>
                <w:b/>
                <w:sz w:val="40"/>
                <w:szCs w:val="40"/>
              </w:rPr>
            </w:pPr>
          </w:p>
          <w:p w14:paraId="19867D1D" w14:textId="77777777" w:rsidR="00B40CAE" w:rsidRDefault="00000000">
            <w:pPr>
              <w:spacing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noProof/>
                <w:sz w:val="40"/>
                <w:szCs w:val="40"/>
              </w:rPr>
              <w:drawing>
                <wp:inline distT="114300" distB="114300" distL="114300" distR="114300" wp14:anchorId="23DD2B86" wp14:editId="76DB7DB5">
                  <wp:extent cx="1504950" cy="1511300"/>
                  <wp:effectExtent l="0" t="0" r="0" b="0"/>
                  <wp:docPr id="5"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4"/>
                          <a:srcRect/>
                          <a:stretch>
                            <a:fillRect/>
                          </a:stretch>
                        </pic:blipFill>
                        <pic:spPr>
                          <a:xfrm>
                            <a:off x="0" y="0"/>
                            <a:ext cx="1504950" cy="1511300"/>
                          </a:xfrm>
                          <a:prstGeom prst="rect">
                            <a:avLst/>
                          </a:prstGeom>
                          <a:ln/>
                        </pic:spPr>
                      </pic:pic>
                    </a:graphicData>
                  </a:graphic>
                </wp:inline>
              </w:drawing>
            </w:r>
          </w:p>
          <w:p w14:paraId="577A7708" w14:textId="77777777" w:rsidR="00B40CAE" w:rsidRDefault="00B40CAE">
            <w:pPr>
              <w:spacing w:line="240" w:lineRule="auto"/>
              <w:rPr>
                <w:rFonts w:ascii="Times New Roman" w:eastAsia="Times New Roman" w:hAnsi="Times New Roman" w:cs="Times New Roman"/>
                <w:b/>
                <w:sz w:val="40"/>
                <w:szCs w:val="40"/>
              </w:rPr>
            </w:pPr>
          </w:p>
          <w:p w14:paraId="10356246" w14:textId="77777777" w:rsidR="00B40CAE" w:rsidRDefault="00B40CAE">
            <w:pPr>
              <w:spacing w:line="240" w:lineRule="auto"/>
              <w:jc w:val="center"/>
              <w:rPr>
                <w:rFonts w:ascii="Times New Roman" w:eastAsia="Times New Roman" w:hAnsi="Times New Roman" w:cs="Times New Roman"/>
                <w:b/>
                <w:sz w:val="40"/>
                <w:szCs w:val="40"/>
              </w:rPr>
            </w:pPr>
          </w:p>
        </w:tc>
        <w:tc>
          <w:tcPr>
            <w:tcW w:w="11190" w:type="dxa"/>
            <w:shd w:val="clear" w:color="auto" w:fill="auto"/>
          </w:tcPr>
          <w:p w14:paraId="6B07CE46" w14:textId="77777777" w:rsidR="00B40CAE" w:rsidRDefault="00000000">
            <w:pPr>
              <w:spacing w:line="240" w:lineRule="auto"/>
              <w:rPr>
                <w:rFonts w:ascii="Times" w:eastAsia="Times" w:hAnsi="Times" w:cs="Times"/>
                <w:sz w:val="44"/>
                <w:szCs w:val="44"/>
              </w:rPr>
            </w:pPr>
            <w:r>
              <w:rPr>
                <w:rFonts w:ascii="Times" w:eastAsia="Times" w:hAnsi="Times" w:cs="Times"/>
                <w:sz w:val="44"/>
                <w:szCs w:val="44"/>
              </w:rPr>
              <w:t>The Department of Labor oversees federal programs for ensuring a strong American workforce. These programs address job training, safe working conditions, minimum hourly wage and overtime pay, employment discrimination, and unemployment insurance. The Department of Labor's mission is to foster and promote the welfare of the job seekers, wage earners, and retirees of the United States by improving their working conditions, advancing their opportunities for profitable employment, protecting their retirement and health care benefits, helping employers find workers, strengthening free collective bargaining, and tracking changes in employment, prices, and other national economic measurements.</w:t>
            </w:r>
          </w:p>
          <w:p w14:paraId="25815223" w14:textId="77777777" w:rsidR="00B40CAE" w:rsidRDefault="00B40CAE">
            <w:pPr>
              <w:spacing w:line="240" w:lineRule="auto"/>
              <w:rPr>
                <w:rFonts w:ascii="Times" w:eastAsia="Times" w:hAnsi="Times" w:cs="Times"/>
                <w:sz w:val="24"/>
                <w:szCs w:val="24"/>
              </w:rPr>
            </w:pPr>
          </w:p>
          <w:p w14:paraId="6D38C22F"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Adapted from The Cabinet: </w:t>
            </w:r>
            <w:hyperlink r:id="rId35">
              <w:r>
                <w:rPr>
                  <w:rFonts w:ascii="Times New Roman" w:eastAsia="Times New Roman" w:hAnsi="Times New Roman" w:cs="Times New Roman"/>
                  <w:color w:val="1155CC"/>
                  <w:sz w:val="24"/>
                  <w:szCs w:val="24"/>
                  <w:u w:val="single"/>
                </w:rPr>
                <w:t>https://www.whitehouse.gov/about-the-white-house/our-government/the-executive-branch/</w:t>
              </w:r>
            </w:hyperlink>
            <w:r>
              <w:rPr>
                <w:rFonts w:ascii="Times New Roman" w:eastAsia="Times New Roman" w:hAnsi="Times New Roman" w:cs="Times New Roman"/>
                <w:sz w:val="24"/>
                <w:szCs w:val="24"/>
              </w:rPr>
              <w:t xml:space="preserve"> </w:t>
            </w:r>
          </w:p>
          <w:p w14:paraId="357E6B21"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Seal: </w:t>
            </w:r>
            <w:hyperlink r:id="rId36">
              <w:r>
                <w:rPr>
                  <w:rFonts w:ascii="Times New Roman" w:eastAsia="Times New Roman" w:hAnsi="Times New Roman" w:cs="Times New Roman"/>
                  <w:color w:val="1155CC"/>
                  <w:sz w:val="24"/>
                  <w:szCs w:val="24"/>
                  <w:u w:val="single"/>
                </w:rPr>
                <w:t>https://upload.wikimedia.org/wikipedia/commons/thumb/c/c1/Seal_of_the_United_States_Department_of_Labor.svg/1200px-Seal_of_the_United_States_Department_of_Labor.svg.png?20160115062208</w:t>
              </w:r>
            </w:hyperlink>
            <w:r>
              <w:rPr>
                <w:rFonts w:ascii="Times New Roman" w:eastAsia="Times New Roman" w:hAnsi="Times New Roman" w:cs="Times New Roman"/>
                <w:sz w:val="24"/>
                <w:szCs w:val="24"/>
              </w:rPr>
              <w:t xml:space="preserve"> </w:t>
            </w:r>
          </w:p>
          <w:p w14:paraId="4DE09399" w14:textId="77777777" w:rsidR="00B40CAE" w:rsidRDefault="00B40CAE">
            <w:pPr>
              <w:spacing w:line="240" w:lineRule="auto"/>
              <w:rPr>
                <w:rFonts w:ascii="Times New Roman" w:eastAsia="Times New Roman" w:hAnsi="Times New Roman" w:cs="Times New Roman"/>
                <w:sz w:val="24"/>
                <w:szCs w:val="24"/>
              </w:rPr>
            </w:pPr>
          </w:p>
        </w:tc>
      </w:tr>
      <w:tr w:rsidR="00B40CAE" w14:paraId="6A938B48" w14:textId="77777777">
        <w:tc>
          <w:tcPr>
            <w:tcW w:w="3510" w:type="dxa"/>
            <w:shd w:val="clear" w:color="auto" w:fill="auto"/>
          </w:tcPr>
          <w:p w14:paraId="6840F738" w14:textId="77777777" w:rsidR="00B40CAE" w:rsidRDefault="00000000">
            <w:pPr>
              <w:spacing w:line="240" w:lineRule="auto"/>
              <w:rPr>
                <w:rFonts w:ascii="Times New Roman" w:eastAsia="Times New Roman" w:hAnsi="Times New Roman" w:cs="Times New Roman"/>
                <w:b/>
                <w:sz w:val="40"/>
                <w:szCs w:val="40"/>
              </w:rPr>
            </w:pPr>
            <w:r>
              <w:rPr>
                <w:rFonts w:ascii="Times New Roman" w:eastAsia="Times New Roman" w:hAnsi="Times New Roman" w:cs="Times New Roman"/>
                <w:b/>
                <w:sz w:val="40"/>
                <w:szCs w:val="40"/>
              </w:rPr>
              <w:lastRenderedPageBreak/>
              <w:t>Department of State</w:t>
            </w:r>
          </w:p>
          <w:p w14:paraId="1F5912E3" w14:textId="77777777" w:rsidR="00B40CAE" w:rsidRDefault="00B40CAE">
            <w:pPr>
              <w:spacing w:line="240" w:lineRule="auto"/>
              <w:rPr>
                <w:rFonts w:ascii="Times New Roman" w:eastAsia="Times New Roman" w:hAnsi="Times New Roman" w:cs="Times New Roman"/>
                <w:b/>
                <w:sz w:val="40"/>
                <w:szCs w:val="40"/>
              </w:rPr>
            </w:pPr>
          </w:p>
          <w:p w14:paraId="37364563" w14:textId="77777777" w:rsidR="00B40CAE" w:rsidRDefault="00000000">
            <w:pPr>
              <w:spacing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noProof/>
                <w:sz w:val="40"/>
                <w:szCs w:val="40"/>
              </w:rPr>
              <w:drawing>
                <wp:inline distT="114300" distB="114300" distL="114300" distR="114300" wp14:anchorId="5D727446" wp14:editId="0AE39473">
                  <wp:extent cx="1504950" cy="1511300"/>
                  <wp:effectExtent l="0" t="0" r="0" b="0"/>
                  <wp:docPr id="14"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37"/>
                          <a:srcRect/>
                          <a:stretch>
                            <a:fillRect/>
                          </a:stretch>
                        </pic:blipFill>
                        <pic:spPr>
                          <a:xfrm>
                            <a:off x="0" y="0"/>
                            <a:ext cx="1504950" cy="1511300"/>
                          </a:xfrm>
                          <a:prstGeom prst="rect">
                            <a:avLst/>
                          </a:prstGeom>
                          <a:ln/>
                        </pic:spPr>
                      </pic:pic>
                    </a:graphicData>
                  </a:graphic>
                </wp:inline>
              </w:drawing>
            </w:r>
          </w:p>
          <w:p w14:paraId="3810C646" w14:textId="77777777" w:rsidR="00B40CAE" w:rsidRDefault="00000000">
            <w:pPr>
              <w:spacing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sz w:val="40"/>
                <w:szCs w:val="40"/>
              </w:rPr>
              <w:t xml:space="preserve"> </w:t>
            </w:r>
          </w:p>
        </w:tc>
        <w:tc>
          <w:tcPr>
            <w:tcW w:w="11190" w:type="dxa"/>
            <w:shd w:val="clear" w:color="auto" w:fill="auto"/>
          </w:tcPr>
          <w:p w14:paraId="76934710" w14:textId="77777777" w:rsidR="00B40CAE" w:rsidRDefault="00000000">
            <w:pPr>
              <w:spacing w:line="240" w:lineRule="auto"/>
              <w:rPr>
                <w:rFonts w:ascii="Times" w:eastAsia="Times" w:hAnsi="Times" w:cs="Times"/>
                <w:sz w:val="42"/>
                <w:szCs w:val="42"/>
              </w:rPr>
            </w:pPr>
            <w:r>
              <w:rPr>
                <w:rFonts w:ascii="Times" w:eastAsia="Times" w:hAnsi="Times" w:cs="Times"/>
                <w:sz w:val="42"/>
                <w:szCs w:val="42"/>
              </w:rPr>
              <w:t xml:space="preserve">The Department of State plays the lead role in developing and implementing the President's foreign policy. Major responsibilities include United States representation abroad, foreign assistance, foreign military training programs, countering international crime, and a wide assortment of services to U.S. citizens and foreign nationals seeking entrance to the U.S. The U.S. maintains diplomatic relations with approximately 180 countries — each posted by civilian U.S. Foreign Service employees — as well as with international organizations. </w:t>
            </w:r>
          </w:p>
          <w:p w14:paraId="0B1A36A3" w14:textId="77777777" w:rsidR="00B40CAE" w:rsidRDefault="00B40CAE">
            <w:pPr>
              <w:spacing w:line="240" w:lineRule="auto"/>
              <w:rPr>
                <w:rFonts w:ascii="Times New Roman" w:eastAsia="Times New Roman" w:hAnsi="Times New Roman" w:cs="Times New Roman"/>
                <w:sz w:val="24"/>
                <w:szCs w:val="24"/>
              </w:rPr>
            </w:pPr>
          </w:p>
          <w:p w14:paraId="07AECE6E"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Adapted from The Cabinet: </w:t>
            </w:r>
            <w:hyperlink r:id="rId38">
              <w:r>
                <w:rPr>
                  <w:rFonts w:ascii="Times New Roman" w:eastAsia="Times New Roman" w:hAnsi="Times New Roman" w:cs="Times New Roman"/>
                  <w:color w:val="1155CC"/>
                  <w:sz w:val="24"/>
                  <w:szCs w:val="24"/>
                  <w:u w:val="single"/>
                </w:rPr>
                <w:t>https://www.whitehouse.gov/about-the-white-house/our-government/the-executive-branch/</w:t>
              </w:r>
            </w:hyperlink>
            <w:r>
              <w:rPr>
                <w:rFonts w:ascii="Times New Roman" w:eastAsia="Times New Roman" w:hAnsi="Times New Roman" w:cs="Times New Roman"/>
                <w:sz w:val="24"/>
                <w:szCs w:val="24"/>
              </w:rPr>
              <w:t xml:space="preserve">  </w:t>
            </w:r>
          </w:p>
          <w:p w14:paraId="583202D0"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Seal: </w:t>
            </w:r>
            <w:hyperlink r:id="rId39">
              <w:r>
                <w:rPr>
                  <w:rFonts w:ascii="Times New Roman" w:eastAsia="Times New Roman" w:hAnsi="Times New Roman" w:cs="Times New Roman"/>
                  <w:color w:val="1155CC"/>
                  <w:sz w:val="24"/>
                  <w:szCs w:val="24"/>
                  <w:u w:val="single"/>
                </w:rPr>
                <w:t>https://upload.wikimedia.org/wikipedia/commons/thumb/7/7b/Seal_of_the_United_States_Department_of_State.svg/1200px-Seal_of_the_United_States_Department_of_State.svg.png?20221223190010</w:t>
              </w:r>
            </w:hyperlink>
            <w:r>
              <w:rPr>
                <w:rFonts w:ascii="Times New Roman" w:eastAsia="Times New Roman" w:hAnsi="Times New Roman" w:cs="Times New Roman"/>
                <w:sz w:val="24"/>
                <w:szCs w:val="24"/>
              </w:rPr>
              <w:t xml:space="preserve"> </w:t>
            </w:r>
          </w:p>
          <w:p w14:paraId="11A2CFE4" w14:textId="77777777" w:rsidR="00B40CAE" w:rsidRDefault="00B40CAE">
            <w:pPr>
              <w:spacing w:line="240" w:lineRule="auto"/>
              <w:rPr>
                <w:rFonts w:ascii="Times New Roman" w:eastAsia="Times New Roman" w:hAnsi="Times New Roman" w:cs="Times New Roman"/>
                <w:sz w:val="24"/>
                <w:szCs w:val="24"/>
              </w:rPr>
            </w:pPr>
          </w:p>
          <w:p w14:paraId="2E0E07A4" w14:textId="77777777" w:rsidR="00B40CAE" w:rsidRDefault="00B40CAE">
            <w:pPr>
              <w:spacing w:line="240" w:lineRule="auto"/>
              <w:rPr>
                <w:rFonts w:ascii="Times New Roman" w:eastAsia="Times New Roman" w:hAnsi="Times New Roman" w:cs="Times New Roman"/>
                <w:sz w:val="24"/>
                <w:szCs w:val="24"/>
              </w:rPr>
            </w:pPr>
          </w:p>
          <w:p w14:paraId="6B47DFB0" w14:textId="77777777" w:rsidR="00B40CAE" w:rsidRDefault="00B40CAE">
            <w:pPr>
              <w:spacing w:line="240" w:lineRule="auto"/>
              <w:rPr>
                <w:rFonts w:ascii="Times" w:eastAsia="Times" w:hAnsi="Times" w:cs="Times"/>
                <w:sz w:val="44"/>
                <w:szCs w:val="44"/>
              </w:rPr>
            </w:pPr>
          </w:p>
          <w:p w14:paraId="3F5D5D39" w14:textId="77777777" w:rsidR="00B40CAE" w:rsidRDefault="00B40CAE">
            <w:pPr>
              <w:spacing w:line="240" w:lineRule="auto"/>
              <w:rPr>
                <w:rFonts w:ascii="Times" w:eastAsia="Times" w:hAnsi="Times" w:cs="Times"/>
                <w:sz w:val="44"/>
                <w:szCs w:val="44"/>
              </w:rPr>
            </w:pPr>
          </w:p>
          <w:p w14:paraId="7BCE17F7" w14:textId="77777777" w:rsidR="00B40CAE" w:rsidRDefault="00B40CAE">
            <w:pPr>
              <w:spacing w:line="240" w:lineRule="auto"/>
              <w:rPr>
                <w:rFonts w:ascii="Times" w:eastAsia="Times" w:hAnsi="Times" w:cs="Times"/>
                <w:sz w:val="44"/>
                <w:szCs w:val="44"/>
              </w:rPr>
            </w:pPr>
          </w:p>
          <w:p w14:paraId="2C7A4AC7" w14:textId="77777777" w:rsidR="00B40CAE" w:rsidRDefault="00B40CAE">
            <w:pPr>
              <w:spacing w:line="240" w:lineRule="auto"/>
              <w:rPr>
                <w:rFonts w:ascii="Times" w:eastAsia="Times" w:hAnsi="Times" w:cs="Times"/>
                <w:sz w:val="44"/>
                <w:szCs w:val="44"/>
              </w:rPr>
            </w:pPr>
          </w:p>
        </w:tc>
      </w:tr>
      <w:tr w:rsidR="00B40CAE" w14:paraId="184C4B61" w14:textId="77777777">
        <w:tc>
          <w:tcPr>
            <w:tcW w:w="3510" w:type="dxa"/>
            <w:shd w:val="clear" w:color="auto" w:fill="auto"/>
          </w:tcPr>
          <w:p w14:paraId="395344F0" w14:textId="77777777" w:rsidR="00B40CAE" w:rsidRDefault="00000000">
            <w:pPr>
              <w:spacing w:line="240" w:lineRule="auto"/>
              <w:rPr>
                <w:rFonts w:ascii="Times New Roman" w:eastAsia="Times New Roman" w:hAnsi="Times New Roman" w:cs="Times New Roman"/>
                <w:b/>
                <w:sz w:val="40"/>
                <w:szCs w:val="40"/>
              </w:rPr>
            </w:pPr>
            <w:r>
              <w:rPr>
                <w:rFonts w:ascii="Times New Roman" w:eastAsia="Times New Roman" w:hAnsi="Times New Roman" w:cs="Times New Roman"/>
                <w:b/>
                <w:sz w:val="40"/>
                <w:szCs w:val="40"/>
              </w:rPr>
              <w:lastRenderedPageBreak/>
              <w:t>Department of Transportation</w:t>
            </w:r>
          </w:p>
          <w:p w14:paraId="4A8887B9" w14:textId="77777777" w:rsidR="00B40CAE" w:rsidRDefault="00B40CAE">
            <w:pPr>
              <w:spacing w:line="240" w:lineRule="auto"/>
              <w:rPr>
                <w:rFonts w:ascii="Times New Roman" w:eastAsia="Times New Roman" w:hAnsi="Times New Roman" w:cs="Times New Roman"/>
                <w:b/>
                <w:sz w:val="40"/>
                <w:szCs w:val="40"/>
              </w:rPr>
            </w:pPr>
          </w:p>
          <w:p w14:paraId="72CBAA8E" w14:textId="77777777" w:rsidR="00B40CAE" w:rsidRDefault="00000000">
            <w:pPr>
              <w:spacing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noProof/>
                <w:sz w:val="40"/>
                <w:szCs w:val="40"/>
              </w:rPr>
              <w:drawing>
                <wp:inline distT="114300" distB="114300" distL="114300" distR="114300" wp14:anchorId="57C2AC49" wp14:editId="62584250">
                  <wp:extent cx="1219200" cy="1219200"/>
                  <wp:effectExtent l="0" t="0" r="0" b="0"/>
                  <wp:docPr id="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40"/>
                          <a:srcRect/>
                          <a:stretch>
                            <a:fillRect/>
                          </a:stretch>
                        </pic:blipFill>
                        <pic:spPr>
                          <a:xfrm>
                            <a:off x="0" y="0"/>
                            <a:ext cx="1219200" cy="1219200"/>
                          </a:xfrm>
                          <a:prstGeom prst="rect">
                            <a:avLst/>
                          </a:prstGeom>
                          <a:ln/>
                        </pic:spPr>
                      </pic:pic>
                    </a:graphicData>
                  </a:graphic>
                </wp:inline>
              </w:drawing>
            </w:r>
          </w:p>
        </w:tc>
        <w:tc>
          <w:tcPr>
            <w:tcW w:w="11190" w:type="dxa"/>
            <w:shd w:val="clear" w:color="auto" w:fill="auto"/>
          </w:tcPr>
          <w:p w14:paraId="0A5B0E70" w14:textId="77777777" w:rsidR="00B40CAE" w:rsidRDefault="00000000">
            <w:pPr>
              <w:spacing w:line="240" w:lineRule="auto"/>
              <w:rPr>
                <w:rFonts w:ascii="Times" w:eastAsia="Times" w:hAnsi="Times" w:cs="Times"/>
                <w:sz w:val="42"/>
                <w:szCs w:val="42"/>
              </w:rPr>
            </w:pPr>
            <w:r>
              <w:rPr>
                <w:rFonts w:ascii="Times" w:eastAsia="Times" w:hAnsi="Times" w:cs="Times"/>
                <w:sz w:val="42"/>
                <w:szCs w:val="42"/>
              </w:rPr>
              <w:t xml:space="preserve">The mission of the Department of Transportation (DOT) is to ensure a fast, safe, efficient, </w:t>
            </w:r>
            <w:proofErr w:type="gramStart"/>
            <w:r>
              <w:rPr>
                <w:rFonts w:ascii="Times" w:eastAsia="Times" w:hAnsi="Times" w:cs="Times"/>
                <w:sz w:val="42"/>
                <w:szCs w:val="42"/>
              </w:rPr>
              <w:t>accessible</w:t>
            </w:r>
            <w:proofErr w:type="gramEnd"/>
            <w:r>
              <w:rPr>
                <w:rFonts w:ascii="Times" w:eastAsia="Times" w:hAnsi="Times" w:cs="Times"/>
                <w:sz w:val="42"/>
                <w:szCs w:val="42"/>
              </w:rPr>
              <w:t xml:space="preserve"> and convenient transportation system that meets our vital national interests and enhances the quality of life of the American people.</w:t>
            </w:r>
          </w:p>
          <w:p w14:paraId="6245941C" w14:textId="77777777" w:rsidR="00B40CAE" w:rsidRDefault="00B40CAE">
            <w:pPr>
              <w:spacing w:line="240" w:lineRule="auto"/>
              <w:rPr>
                <w:rFonts w:ascii="Times" w:eastAsia="Times" w:hAnsi="Times" w:cs="Times"/>
                <w:sz w:val="24"/>
                <w:szCs w:val="24"/>
              </w:rPr>
            </w:pPr>
          </w:p>
          <w:p w14:paraId="224FE392"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Adapted from The Cabinet: </w:t>
            </w:r>
            <w:hyperlink r:id="rId41">
              <w:r>
                <w:rPr>
                  <w:rFonts w:ascii="Times New Roman" w:eastAsia="Times New Roman" w:hAnsi="Times New Roman" w:cs="Times New Roman"/>
                  <w:color w:val="1155CC"/>
                  <w:sz w:val="24"/>
                  <w:szCs w:val="24"/>
                  <w:u w:val="single"/>
                </w:rPr>
                <w:t>https://www.whitehouse.gov/about-the-white-house/our-government/the-executive-branch/</w:t>
              </w:r>
            </w:hyperlink>
            <w:r>
              <w:rPr>
                <w:rFonts w:ascii="Times New Roman" w:eastAsia="Times New Roman" w:hAnsi="Times New Roman" w:cs="Times New Roman"/>
                <w:sz w:val="24"/>
                <w:szCs w:val="24"/>
              </w:rPr>
              <w:t xml:space="preserve">  </w:t>
            </w:r>
          </w:p>
          <w:p w14:paraId="6DDA1301"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Seal: </w:t>
            </w:r>
            <w:hyperlink r:id="rId42">
              <w:r>
                <w:rPr>
                  <w:rFonts w:ascii="Times New Roman" w:eastAsia="Times New Roman" w:hAnsi="Times New Roman" w:cs="Times New Roman"/>
                  <w:color w:val="1155CC"/>
                  <w:sz w:val="24"/>
                  <w:szCs w:val="24"/>
                  <w:u w:val="single"/>
                </w:rPr>
                <w:t>https://upload.wikimedia.org/wikipedia/commons/thumb/a/af/Seal_of_the_United_States_Department_of_Transportation.svg/240px-Seal_of_the_United_States_Department_of_Transportation.svg.png?20070722214454</w:t>
              </w:r>
            </w:hyperlink>
            <w:r>
              <w:rPr>
                <w:rFonts w:ascii="Times New Roman" w:eastAsia="Times New Roman" w:hAnsi="Times New Roman" w:cs="Times New Roman"/>
                <w:sz w:val="24"/>
                <w:szCs w:val="24"/>
              </w:rPr>
              <w:t xml:space="preserve"> </w:t>
            </w:r>
          </w:p>
          <w:p w14:paraId="62180BB1" w14:textId="77777777" w:rsidR="00B40CAE" w:rsidRDefault="00B40CAE">
            <w:pPr>
              <w:spacing w:line="240" w:lineRule="auto"/>
              <w:rPr>
                <w:rFonts w:ascii="Times New Roman" w:eastAsia="Times New Roman" w:hAnsi="Times New Roman" w:cs="Times New Roman"/>
                <w:sz w:val="24"/>
                <w:szCs w:val="24"/>
              </w:rPr>
            </w:pPr>
          </w:p>
          <w:p w14:paraId="4F856895" w14:textId="77777777" w:rsidR="00B40CAE" w:rsidRDefault="00B40CAE">
            <w:pPr>
              <w:spacing w:line="240" w:lineRule="auto"/>
              <w:rPr>
                <w:rFonts w:ascii="Times New Roman" w:eastAsia="Times New Roman" w:hAnsi="Times New Roman" w:cs="Times New Roman"/>
                <w:sz w:val="24"/>
                <w:szCs w:val="24"/>
              </w:rPr>
            </w:pPr>
          </w:p>
          <w:p w14:paraId="4C09E974" w14:textId="77777777" w:rsidR="00B40CAE" w:rsidRDefault="00B40CAE">
            <w:pPr>
              <w:spacing w:line="240" w:lineRule="auto"/>
              <w:rPr>
                <w:rFonts w:ascii="Times" w:eastAsia="Times" w:hAnsi="Times" w:cs="Times"/>
                <w:sz w:val="44"/>
                <w:szCs w:val="44"/>
              </w:rPr>
            </w:pPr>
          </w:p>
          <w:p w14:paraId="334DF25D" w14:textId="77777777" w:rsidR="00B40CAE" w:rsidRDefault="00B40CAE">
            <w:pPr>
              <w:spacing w:line="240" w:lineRule="auto"/>
              <w:rPr>
                <w:rFonts w:ascii="Times" w:eastAsia="Times" w:hAnsi="Times" w:cs="Times"/>
                <w:sz w:val="44"/>
                <w:szCs w:val="44"/>
              </w:rPr>
            </w:pPr>
          </w:p>
          <w:p w14:paraId="5057B0DA" w14:textId="77777777" w:rsidR="00B40CAE" w:rsidRDefault="00B40CAE">
            <w:pPr>
              <w:spacing w:line="240" w:lineRule="auto"/>
              <w:rPr>
                <w:rFonts w:ascii="Times" w:eastAsia="Times" w:hAnsi="Times" w:cs="Times"/>
                <w:sz w:val="44"/>
                <w:szCs w:val="44"/>
              </w:rPr>
            </w:pPr>
          </w:p>
          <w:p w14:paraId="4F287795" w14:textId="77777777" w:rsidR="00B40CAE" w:rsidRDefault="00B40CAE">
            <w:pPr>
              <w:spacing w:line="240" w:lineRule="auto"/>
              <w:rPr>
                <w:rFonts w:ascii="Times" w:eastAsia="Times" w:hAnsi="Times" w:cs="Times"/>
                <w:sz w:val="44"/>
                <w:szCs w:val="44"/>
              </w:rPr>
            </w:pPr>
          </w:p>
          <w:p w14:paraId="5E80678B" w14:textId="77777777" w:rsidR="00B40CAE" w:rsidRDefault="00B40CAE">
            <w:pPr>
              <w:spacing w:line="240" w:lineRule="auto"/>
              <w:rPr>
                <w:rFonts w:ascii="Times" w:eastAsia="Times" w:hAnsi="Times" w:cs="Times"/>
                <w:sz w:val="44"/>
                <w:szCs w:val="44"/>
              </w:rPr>
            </w:pPr>
          </w:p>
          <w:p w14:paraId="7F112638" w14:textId="77777777" w:rsidR="00B40CAE" w:rsidRDefault="00B40CAE">
            <w:pPr>
              <w:spacing w:line="240" w:lineRule="auto"/>
              <w:rPr>
                <w:rFonts w:ascii="Times" w:eastAsia="Times" w:hAnsi="Times" w:cs="Times"/>
                <w:sz w:val="44"/>
                <w:szCs w:val="44"/>
              </w:rPr>
            </w:pPr>
          </w:p>
          <w:p w14:paraId="4FF433AB" w14:textId="77777777" w:rsidR="00B40CAE" w:rsidRDefault="00B40CAE">
            <w:pPr>
              <w:spacing w:line="240" w:lineRule="auto"/>
              <w:rPr>
                <w:rFonts w:ascii="Times" w:eastAsia="Times" w:hAnsi="Times" w:cs="Times"/>
                <w:sz w:val="44"/>
                <w:szCs w:val="44"/>
              </w:rPr>
            </w:pPr>
          </w:p>
          <w:p w14:paraId="666F1497" w14:textId="77777777" w:rsidR="00B40CAE" w:rsidRDefault="00B40CAE">
            <w:pPr>
              <w:spacing w:line="240" w:lineRule="auto"/>
              <w:rPr>
                <w:rFonts w:ascii="Times" w:eastAsia="Times" w:hAnsi="Times" w:cs="Times"/>
                <w:sz w:val="44"/>
                <w:szCs w:val="44"/>
              </w:rPr>
            </w:pPr>
          </w:p>
          <w:p w14:paraId="4E75CD28" w14:textId="77777777" w:rsidR="00B40CAE" w:rsidRDefault="00B40CAE">
            <w:pPr>
              <w:spacing w:line="240" w:lineRule="auto"/>
              <w:rPr>
                <w:rFonts w:ascii="Times" w:eastAsia="Times" w:hAnsi="Times" w:cs="Times"/>
                <w:sz w:val="44"/>
                <w:szCs w:val="44"/>
              </w:rPr>
            </w:pPr>
          </w:p>
        </w:tc>
      </w:tr>
      <w:tr w:rsidR="00B40CAE" w14:paraId="5AF86966" w14:textId="77777777">
        <w:tc>
          <w:tcPr>
            <w:tcW w:w="3510" w:type="dxa"/>
            <w:shd w:val="clear" w:color="auto" w:fill="auto"/>
          </w:tcPr>
          <w:p w14:paraId="41F48588" w14:textId="77777777" w:rsidR="00B40CAE" w:rsidRDefault="00000000">
            <w:pPr>
              <w:spacing w:line="240" w:lineRule="auto"/>
              <w:rPr>
                <w:rFonts w:ascii="Times New Roman" w:eastAsia="Times New Roman" w:hAnsi="Times New Roman" w:cs="Times New Roman"/>
                <w:b/>
                <w:sz w:val="40"/>
                <w:szCs w:val="40"/>
              </w:rPr>
            </w:pPr>
            <w:r>
              <w:rPr>
                <w:rFonts w:ascii="Times New Roman" w:eastAsia="Times New Roman" w:hAnsi="Times New Roman" w:cs="Times New Roman"/>
                <w:b/>
                <w:sz w:val="40"/>
                <w:szCs w:val="40"/>
              </w:rPr>
              <w:lastRenderedPageBreak/>
              <w:t xml:space="preserve">Department of the Treasury </w:t>
            </w:r>
          </w:p>
          <w:p w14:paraId="5CB37C36" w14:textId="77777777" w:rsidR="00B40CAE" w:rsidRDefault="00B40CAE">
            <w:pPr>
              <w:spacing w:line="240" w:lineRule="auto"/>
              <w:rPr>
                <w:rFonts w:ascii="Times New Roman" w:eastAsia="Times New Roman" w:hAnsi="Times New Roman" w:cs="Times New Roman"/>
                <w:b/>
                <w:sz w:val="40"/>
                <w:szCs w:val="40"/>
              </w:rPr>
            </w:pPr>
          </w:p>
          <w:p w14:paraId="6CB0FA3B" w14:textId="77777777" w:rsidR="00B40CAE" w:rsidRDefault="00000000">
            <w:pPr>
              <w:spacing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noProof/>
                <w:sz w:val="40"/>
                <w:szCs w:val="40"/>
              </w:rPr>
              <w:drawing>
                <wp:inline distT="114300" distB="114300" distL="114300" distR="114300" wp14:anchorId="6EF4D013" wp14:editId="40DF6103">
                  <wp:extent cx="1504950" cy="1409700"/>
                  <wp:effectExtent l="0" t="0" r="0" b="0"/>
                  <wp:docPr id="15"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43"/>
                          <a:srcRect/>
                          <a:stretch>
                            <a:fillRect/>
                          </a:stretch>
                        </pic:blipFill>
                        <pic:spPr>
                          <a:xfrm>
                            <a:off x="0" y="0"/>
                            <a:ext cx="1504950" cy="1409700"/>
                          </a:xfrm>
                          <a:prstGeom prst="rect">
                            <a:avLst/>
                          </a:prstGeom>
                          <a:ln/>
                        </pic:spPr>
                      </pic:pic>
                    </a:graphicData>
                  </a:graphic>
                </wp:inline>
              </w:drawing>
            </w:r>
          </w:p>
        </w:tc>
        <w:tc>
          <w:tcPr>
            <w:tcW w:w="11190" w:type="dxa"/>
            <w:shd w:val="clear" w:color="auto" w:fill="auto"/>
          </w:tcPr>
          <w:p w14:paraId="5C7CA8BC" w14:textId="77777777" w:rsidR="00B40CAE" w:rsidRDefault="00000000">
            <w:pPr>
              <w:spacing w:line="240" w:lineRule="auto"/>
              <w:rPr>
                <w:rFonts w:ascii="Times" w:eastAsia="Times" w:hAnsi="Times" w:cs="Times"/>
                <w:sz w:val="42"/>
                <w:szCs w:val="42"/>
              </w:rPr>
            </w:pPr>
            <w:r>
              <w:rPr>
                <w:rFonts w:ascii="Times" w:eastAsia="Times" w:hAnsi="Times" w:cs="Times"/>
                <w:sz w:val="42"/>
                <w:szCs w:val="42"/>
              </w:rPr>
              <w:t>The Department of the Treasury is responsible for promoting economic success and making sure the U.S. and international financial systems are safe and secure. The Department operates and maintains the production of coin and currency, the collection of taxes, and the borrowing of funds necessary to run the federal government. The Department works with other federal agencies, foreign governments, and international financial institutions to encourage global economic growth, raise standards of living, and, to the extent possible, predict and prevent economic and financial crises. The Treasury Department also performs a critical role in enhancing national security by improving the protections of our financial systems and carrying out economic restrictions against foreign threats to the U.S.</w:t>
            </w:r>
          </w:p>
          <w:p w14:paraId="35622584" w14:textId="77777777" w:rsidR="00B40CAE" w:rsidRDefault="00B40CAE">
            <w:pPr>
              <w:spacing w:line="240" w:lineRule="auto"/>
              <w:rPr>
                <w:rFonts w:ascii="Times New Roman" w:eastAsia="Times New Roman" w:hAnsi="Times New Roman" w:cs="Times New Roman"/>
                <w:sz w:val="24"/>
                <w:szCs w:val="24"/>
              </w:rPr>
            </w:pPr>
          </w:p>
          <w:p w14:paraId="1145FE0A"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Adapted from The Cabinet: </w:t>
            </w:r>
            <w:hyperlink r:id="rId44">
              <w:r>
                <w:rPr>
                  <w:rFonts w:ascii="Times New Roman" w:eastAsia="Times New Roman" w:hAnsi="Times New Roman" w:cs="Times New Roman"/>
                  <w:color w:val="1155CC"/>
                  <w:sz w:val="24"/>
                  <w:szCs w:val="24"/>
                  <w:u w:val="single"/>
                </w:rPr>
                <w:t>https://www.whitehouse.gov/about-the-white-house/our-government/the-executive-branch/</w:t>
              </w:r>
            </w:hyperlink>
          </w:p>
          <w:p w14:paraId="452F8B3E"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Seal: </w:t>
            </w:r>
            <w:hyperlink r:id="rId45">
              <w:r>
                <w:rPr>
                  <w:rFonts w:ascii="Times New Roman" w:eastAsia="Times New Roman" w:hAnsi="Times New Roman" w:cs="Times New Roman"/>
                  <w:color w:val="1155CC"/>
                  <w:sz w:val="24"/>
                  <w:szCs w:val="24"/>
                  <w:u w:val="single"/>
                </w:rPr>
                <w:t>https://home.treasury.gov/about/history/the-treasury-building/secretarys-conference-room-and-diplomatic-reception-room/seal-of-the-treasury-department</w:t>
              </w:r>
            </w:hyperlink>
            <w:r>
              <w:rPr>
                <w:rFonts w:ascii="Times New Roman" w:eastAsia="Times New Roman" w:hAnsi="Times New Roman" w:cs="Times New Roman"/>
                <w:sz w:val="24"/>
                <w:szCs w:val="24"/>
              </w:rPr>
              <w:t xml:space="preserve"> </w:t>
            </w:r>
          </w:p>
          <w:p w14:paraId="77FCCBFB" w14:textId="77777777" w:rsidR="00BE1AA1" w:rsidRDefault="00BE1AA1">
            <w:pPr>
              <w:spacing w:line="240" w:lineRule="auto"/>
              <w:rPr>
                <w:rFonts w:ascii="Times New Roman" w:eastAsia="Times New Roman" w:hAnsi="Times New Roman" w:cs="Times New Roman"/>
                <w:sz w:val="24"/>
                <w:szCs w:val="24"/>
              </w:rPr>
            </w:pPr>
          </w:p>
          <w:p w14:paraId="48589F7A" w14:textId="77777777" w:rsidR="00BE1AA1" w:rsidRDefault="00BE1AA1">
            <w:pPr>
              <w:spacing w:line="240" w:lineRule="auto"/>
              <w:rPr>
                <w:rFonts w:ascii="Times New Roman" w:eastAsia="Times New Roman" w:hAnsi="Times New Roman" w:cs="Times New Roman"/>
                <w:sz w:val="24"/>
                <w:szCs w:val="24"/>
              </w:rPr>
            </w:pPr>
          </w:p>
          <w:p w14:paraId="4BFD998C" w14:textId="77777777" w:rsidR="00B40CAE" w:rsidRDefault="00B40CAE">
            <w:pPr>
              <w:spacing w:line="240" w:lineRule="auto"/>
              <w:rPr>
                <w:rFonts w:ascii="Times New Roman" w:eastAsia="Times New Roman" w:hAnsi="Times New Roman" w:cs="Times New Roman"/>
                <w:sz w:val="24"/>
                <w:szCs w:val="24"/>
              </w:rPr>
            </w:pPr>
          </w:p>
        </w:tc>
      </w:tr>
      <w:tr w:rsidR="00B40CAE" w14:paraId="6342165A" w14:textId="77777777">
        <w:tc>
          <w:tcPr>
            <w:tcW w:w="3510" w:type="dxa"/>
            <w:shd w:val="clear" w:color="auto" w:fill="auto"/>
          </w:tcPr>
          <w:p w14:paraId="06F04A38" w14:textId="77777777" w:rsidR="00B40CAE" w:rsidRDefault="00000000">
            <w:pPr>
              <w:spacing w:line="240" w:lineRule="auto"/>
              <w:rPr>
                <w:rFonts w:ascii="Times New Roman" w:eastAsia="Times New Roman" w:hAnsi="Times New Roman" w:cs="Times New Roman"/>
                <w:b/>
                <w:sz w:val="40"/>
                <w:szCs w:val="40"/>
              </w:rPr>
            </w:pPr>
            <w:r>
              <w:rPr>
                <w:rFonts w:ascii="Times New Roman" w:eastAsia="Times New Roman" w:hAnsi="Times New Roman" w:cs="Times New Roman"/>
                <w:b/>
                <w:sz w:val="40"/>
                <w:szCs w:val="40"/>
              </w:rPr>
              <w:lastRenderedPageBreak/>
              <w:t xml:space="preserve">Department of Veterans Affairs </w:t>
            </w:r>
          </w:p>
          <w:p w14:paraId="4B5C09DB" w14:textId="77777777" w:rsidR="00B40CAE" w:rsidRDefault="00B40CAE">
            <w:pPr>
              <w:spacing w:line="240" w:lineRule="auto"/>
              <w:rPr>
                <w:rFonts w:ascii="Times New Roman" w:eastAsia="Times New Roman" w:hAnsi="Times New Roman" w:cs="Times New Roman"/>
                <w:b/>
                <w:sz w:val="40"/>
                <w:szCs w:val="40"/>
              </w:rPr>
            </w:pPr>
          </w:p>
          <w:p w14:paraId="24F2E34A" w14:textId="77777777" w:rsidR="00B40CAE" w:rsidRDefault="00000000">
            <w:pPr>
              <w:spacing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noProof/>
                <w:sz w:val="40"/>
                <w:szCs w:val="40"/>
              </w:rPr>
              <w:drawing>
                <wp:inline distT="114300" distB="114300" distL="114300" distR="114300" wp14:anchorId="54999086" wp14:editId="224A35C1">
                  <wp:extent cx="1504950" cy="1511300"/>
                  <wp:effectExtent l="0" t="0" r="0" b="0"/>
                  <wp:docPr id="3"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46"/>
                          <a:srcRect/>
                          <a:stretch>
                            <a:fillRect/>
                          </a:stretch>
                        </pic:blipFill>
                        <pic:spPr>
                          <a:xfrm>
                            <a:off x="0" y="0"/>
                            <a:ext cx="1504950" cy="1511300"/>
                          </a:xfrm>
                          <a:prstGeom prst="rect">
                            <a:avLst/>
                          </a:prstGeom>
                          <a:ln/>
                        </pic:spPr>
                      </pic:pic>
                    </a:graphicData>
                  </a:graphic>
                </wp:inline>
              </w:drawing>
            </w:r>
          </w:p>
        </w:tc>
        <w:tc>
          <w:tcPr>
            <w:tcW w:w="11190" w:type="dxa"/>
            <w:shd w:val="clear" w:color="auto" w:fill="auto"/>
          </w:tcPr>
          <w:p w14:paraId="1506415D" w14:textId="77777777" w:rsidR="00B40CAE" w:rsidRDefault="00000000">
            <w:pPr>
              <w:spacing w:line="240" w:lineRule="auto"/>
              <w:rPr>
                <w:rFonts w:ascii="Times" w:eastAsia="Times" w:hAnsi="Times" w:cs="Times"/>
                <w:sz w:val="44"/>
                <w:szCs w:val="44"/>
              </w:rPr>
            </w:pPr>
            <w:r>
              <w:rPr>
                <w:rFonts w:ascii="Times" w:eastAsia="Times" w:hAnsi="Times" w:cs="Times"/>
                <w:sz w:val="44"/>
                <w:szCs w:val="44"/>
              </w:rPr>
              <w:t>The Department of Veterans Affairs is responsible for administering benefit programs for veterans, their families, and their survivors. These benefits include retirement funds, education, disability compensation, home loans, life insurance, vocational rehabilitation, survivor support, medical care, and burial benefits.</w:t>
            </w:r>
          </w:p>
          <w:p w14:paraId="2C063818" w14:textId="77777777" w:rsidR="00B40CAE" w:rsidRDefault="00B40CAE">
            <w:pPr>
              <w:spacing w:line="240" w:lineRule="auto"/>
              <w:rPr>
                <w:rFonts w:ascii="Times New Roman" w:eastAsia="Times New Roman" w:hAnsi="Times New Roman" w:cs="Times New Roman"/>
                <w:sz w:val="24"/>
                <w:szCs w:val="24"/>
              </w:rPr>
            </w:pPr>
          </w:p>
          <w:p w14:paraId="05A2CA1D"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Adapted from The Cabinet: </w:t>
            </w:r>
            <w:hyperlink r:id="rId47">
              <w:r>
                <w:rPr>
                  <w:rFonts w:ascii="Times New Roman" w:eastAsia="Times New Roman" w:hAnsi="Times New Roman" w:cs="Times New Roman"/>
                  <w:color w:val="1155CC"/>
                  <w:sz w:val="24"/>
                  <w:szCs w:val="24"/>
                  <w:u w:val="single"/>
                </w:rPr>
                <w:t>https://www.whitehouse.gov/about-the-white-house/our-government/the-executive-branch/</w:t>
              </w:r>
            </w:hyperlink>
          </w:p>
          <w:p w14:paraId="51306265" w14:textId="77777777" w:rsidR="00B40CAE"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Seal: </w:t>
            </w:r>
            <w:hyperlink r:id="rId48">
              <w:r>
                <w:rPr>
                  <w:rFonts w:ascii="Times New Roman" w:eastAsia="Times New Roman" w:hAnsi="Times New Roman" w:cs="Times New Roman"/>
                  <w:color w:val="1155CC"/>
                  <w:sz w:val="24"/>
                  <w:szCs w:val="24"/>
                  <w:u w:val="single"/>
                </w:rPr>
                <w:t>https://www.va.gov/opa/publications/celebrate/vaseal.pdf</w:t>
              </w:r>
            </w:hyperlink>
            <w:r>
              <w:rPr>
                <w:rFonts w:ascii="Times New Roman" w:eastAsia="Times New Roman" w:hAnsi="Times New Roman" w:cs="Times New Roman"/>
                <w:sz w:val="24"/>
                <w:szCs w:val="24"/>
              </w:rPr>
              <w:t xml:space="preserve"> </w:t>
            </w:r>
          </w:p>
          <w:p w14:paraId="483BAECF" w14:textId="77777777" w:rsidR="00B40CAE" w:rsidRDefault="00B40CAE">
            <w:pPr>
              <w:spacing w:line="240" w:lineRule="auto"/>
              <w:rPr>
                <w:rFonts w:ascii="Times New Roman" w:eastAsia="Times New Roman" w:hAnsi="Times New Roman" w:cs="Times New Roman"/>
                <w:sz w:val="24"/>
                <w:szCs w:val="24"/>
              </w:rPr>
            </w:pPr>
          </w:p>
          <w:p w14:paraId="34AE072D" w14:textId="77777777" w:rsidR="00B40CAE" w:rsidRDefault="00B40CAE">
            <w:pPr>
              <w:spacing w:line="240" w:lineRule="auto"/>
              <w:rPr>
                <w:rFonts w:ascii="Times New Roman" w:eastAsia="Times New Roman" w:hAnsi="Times New Roman" w:cs="Times New Roman"/>
                <w:sz w:val="24"/>
                <w:szCs w:val="24"/>
              </w:rPr>
            </w:pPr>
          </w:p>
          <w:p w14:paraId="13562A3C" w14:textId="77777777" w:rsidR="00B40CAE" w:rsidRDefault="00B40CAE">
            <w:pPr>
              <w:spacing w:line="240" w:lineRule="auto"/>
              <w:rPr>
                <w:rFonts w:ascii="Times" w:eastAsia="Times" w:hAnsi="Times" w:cs="Times"/>
                <w:sz w:val="44"/>
                <w:szCs w:val="44"/>
              </w:rPr>
            </w:pPr>
          </w:p>
          <w:p w14:paraId="6B9EEDF3" w14:textId="77777777" w:rsidR="00B40CAE" w:rsidRDefault="00B40CAE">
            <w:pPr>
              <w:spacing w:line="240" w:lineRule="auto"/>
              <w:rPr>
                <w:rFonts w:ascii="Times" w:eastAsia="Times" w:hAnsi="Times" w:cs="Times"/>
                <w:sz w:val="44"/>
                <w:szCs w:val="44"/>
              </w:rPr>
            </w:pPr>
          </w:p>
          <w:p w14:paraId="4B1B7F49" w14:textId="77777777" w:rsidR="00B40CAE" w:rsidRDefault="00B40CAE">
            <w:pPr>
              <w:spacing w:line="240" w:lineRule="auto"/>
              <w:rPr>
                <w:rFonts w:ascii="Times" w:eastAsia="Times" w:hAnsi="Times" w:cs="Times"/>
                <w:sz w:val="44"/>
                <w:szCs w:val="44"/>
              </w:rPr>
            </w:pPr>
          </w:p>
          <w:p w14:paraId="78EEDEAB" w14:textId="77777777" w:rsidR="00B40CAE" w:rsidRDefault="00B40CAE">
            <w:pPr>
              <w:spacing w:line="240" w:lineRule="auto"/>
              <w:rPr>
                <w:rFonts w:ascii="Times" w:eastAsia="Times" w:hAnsi="Times" w:cs="Times"/>
                <w:sz w:val="44"/>
                <w:szCs w:val="44"/>
              </w:rPr>
            </w:pPr>
          </w:p>
          <w:p w14:paraId="7EE14D70" w14:textId="77777777" w:rsidR="00B40CAE" w:rsidRDefault="00B40CAE">
            <w:pPr>
              <w:spacing w:line="240" w:lineRule="auto"/>
              <w:rPr>
                <w:rFonts w:ascii="Times" w:eastAsia="Times" w:hAnsi="Times" w:cs="Times"/>
                <w:sz w:val="44"/>
                <w:szCs w:val="44"/>
              </w:rPr>
            </w:pPr>
          </w:p>
          <w:p w14:paraId="2464C38A" w14:textId="77777777" w:rsidR="00B40CAE" w:rsidRDefault="00B40CAE">
            <w:pPr>
              <w:spacing w:line="240" w:lineRule="auto"/>
              <w:rPr>
                <w:rFonts w:ascii="Times" w:eastAsia="Times" w:hAnsi="Times" w:cs="Times"/>
                <w:sz w:val="44"/>
                <w:szCs w:val="44"/>
              </w:rPr>
            </w:pPr>
          </w:p>
          <w:p w14:paraId="48AE56BB" w14:textId="77777777" w:rsidR="00B40CAE" w:rsidRDefault="00B40CAE">
            <w:pPr>
              <w:spacing w:line="240" w:lineRule="auto"/>
              <w:rPr>
                <w:rFonts w:ascii="Times" w:eastAsia="Times" w:hAnsi="Times" w:cs="Times"/>
                <w:sz w:val="44"/>
                <w:szCs w:val="44"/>
              </w:rPr>
            </w:pPr>
          </w:p>
        </w:tc>
      </w:tr>
    </w:tbl>
    <w:p w14:paraId="79607367" w14:textId="77777777" w:rsidR="00B40CAE" w:rsidRDefault="00B40CAE">
      <w:pPr>
        <w:rPr>
          <w:rFonts w:ascii="Times New Roman" w:eastAsia="Times New Roman" w:hAnsi="Times New Roman" w:cs="Times New Roman"/>
          <w:sz w:val="40"/>
          <w:szCs w:val="40"/>
        </w:rPr>
      </w:pPr>
    </w:p>
    <w:sectPr w:rsidR="00B40CAE">
      <w:pgSz w:w="15840" w:h="12240" w:orient="landscape"/>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imes">
    <w:panose1 w:val="00000500000000020000"/>
    <w:charset w:val="00"/>
    <w:family w:val="auto"/>
    <w:pitch w:val="variable"/>
    <w:sig w:usb0="E00002FF" w:usb1="5000205A" w:usb2="00000000" w:usb3="00000000" w:csb0="000001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5"/>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0CAE"/>
    <w:rsid w:val="00B40CAE"/>
    <w:rsid w:val="00BE1A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6A546F17"/>
  <w15:docId w15:val="{1855E5BF-7DCA-4D48-84AD-94CFE37BF9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4.gif"/><Relationship Id="rId18" Type="http://schemas.openxmlformats.org/officeDocument/2006/relationships/hyperlink" Target="https://upload.wikimedia.org/wikipedia/commons/thumb/e/e2/Seal_of_the_United_States_Department_of_Energy.svg/1200px-Seal_of_the_United_States_Department_of_Energy.svg.png?20131227122146" TargetMode="External"/><Relationship Id="rId26" Type="http://schemas.openxmlformats.org/officeDocument/2006/relationships/hyperlink" Target="https://www.whitehouse.gov/about-the-white-house/our-government/the-executive-branch/" TargetMode="External"/><Relationship Id="rId39" Type="http://schemas.openxmlformats.org/officeDocument/2006/relationships/hyperlink" Target="https://upload.wikimedia.org/wikipedia/commons/thumb/7/7b/Seal_of_the_United_States_Department_of_State.svg/1200px-Seal_of_the_United_States_Department_of_State.svg.png?20221223190010" TargetMode="External"/><Relationship Id="rId21" Type="http://schemas.openxmlformats.org/officeDocument/2006/relationships/hyperlink" Target="https://www.hhs.gov/web/policies-and-standards/web-policies/logo-seal-and-symbol-policies/index.html" TargetMode="External"/><Relationship Id="rId34" Type="http://schemas.openxmlformats.org/officeDocument/2006/relationships/image" Target="media/image11.png"/><Relationship Id="rId42" Type="http://schemas.openxmlformats.org/officeDocument/2006/relationships/hyperlink" Target="https://upload.wikimedia.org/wikipedia/commons/thumb/a/af/Seal_of_the_United_States_Department_of_Transportation.svg/240px-Seal_of_the_United_States_Department_of_Transportation.svg.png?20070722214454" TargetMode="External"/><Relationship Id="rId47" Type="http://schemas.openxmlformats.org/officeDocument/2006/relationships/hyperlink" Target="https://www.whitehouse.gov/about-the-white-house/our-government/the-executive-branch/" TargetMode="External"/><Relationship Id="rId50" Type="http://schemas.openxmlformats.org/officeDocument/2006/relationships/theme" Target="theme/theme1.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5.png"/><Relationship Id="rId29" Type="http://schemas.openxmlformats.org/officeDocument/2006/relationships/hyperlink" Target="https://www.whitehouse.gov/about-the-white-house/our-government/the-executive-branch/" TargetMode="External"/><Relationship Id="rId11" Type="http://schemas.openxmlformats.org/officeDocument/2006/relationships/hyperlink" Target="https://www.whitehouse.gov/about-the-white-house/our-government/the-executive-branch/" TargetMode="External"/><Relationship Id="rId24" Type="http://schemas.openxmlformats.org/officeDocument/2006/relationships/hyperlink" Target="https://www.dhs.gov/department-homeland-security-seal" TargetMode="External"/><Relationship Id="rId32" Type="http://schemas.openxmlformats.org/officeDocument/2006/relationships/hyperlink" Target="https://www.whitehouse.gov/about-the-white-house/our-government/the-executive-branch/" TargetMode="External"/><Relationship Id="rId37" Type="http://schemas.openxmlformats.org/officeDocument/2006/relationships/image" Target="media/image12.jpg"/><Relationship Id="rId40" Type="http://schemas.openxmlformats.org/officeDocument/2006/relationships/image" Target="media/image13.png"/><Relationship Id="rId45" Type="http://schemas.openxmlformats.org/officeDocument/2006/relationships/hyperlink" Target="https://home.treasury.gov/about/history/the-treasury-building/secretarys-conference-room-and-diplomatic-reception-room/seal-of-the-treasury-department" TargetMode="External"/><Relationship Id="rId5" Type="http://schemas.openxmlformats.org/officeDocument/2006/relationships/hyperlink" Target="http://www.whitehouse.gov/our-government/executive-branch" TargetMode="External"/><Relationship Id="rId15" Type="http://schemas.openxmlformats.org/officeDocument/2006/relationships/hyperlink" Target="https://nces.ed.gov/nceskids/help/SealPage.asp" TargetMode="External"/><Relationship Id="rId23" Type="http://schemas.openxmlformats.org/officeDocument/2006/relationships/hyperlink" Target="https://www.whitehouse.gov/about-the-white-house/our-government/the-executive-branch/" TargetMode="External"/><Relationship Id="rId28" Type="http://schemas.openxmlformats.org/officeDocument/2006/relationships/image" Target="media/image9.png"/><Relationship Id="rId36" Type="http://schemas.openxmlformats.org/officeDocument/2006/relationships/hyperlink" Target="https://upload.wikimedia.org/wikipedia/commons/thumb/c/c1/Seal_of_the_United_States_Department_of_Labor.svg/1200px-Seal_of_the_United_States_Department_of_Labor.svg.png?20160115062208" TargetMode="External"/><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6.png"/><Relationship Id="rId31" Type="http://schemas.openxmlformats.org/officeDocument/2006/relationships/image" Target="media/image10.png"/><Relationship Id="rId44" Type="http://schemas.openxmlformats.org/officeDocument/2006/relationships/hyperlink" Target="https://www.whitehouse.gov/about-the-white-house/our-government/the-executive-branch/" TargetMode="External"/><Relationship Id="rId4" Type="http://schemas.openxmlformats.org/officeDocument/2006/relationships/image" Target="media/image1.png"/><Relationship Id="rId9" Type="http://schemas.openxmlformats.org/officeDocument/2006/relationships/hyperlink" Target="https://www.commerce.gov/images/us-deptofcommerce-sealsvgpng" TargetMode="External"/><Relationship Id="rId14" Type="http://schemas.openxmlformats.org/officeDocument/2006/relationships/hyperlink" Target="https://www.whitehouse.gov/about-the-white-house/our-government/the-executive-branch/" TargetMode="External"/><Relationship Id="rId22" Type="http://schemas.openxmlformats.org/officeDocument/2006/relationships/image" Target="media/image7.png"/><Relationship Id="rId27" Type="http://schemas.openxmlformats.org/officeDocument/2006/relationships/hyperlink" Target="https://www.hud.gov/faqs/hud" TargetMode="External"/><Relationship Id="rId30" Type="http://schemas.openxmlformats.org/officeDocument/2006/relationships/hyperlink" Target="https://upload.wikimedia.org/wikipedia/commons/thumb/e/ea/Seal_of_the_United_States_Department_of_the_Interior.svg/504px-Seal_of_the_United_States_Department_of_the_Interior.svg.png?20221008203647" TargetMode="External"/><Relationship Id="rId35" Type="http://schemas.openxmlformats.org/officeDocument/2006/relationships/hyperlink" Target="https://www.whitehouse.gov/about-the-white-house/our-government/the-executive-branch/" TargetMode="External"/><Relationship Id="rId43" Type="http://schemas.openxmlformats.org/officeDocument/2006/relationships/image" Target="media/image14.jpg"/><Relationship Id="rId48" Type="http://schemas.openxmlformats.org/officeDocument/2006/relationships/hyperlink" Target="https://www.va.gov/opa/publications/celebrate/vaseal.pdf" TargetMode="External"/><Relationship Id="rId8" Type="http://schemas.openxmlformats.org/officeDocument/2006/relationships/hyperlink" Target="https://www.whitehouse.gov/about-the-white-house/our-government/the-executive-branch/" TargetMode="External"/><Relationship Id="rId3" Type="http://schemas.openxmlformats.org/officeDocument/2006/relationships/webSettings" Target="webSettings.xml"/><Relationship Id="rId12" Type="http://schemas.openxmlformats.org/officeDocument/2006/relationships/hyperlink" Target="https://www.defense.gov/Brand-Guide/" TargetMode="External"/><Relationship Id="rId17" Type="http://schemas.openxmlformats.org/officeDocument/2006/relationships/hyperlink" Target="https://www.whitehouse.gov/about-the-white-house/our-government/the-executive-branch/" TargetMode="External"/><Relationship Id="rId25" Type="http://schemas.openxmlformats.org/officeDocument/2006/relationships/image" Target="media/image8.png"/><Relationship Id="rId33" Type="http://schemas.openxmlformats.org/officeDocument/2006/relationships/hyperlink" Target="http://www.justice.gov/about/history/doj-seal-history-and-motto" TargetMode="External"/><Relationship Id="rId38" Type="http://schemas.openxmlformats.org/officeDocument/2006/relationships/hyperlink" Target="https://www.whitehouse.gov/about-the-white-house/our-government/the-executive-branch/" TargetMode="External"/><Relationship Id="rId46" Type="http://schemas.openxmlformats.org/officeDocument/2006/relationships/image" Target="media/image15.png"/><Relationship Id="rId20" Type="http://schemas.openxmlformats.org/officeDocument/2006/relationships/hyperlink" Target="https://www.whitehouse.gov/about-the-white-house/our-government/the-executive-branch/" TargetMode="External"/><Relationship Id="rId41" Type="http://schemas.openxmlformats.org/officeDocument/2006/relationships/hyperlink" Target="https://www.whitehouse.gov/about-the-white-house/our-government/the-executive-branch/" TargetMode="External"/><Relationship Id="rId1" Type="http://schemas.openxmlformats.org/officeDocument/2006/relationships/styles" Target="styles.xml"/><Relationship Id="rId6" Type="http://schemas.openxmlformats.org/officeDocument/2006/relationships/hyperlink" Target="https://www.nal.usda.gov/exhibits/speccoll/exhibits/show/usda-history-collection/reference-pages/usda-sea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15</Pages>
  <Words>2432</Words>
  <Characters>13869</Characters>
  <Application>Microsoft Office Word</Application>
  <DocSecurity>0</DocSecurity>
  <Lines>115</Lines>
  <Paragraphs>32</Paragraphs>
  <ScaleCrop>false</ScaleCrop>
  <Company/>
  <LinksUpToDate>false</LinksUpToDate>
  <CharactersWithSpaces>16269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Alison Cavicchi</cp:lastModifiedBy>
  <cp:revision>2</cp:revision>
  <dcterms:created xsi:type="dcterms:W3CDTF">2023-08-21T11:34:00Z</dcterms:created>
  <dcterms:modified xsi:type="dcterms:W3CDTF">2023-08-21T11:35:00Z</dcterms:modified>
</cp:coreProperties>
</file>