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Source Code Pro" w:cs="Source Code Pro" w:eastAsia="Source Code Pro" w:hAnsi="Source Code Pro"/>
          <w:b w:val="1"/>
          <w:color w:val="cc0000"/>
          <w:sz w:val="48"/>
          <w:szCs w:val="48"/>
        </w:rPr>
      </w:pPr>
      <w:r w:rsidDel="00000000" w:rsidR="00000000" w:rsidRPr="00000000">
        <w:rPr>
          <w:rFonts w:ascii="Amatic SC" w:cs="Amatic SC" w:eastAsia="Amatic SC" w:hAnsi="Amatic SC"/>
          <w:b w:val="1"/>
          <w:color w:val="212121"/>
          <w:sz w:val="48"/>
          <w:szCs w:val="48"/>
          <w:rtl w:val="0"/>
        </w:rPr>
        <w:t xml:space="preserve">Ticket out the Door- </w:t>
      </w:r>
      <w:r w:rsidDel="00000000" w:rsidR="00000000" w:rsidRPr="00000000">
        <w:rPr>
          <w:rFonts w:ascii="Amatic SC" w:cs="Amatic SC" w:eastAsia="Amatic SC" w:hAnsi="Amatic SC"/>
          <w:b w:val="1"/>
          <w:color w:val="cc0000"/>
          <w:sz w:val="48"/>
          <w:szCs w:val="48"/>
          <w:rtl w:val="0"/>
        </w:rPr>
        <w:t xml:space="preserve">Sample Answers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28"/>
          <w:szCs w:val="28"/>
        </w:rPr>
      </w:pP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List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u w:val="single"/>
          <w:rtl w:val="0"/>
        </w:rPr>
        <w:t xml:space="preserve">two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 domestic policy issues, then 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u w:val="single"/>
          <w:rtl w:val="0"/>
        </w:rPr>
        <w:t xml:space="preserve">two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foreign policy issues. Then list an example of a Cabinet Department that deals with both foreign and domestic policy.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-14287</wp:posOffset>
            </wp:positionH>
            <wp:positionV relativeFrom="paragraph">
              <wp:posOffset>25222</wp:posOffset>
            </wp:positionV>
            <wp:extent cx="1147763" cy="760332"/>
            <wp:effectExtent b="0" l="0" r="0" t="0"/>
            <wp:wrapSquare wrapText="bothSides" distB="19050" distT="19050" distL="19050" distR="1905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7763" cy="7603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widowControl w:val="0"/>
        <w:spacing w:after="240" w:lineRule="auto"/>
        <w:rPr>
          <w:rFonts w:ascii="Times New Roman" w:cs="Times New Roman" w:eastAsia="Times New Roman" w:hAnsi="Times New Roman"/>
          <w:color w:val="cc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cc0000"/>
          <w:sz w:val="24"/>
          <w:szCs w:val="24"/>
          <w:rtl w:val="0"/>
        </w:rPr>
        <w:t xml:space="preserve">Two domestic policy issues would be tax rates and medical care.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240" w:lineRule="auto"/>
        <w:rPr>
          <w:rFonts w:ascii="Source Code Pro" w:cs="Source Code Pro" w:eastAsia="Source Code Pro" w:hAnsi="Source Code Pro"/>
          <w:color w:val="cc0000"/>
          <w:sz w:val="24"/>
          <w:szCs w:val="24"/>
        </w:rPr>
      </w:pPr>
      <w:r w:rsidDel="00000000" w:rsidR="00000000" w:rsidRPr="00000000">
        <w:rPr>
          <w:rFonts w:ascii="Times New Roman" w:cs="Times New Roman" w:eastAsia="Times New Roman" w:hAnsi="Times New Roman"/>
          <w:color w:val="cc0000"/>
          <w:sz w:val="24"/>
          <w:szCs w:val="24"/>
          <w:rtl w:val="0"/>
        </w:rPr>
        <w:t xml:space="preserve">Two foreign policy issues would be alliances and going to war.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rPr>
          <w:rFonts w:ascii="Times New Roman" w:cs="Times New Roman" w:eastAsia="Times New Roman" w:hAnsi="Times New Roman"/>
          <w:color w:val="cc0000"/>
          <w:sz w:val="24"/>
          <w:szCs w:val="24"/>
          <w:rtl w:val="0"/>
        </w:rPr>
        <w:t xml:space="preserve">One cabinet department that deals with both foreign and domestic policy would be the Department of Homeland Security.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5638800</wp:posOffset>
            </wp:positionH>
            <wp:positionV relativeFrom="paragraph">
              <wp:posOffset>406653</wp:posOffset>
            </wp:positionV>
            <wp:extent cx="1272476" cy="494000"/>
            <wp:effectExtent b="0" l="0" r="0" t="0"/>
            <wp:wrapTopAndBottom distB="19050" distT="1905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2476" cy="494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widowControl w:val="0"/>
        <w:spacing w:after="240" w:lineRule="auto"/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  <w:font w:name="Amatic SC">
    <w:embedRegular w:fontKey="{00000000-0000-0000-0000-000000000000}" r:id="rId1" w:subsetted="0"/>
    <w:embedBold w:fontKey="{00000000-0000-0000-0000-000000000000}" r:id="rId2" w:subsetted="0"/>
  </w:font>
  <w:font w:name="Source Code Pr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maticSC-regular.ttf"/><Relationship Id="rId2" Type="http://schemas.openxmlformats.org/officeDocument/2006/relationships/font" Target="fonts/AmaticSC-bold.ttf"/><Relationship Id="rId3" Type="http://schemas.openxmlformats.org/officeDocument/2006/relationships/font" Target="fonts/SourceCodePro-regular.ttf"/><Relationship Id="rId4" Type="http://schemas.openxmlformats.org/officeDocument/2006/relationships/font" Target="fonts/SourceCodePro-bold.ttf"/><Relationship Id="rId5" Type="http://schemas.openxmlformats.org/officeDocument/2006/relationships/font" Target="fonts/SourceCodePro-italic.ttf"/><Relationship Id="rId6" Type="http://schemas.openxmlformats.org/officeDocument/2006/relationships/font" Target="fonts/SourceCode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