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Definitions:</w:t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31.862615587847"/>
        <w:gridCol w:w="5564.068692206076"/>
        <w:gridCol w:w="5564.068692206076"/>
        <w:tblGridChange w:id="0">
          <w:tblGrid>
            <w:gridCol w:w="1831.862615587847"/>
            <w:gridCol w:w="5564.068692206076"/>
            <w:gridCol w:w="5564.068692206076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Term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My Definition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Class Definition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National Interest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Foreign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Domestic</w:t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7">
      <w:pPr>
        <w:spacing w:line="240" w:lineRule="auto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Examples:</w:t>
      </w:r>
    </w:p>
    <w:p w:rsidR="00000000" w:rsidDel="00000000" w:rsidP="00000000" w:rsidRDefault="00000000" w:rsidRPr="00000000" w14:paraId="0000001A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an example of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domestic policy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 w14:paraId="0000001B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line="240" w:lineRule="auto"/>
        <w:jc w:val="left"/>
        <w:rPr>
          <w:rFonts w:ascii="Times New Roman" w:cs="Times New Roman" w:eastAsia="Times New Roman" w:hAnsi="Times New Roman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What is an example of </w:t>
      </w:r>
      <w:r w:rsidDel="00000000" w:rsidR="00000000" w:rsidRPr="00000000">
        <w:rPr>
          <w:rFonts w:ascii="Times New Roman" w:cs="Times New Roman" w:eastAsia="Times New Roman" w:hAnsi="Times New Roman"/>
          <w:i w:val="1"/>
          <w:sz w:val="24"/>
          <w:szCs w:val="24"/>
          <w:rtl w:val="0"/>
        </w:rPr>
        <w:t xml:space="preserve">foreign policy</w:t>
      </w:r>
      <w:r w:rsidDel="00000000" w:rsidR="00000000" w:rsidRPr="00000000">
        <w:rPr>
          <w:rFonts w:ascii="Times New Roman" w:cs="Times New Roman" w:eastAsia="Times New Roman" w:hAnsi="Times New Roman"/>
          <w:sz w:val="24"/>
          <w:szCs w:val="24"/>
          <w:rtl w:val="0"/>
        </w:rPr>
        <w:t xml:space="preserve">?</w:t>
      </w:r>
    </w:p>
    <w:p w:rsidR="00000000" w:rsidDel="00000000" w:rsidP="00000000" w:rsidRDefault="00000000" w:rsidRPr="00000000" w14:paraId="00000020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40" w:lineRule="auto"/>
        <w:jc w:val="center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b w:val="1"/>
          <w:sz w:val="24"/>
          <w:szCs w:val="24"/>
          <w:rtl w:val="0"/>
        </w:rPr>
        <w:t xml:space="preserve">THE CABINET</w:t>
      </w:r>
    </w:p>
    <w:p w:rsidR="00000000" w:rsidDel="00000000" w:rsidP="00000000" w:rsidRDefault="00000000" w:rsidRPr="00000000" w14:paraId="0000002A">
      <w:pPr>
        <w:spacing w:line="240" w:lineRule="auto"/>
        <w:jc w:val="left"/>
        <w:rPr>
          <w:rFonts w:ascii="Times New Roman" w:cs="Times New Roman" w:eastAsia="Times New Roman" w:hAnsi="Times New Roman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220.0" w:type="dxa"/>
        <w:jc w:val="left"/>
        <w:tblInd w:w="-415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2115"/>
        <w:gridCol w:w="6165"/>
        <w:gridCol w:w="5940"/>
        <w:tblGridChange w:id="0">
          <w:tblGrid>
            <w:gridCol w:w="2115"/>
            <w:gridCol w:w="6165"/>
            <w:gridCol w:w="5940"/>
          </w:tblGrid>
        </w:tblGridChange>
      </w:tblGrid>
      <w:tr>
        <w:trPr>
          <w:cantSplit w:val="0"/>
          <w:tblHeader w:val="0"/>
        </w:trPr>
        <w:tc>
          <w:tcPr>
            <w:shd w:fill="cccccc" w:val="clear"/>
          </w:tcPr>
          <w:p w:rsidR="00000000" w:rsidDel="00000000" w:rsidP="00000000" w:rsidRDefault="00000000" w:rsidRPr="00000000" w14:paraId="0000002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Name of the Department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2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What are the main issues it is concerned with? </w:t>
            </w:r>
          </w:p>
        </w:tc>
        <w:tc>
          <w:tcPr>
            <w:shd w:fill="cccccc" w:val="clear"/>
          </w:tcPr>
          <w:p w:rsidR="00000000" w:rsidDel="00000000" w:rsidP="00000000" w:rsidRDefault="00000000" w:rsidRPr="00000000" w14:paraId="0000002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Is the department concerned with foreign or domestic policy, or both? What evidence in the text supports your answer?</w:t>
            </w:r>
          </w:p>
        </w:tc>
      </w:tr>
      <w:tr>
        <w:trPr>
          <w:cantSplit w:val="0"/>
          <w:trHeight w:val="1199.88281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2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Agriculture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5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Commerce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3C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Defense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3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2">
            <w:pPr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3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Education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7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5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Energy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4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55.85937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4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Health and Human Services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2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Homeland Security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5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65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5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Housing and Urban Development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the Interior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6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6F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Justice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09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6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Labor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8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7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7B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C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State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7D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E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1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Transportation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3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6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215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7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the Treasury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9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B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C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40" w:hRule="atLeast"/>
          <w:tblHeader w:val="0"/>
        </w:trPr>
        <w:tc>
          <w:tcPr>
            <w:shd w:fill="auto" w:val="clear"/>
          </w:tcPr>
          <w:p w:rsidR="00000000" w:rsidDel="00000000" w:rsidP="00000000" w:rsidRDefault="00000000" w:rsidRPr="00000000" w14:paraId="0000008D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24"/>
                <w:szCs w:val="24"/>
                <w:rtl w:val="0"/>
              </w:rPr>
              <w:t xml:space="preserve">Department of Veterans Affairs </w:t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8F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0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1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</w:tcPr>
          <w:p w:rsidR="00000000" w:rsidDel="00000000" w:rsidP="00000000" w:rsidRDefault="00000000" w:rsidRPr="00000000" w14:paraId="00000092">
            <w:pPr>
              <w:spacing w:line="240" w:lineRule="auto"/>
              <w:rPr>
                <w:rFonts w:ascii="Times New Roman" w:cs="Times New Roman" w:eastAsia="Times New Roman" w:hAnsi="Times New Roman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3">
      <w:pPr>
        <w:spacing w:line="240" w:lineRule="auto"/>
        <w:rPr>
          <w:rFonts w:ascii="Times" w:cs="Times" w:eastAsia="Times" w:hAnsi="Times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spacing w:line="240" w:lineRule="auto"/>
        <w:rPr>
          <w:rFonts w:ascii="Times" w:cs="Times" w:eastAsia="Times" w:hAnsi="Times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spacing w:line="240" w:lineRule="auto"/>
        <w:jc w:val="center"/>
        <w:rPr>
          <w:rFonts w:ascii="Times" w:cs="Times" w:eastAsia="Times" w:hAnsi="Times"/>
          <w:b w:val="1"/>
          <w:sz w:val="24"/>
          <w:szCs w:val="24"/>
        </w:rPr>
      </w:pPr>
      <w:r w:rsidDel="00000000" w:rsidR="00000000" w:rsidRPr="00000000">
        <w:rPr>
          <w:rFonts w:ascii="Times" w:cs="Times" w:eastAsia="Times" w:hAnsi="Times"/>
          <w:b w:val="1"/>
          <w:sz w:val="24"/>
          <w:szCs w:val="24"/>
          <w:rtl w:val="0"/>
        </w:rPr>
        <w:t xml:space="preserve">PURSUING NATIONAL INTEREST</w:t>
      </w:r>
    </w:p>
    <w:p w:rsidR="00000000" w:rsidDel="00000000" w:rsidP="00000000" w:rsidRDefault="00000000" w:rsidRPr="00000000" w14:paraId="00000096">
      <w:pPr>
        <w:spacing w:line="240" w:lineRule="auto"/>
        <w:rPr>
          <w:rFonts w:ascii="Times" w:cs="Times" w:eastAsia="Times" w:hAnsi="Times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60"/>
        <w:tblGridChange w:id="0">
          <w:tblGrid>
            <w:gridCol w:w="129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7">
            <w:pPr>
              <w:widowControl w:val="0"/>
              <w:spacing w:line="240" w:lineRule="auto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Fonts w:ascii="Times" w:cs="Times" w:eastAsia="Times" w:hAnsi="Times"/>
                <w:sz w:val="24"/>
                <w:szCs w:val="24"/>
                <w:rtl w:val="0"/>
              </w:rPr>
              <w:t xml:space="preserve">What are three means available to the national government to pursue the United States’ national interest? List and briefly explain each:</w:t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left"/>
              <w:rPr>
                <w:rFonts w:ascii="Times" w:cs="Times" w:eastAsia="Times" w:hAnsi="Times"/>
                <w:sz w:val="24"/>
                <w:szCs w:val="24"/>
                <w:u w:val="no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" w:cs="Times" w:eastAsia="Times" w:hAnsi="Times"/>
                <w:b w:val="1"/>
                <w:sz w:val="26"/>
                <w:szCs w:val="2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5">
      <w:pPr>
        <w:spacing w:line="240" w:lineRule="auto"/>
        <w:rPr>
          <w:rFonts w:ascii="Times" w:cs="Times" w:eastAsia="Times" w:hAnsi="Times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sectPr>
      <w:headerReference r:id="rId6" w:type="default"/>
      <w:headerReference r:id="rId7" w:type="first"/>
      <w:footerReference r:id="rId8" w:type="default"/>
      <w:footerReference r:id="rId9" w:type="first"/>
      <w:pgSz w:h="12240" w:w="15840" w:orient="landscape"/>
      <w:pgMar w:bottom="1440" w:top="1440" w:left="1440" w:right="1440" w:header="72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Time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6">
    <w:pPr>
      <w:spacing w:line="240" w:lineRule="auto"/>
      <w:jc w:val="right"/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7715250</wp:posOffset>
          </wp:positionH>
          <wp:positionV relativeFrom="paragraph">
            <wp:posOffset>-182258</wp:posOffset>
          </wp:positionV>
          <wp:extent cx="1054872" cy="418728"/>
          <wp:effectExtent b="0" l="0" r="0" t="0"/>
          <wp:wrapSquare wrapText="bothSides" distB="114300" distT="114300" distL="114300" distR="114300"/>
          <wp:docPr id="2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54872" cy="418728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A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9050" distT="19050" distL="19050" distR="19050" hidden="0" layoutInCell="1" locked="0" relativeHeight="0" simplePos="0">
          <wp:simplePos x="0" y="0"/>
          <wp:positionH relativeFrom="column">
            <wp:posOffset>7772400</wp:posOffset>
          </wp:positionH>
          <wp:positionV relativeFrom="paragraph">
            <wp:posOffset>-171449</wp:posOffset>
          </wp:positionV>
          <wp:extent cx="1000125" cy="390525"/>
          <wp:effectExtent b="0" l="0" r="0" t="0"/>
          <wp:wrapSquare wrapText="bothSides" distB="19050" distT="19050" distL="19050" distR="1905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000125" cy="390525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7">
    <w:pPr>
      <w:spacing w:line="240" w:lineRule="auto"/>
      <w:jc w:val="center"/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A8">
    <w:pPr>
      <w:spacing w:line="240" w:lineRule="auto"/>
      <w:jc w:val="center"/>
      <w:rPr/>
    </w:pP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Foreign and Domestic </w:t>
    </w: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Policy</w:t>
    </w:r>
    <w:r w:rsidDel="00000000" w:rsidR="00000000" w:rsidRPr="00000000">
      <w:rPr>
        <w:rFonts w:ascii="Times New Roman" w:cs="Times New Roman" w:eastAsia="Times New Roman" w:hAnsi="Times New Roman"/>
        <w:b w:val="1"/>
        <w:sz w:val="28"/>
        <w:szCs w:val="28"/>
        <w:rtl w:val="0"/>
      </w:rPr>
      <w:t xml:space="preserve"> Packet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A9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15.0" w:type="dxa"/>
        <w:bottom w:w="0.0" w:type="dxa"/>
        <w:right w:w="115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2.xml"/><Relationship Id="rId5" Type="http://schemas.openxmlformats.org/officeDocument/2006/relationships/styles" Target="styles.xml"/><Relationship Id="rId6" Type="http://schemas.openxmlformats.org/officeDocument/2006/relationships/header" Target="header1.xml"/><Relationship Id="rId7" Type="http://schemas.openxmlformats.org/officeDocument/2006/relationships/header" Target="header2.xml"/><Relationship Id="rId8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