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A Closer Look At The 19th Amendment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political cartoon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“I did not raise my girl to be a voter” to answer the following questions.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Who is represented in the political cartoon?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WHAT?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Explain what is happening in the political cartoon using specific examples.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WHEN? 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When did this event take place?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SIGNIFICANCE?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is the significance of the director?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WHY?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Why do you think this political cartoon was drawn?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Using the “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Bad Romance: Women’s Suffrage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”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video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answer the following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topic is being discussed in this video?  Give 2-3 examples from the video to support your answer.  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was the amendment process shown in the video? </w:t>
      </w:r>
    </w:p>
    <w:p w:rsidR="00000000" w:rsidDel="00000000" w:rsidP="00000000" w:rsidRDefault="00000000" w:rsidRPr="00000000" w14:paraId="00000028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63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the chart below to break down the song lyrics to decide what they mean.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45"/>
        <w:gridCol w:w="10155"/>
        <w:tblGridChange w:id="0">
          <w:tblGrid>
            <w:gridCol w:w="3945"/>
            <w:gridCol w:w="101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Lyrics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You Think It Means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They passed the 15th,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Still women have no right”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We’ll raise our banner, across this land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You know we don't want to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Take freedoms from you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fdfdfd" w:val="clear"/>
                <w:rtl w:val="0"/>
              </w:rPr>
              <w:t xml:space="preserve">March, march, be courageous”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song ended with the line, “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shd w:fill="fdfdfd" w:val="clear"/>
          <w:rtl w:val="0"/>
        </w:rPr>
        <w:t xml:space="preserve">This is democracy! Let me participate!”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dfd" w:val="clear"/>
          <w:rtl w:val="0"/>
        </w:rPr>
        <w:t xml:space="preserve">How does the constitutional amendment process allow for a democracy to extend the rights of women in this video?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oomolearning.com/suffrage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