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ind w:right="-12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color w:val="ffffff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Directed Note-Taking | Understanding The Legislative Branch: Article I of the U.S. Constitution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ffff"/>
          <w:sz w:val="24"/>
          <w:szCs w:val="24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ind w:right="-12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Directions: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Record notes containing the most important information relevant to the guiding question.</w:t>
      </w:r>
    </w:p>
    <w:tbl>
      <w:tblPr>
        <w:tblStyle w:val="Table1"/>
        <w:tblW w:w="14085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20"/>
        <w:gridCol w:w="2655"/>
        <w:gridCol w:w="3135"/>
        <w:gridCol w:w="3480"/>
        <w:gridCol w:w="3195"/>
        <w:tblGridChange w:id="0">
          <w:tblGrid>
            <w:gridCol w:w="1620"/>
            <w:gridCol w:w="2655"/>
            <w:gridCol w:w="3135"/>
            <w:gridCol w:w="3480"/>
            <w:gridCol w:w="3195"/>
          </w:tblGrid>
        </w:tblGridChange>
      </w:tblGrid>
      <w:tr>
        <w:trPr>
          <w:cantSplit w:val="0"/>
          <w:trHeight w:val="530" w:hRule="atLeast"/>
          <w:tblHeader w:val="0"/>
        </w:trPr>
        <w:tc>
          <w:tcPr>
            <w:gridSpan w:val="5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tabs>
                <w:tab w:val="left" w:leader="none" w:pos="432"/>
              </w:tabs>
              <w:spacing w:line="240" w:lineRule="auto"/>
              <w:ind w:right="72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single"/>
                <w:rtl w:val="0"/>
              </w:rPr>
              <w:t xml:space="preserve">Guiding Question: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According to the reading, what is the structure, function and power of the legislative branch?  </w:t>
            </w:r>
          </w:p>
          <w:p w:rsidR="00000000" w:rsidDel="00000000" w:rsidP="00000000" w:rsidRDefault="00000000" w:rsidRPr="00000000" w14:paraId="00000005">
            <w:pPr>
              <w:tabs>
                <w:tab w:val="left" w:leader="none" w:pos="432"/>
              </w:tabs>
              <w:spacing w:line="240" w:lineRule="auto"/>
              <w:ind w:right="72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tabs>
                <w:tab w:val="left" w:leader="none" w:pos="432"/>
              </w:tabs>
              <w:spacing w:line="240" w:lineRule="auto"/>
              <w:ind w:right="72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tabs>
                <w:tab w:val="left" w:leader="none" w:pos="432"/>
              </w:tabs>
              <w:spacing w:line="240" w:lineRule="auto"/>
              <w:ind w:right="72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tabs>
                <w:tab w:val="left" w:leader="none" w:pos="432"/>
              </w:tabs>
              <w:spacing w:line="240" w:lineRule="auto"/>
              <w:ind w:right="72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09.8828125" w:hRule="atLeast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tabs>
                <w:tab w:val="left" w:leader="none" w:pos="432"/>
              </w:tabs>
              <w:spacing w:line="240" w:lineRule="auto"/>
              <w:ind w:left="72" w:right="72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Introduction</w:t>
            </w:r>
          </w:p>
        </w:tc>
        <w:tc>
          <w:tcPr>
            <w:gridSpan w:val="4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tabs>
                <w:tab w:val="left" w:leader="none" w:pos="432"/>
              </w:tabs>
              <w:spacing w:line="240" w:lineRule="auto"/>
              <w:ind w:left="72" w:right="7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tabs>
                <w:tab w:val="left" w:leader="none" w:pos="432"/>
              </w:tabs>
              <w:spacing w:line="240" w:lineRule="auto"/>
              <w:ind w:left="72" w:right="7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tabs>
                <w:tab w:val="left" w:leader="none" w:pos="432"/>
              </w:tabs>
              <w:spacing w:line="240" w:lineRule="auto"/>
              <w:ind w:left="72" w:right="7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tabs>
                <w:tab w:val="left" w:leader="none" w:pos="432"/>
              </w:tabs>
              <w:spacing w:line="240" w:lineRule="auto"/>
              <w:ind w:left="72" w:right="7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tabs>
                <w:tab w:val="left" w:leader="none" w:pos="432"/>
              </w:tabs>
              <w:spacing w:line="240" w:lineRule="auto"/>
              <w:ind w:left="0" w:right="7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shd w:fill="c0c0c0" w:val="clear"/>
          </w:tcPr>
          <w:p w:rsidR="00000000" w:rsidDel="00000000" w:rsidP="00000000" w:rsidRDefault="00000000" w:rsidRPr="00000000" w14:paraId="0000001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Section #</w:t>
            </w:r>
          </w:p>
        </w:tc>
        <w:tc>
          <w:tcPr>
            <w:vMerge w:val="restart"/>
            <w:shd w:fill="c0c0c0" w:val="clear"/>
          </w:tcPr>
          <w:p w:rsidR="00000000" w:rsidDel="00000000" w:rsidP="00000000" w:rsidRDefault="00000000" w:rsidRPr="00000000" w14:paraId="0000001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Key Terms</w:t>
            </w:r>
          </w:p>
        </w:tc>
        <w:tc>
          <w:tcPr>
            <w:gridSpan w:val="3"/>
            <w:shd w:fill="c0c0c0" w:val="clear"/>
          </w:tcPr>
          <w:p w:rsidR="00000000" w:rsidDel="00000000" w:rsidP="00000000" w:rsidRDefault="00000000" w:rsidRPr="00000000" w14:paraId="0000001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Add your notes to the appropriate column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c0c0c0" w:val="clear"/>
          </w:tcPr>
          <w:p w:rsidR="00000000" w:rsidDel="00000000" w:rsidP="00000000" w:rsidRDefault="00000000" w:rsidRPr="00000000" w14:paraId="0000001B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c0c0c0" w:val="clear"/>
          </w:tcPr>
          <w:p w:rsidR="00000000" w:rsidDel="00000000" w:rsidP="00000000" w:rsidRDefault="00000000" w:rsidRPr="00000000" w14:paraId="0000001C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  <w:bottom w:color="000000" w:space="0" w:sz="4" w:val="single"/>
              <w:right w:color="000000" w:space="0" w:sz="4" w:val="dashed"/>
            </w:tcBorders>
            <w:shd w:fill="c0c0c0" w:val="clear"/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Structure (Including Qualifications)</w:t>
            </w:r>
          </w:p>
        </w:tc>
        <w:tc>
          <w:tcPr>
            <w:tcBorders>
              <w:left w:color="000000" w:space="0" w:sz="4" w:val="dashed"/>
              <w:bottom w:color="000000" w:space="0" w:sz="4" w:val="single"/>
              <w:right w:color="000000" w:space="0" w:sz="4" w:val="dashed"/>
            </w:tcBorders>
            <w:shd w:fill="c0c0c0" w:val="clear"/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Function (Roles &amp; Responsibilities)</w:t>
            </w:r>
          </w:p>
        </w:tc>
        <w:tc>
          <w:tcPr>
            <w:tcBorders>
              <w:left w:color="000000" w:space="0" w:sz="4" w:val="dashed"/>
              <w:bottom w:color="000000" w:space="0" w:sz="4" w:val="single"/>
            </w:tcBorders>
            <w:shd w:fill="c0c0c0" w:val="clear"/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Power</w:t>
            </w:r>
          </w:p>
        </w:tc>
      </w:tr>
      <w:tr>
        <w:trPr>
          <w:cantSplit w:val="0"/>
          <w:trHeight w:val="1440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right w:color="000000" w:space="0" w:sz="4" w:val="dashed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2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</w:tcBorders>
          </w:tcPr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0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right w:color="000000" w:space="0" w:sz="4" w:val="dashed"/>
            </w:tcBorders>
            <w:shd w:fill="auto" w:val="clear"/>
          </w:tcPr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</w:tcPr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</w:tcPr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</w:tcBorders>
          </w:tcPr>
          <w:p w:rsidR="00000000" w:rsidDel="00000000" w:rsidP="00000000" w:rsidRDefault="00000000" w:rsidRPr="00000000" w14:paraId="0000003C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0" w:hRule="atLeast"/>
          <w:tblHeader w:val="0"/>
        </w:trPr>
        <w:tc>
          <w:tcPr/>
          <w:p w:rsidR="00000000" w:rsidDel="00000000" w:rsidP="00000000" w:rsidRDefault="00000000" w:rsidRPr="00000000" w14:paraId="0000003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right w:color="000000" w:space="0" w:sz="4" w:val="dashed"/>
            </w:tcBorders>
            <w:shd w:fill="auto" w:val="clear"/>
          </w:tcPr>
          <w:p w:rsidR="00000000" w:rsidDel="00000000" w:rsidP="00000000" w:rsidRDefault="00000000" w:rsidRPr="00000000" w14:paraId="0000003E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</w:tcPr>
          <w:p w:rsidR="00000000" w:rsidDel="00000000" w:rsidP="00000000" w:rsidRDefault="00000000" w:rsidRPr="00000000" w14:paraId="00000048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</w:tcPr>
          <w:p w:rsidR="00000000" w:rsidDel="00000000" w:rsidP="00000000" w:rsidRDefault="00000000" w:rsidRPr="00000000" w14:paraId="00000049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</w:tcBorders>
          </w:tcPr>
          <w:p w:rsidR="00000000" w:rsidDel="00000000" w:rsidP="00000000" w:rsidRDefault="00000000" w:rsidRPr="00000000" w14:paraId="0000004A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0" w:hRule="atLeast"/>
          <w:tblHeader w:val="0"/>
        </w:trPr>
        <w:tc>
          <w:tcPr/>
          <w:p w:rsidR="00000000" w:rsidDel="00000000" w:rsidP="00000000" w:rsidRDefault="00000000" w:rsidRPr="00000000" w14:paraId="0000004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right w:color="000000" w:space="0" w:sz="4" w:val="dashed"/>
            </w:tcBorders>
            <w:shd w:fill="auto" w:val="clear"/>
          </w:tcPr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</w:tcPr>
          <w:p w:rsidR="00000000" w:rsidDel="00000000" w:rsidP="00000000" w:rsidRDefault="00000000" w:rsidRPr="00000000" w14:paraId="00000056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</w:tcPr>
          <w:p w:rsidR="00000000" w:rsidDel="00000000" w:rsidP="00000000" w:rsidRDefault="00000000" w:rsidRPr="00000000" w14:paraId="00000058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</w:tc>
        <w:tc>
          <w:tcPr>
            <w:tcBorders>
              <w:left w:color="000000" w:space="0" w:sz="4" w:val="dashed"/>
            </w:tcBorders>
          </w:tcPr>
          <w:p w:rsidR="00000000" w:rsidDel="00000000" w:rsidP="00000000" w:rsidRDefault="00000000" w:rsidRPr="00000000" w14:paraId="00000059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0" w:hRule="atLeast"/>
          <w:tblHeader w:val="0"/>
        </w:trPr>
        <w:tc>
          <w:tcPr/>
          <w:p w:rsidR="00000000" w:rsidDel="00000000" w:rsidP="00000000" w:rsidRDefault="00000000" w:rsidRPr="00000000" w14:paraId="0000005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tcBorders>
              <w:right w:color="000000" w:space="0" w:sz="4" w:val="dashed"/>
            </w:tcBorders>
            <w:shd w:fill="auto" w:val="clear"/>
          </w:tcPr>
          <w:p w:rsidR="00000000" w:rsidDel="00000000" w:rsidP="00000000" w:rsidRDefault="00000000" w:rsidRPr="00000000" w14:paraId="0000005B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</w:tcPr>
          <w:p w:rsidR="00000000" w:rsidDel="00000000" w:rsidP="00000000" w:rsidRDefault="00000000" w:rsidRPr="00000000" w14:paraId="0000006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</w:tcPr>
          <w:p w:rsidR="00000000" w:rsidDel="00000000" w:rsidP="00000000" w:rsidRDefault="00000000" w:rsidRPr="00000000" w14:paraId="00000066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</w:tcBorders>
          </w:tcPr>
          <w:p w:rsidR="00000000" w:rsidDel="00000000" w:rsidP="00000000" w:rsidRDefault="00000000" w:rsidRPr="00000000" w14:paraId="00000067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0" w:hRule="atLeast"/>
          <w:tblHeader w:val="0"/>
        </w:trPr>
        <w:tc>
          <w:tcPr/>
          <w:p w:rsidR="00000000" w:rsidDel="00000000" w:rsidP="00000000" w:rsidRDefault="00000000" w:rsidRPr="00000000" w14:paraId="0000006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tcBorders>
              <w:right w:color="000000" w:space="0" w:sz="4" w:val="dashed"/>
            </w:tcBorders>
            <w:shd w:fill="auto" w:val="clear"/>
          </w:tcPr>
          <w:p w:rsidR="00000000" w:rsidDel="00000000" w:rsidP="00000000" w:rsidRDefault="00000000" w:rsidRPr="00000000" w14:paraId="0000006A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</w:tcPr>
          <w:p w:rsidR="00000000" w:rsidDel="00000000" w:rsidP="00000000" w:rsidRDefault="00000000" w:rsidRPr="00000000" w14:paraId="0000007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</w:tcPr>
          <w:p w:rsidR="00000000" w:rsidDel="00000000" w:rsidP="00000000" w:rsidRDefault="00000000" w:rsidRPr="00000000" w14:paraId="00000074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</w:tcBorders>
          </w:tcPr>
          <w:p w:rsidR="00000000" w:rsidDel="00000000" w:rsidP="00000000" w:rsidRDefault="00000000" w:rsidRPr="00000000" w14:paraId="0000007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line="240" w:lineRule="auto"/>
        <w:jc w:val="both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line="240" w:lineRule="auto"/>
        <w:jc w:val="both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line="240" w:lineRule="auto"/>
        <w:jc w:val="both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205.0" w:type="dxa"/>
        <w:jc w:val="left"/>
        <w:tblInd w:w="-142.0000000000000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80"/>
        <w:gridCol w:w="2580"/>
        <w:gridCol w:w="3255"/>
        <w:gridCol w:w="3435"/>
        <w:gridCol w:w="3255"/>
        <w:tblGridChange w:id="0">
          <w:tblGrid>
            <w:gridCol w:w="1680"/>
            <w:gridCol w:w="2580"/>
            <w:gridCol w:w="3255"/>
            <w:gridCol w:w="3435"/>
            <w:gridCol w:w="3255"/>
          </w:tblGrid>
        </w:tblGridChange>
      </w:tblGrid>
      <w:tr>
        <w:trPr>
          <w:cantSplit w:val="0"/>
          <w:trHeight w:val="1440" w:hRule="atLeast"/>
          <w:tblHeader w:val="0"/>
        </w:trPr>
        <w:tc>
          <w:tcPr/>
          <w:p w:rsidR="00000000" w:rsidDel="00000000" w:rsidP="00000000" w:rsidRDefault="00000000" w:rsidRPr="00000000" w14:paraId="0000007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tcBorders>
              <w:right w:color="000000" w:space="0" w:sz="4" w:val="dashed"/>
            </w:tcBorders>
            <w:shd w:fill="auto" w:val="clear"/>
          </w:tcPr>
          <w:p w:rsidR="00000000" w:rsidDel="00000000" w:rsidP="00000000" w:rsidRDefault="00000000" w:rsidRPr="00000000" w14:paraId="0000007A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B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</w:tcPr>
          <w:p w:rsidR="00000000" w:rsidDel="00000000" w:rsidP="00000000" w:rsidRDefault="00000000" w:rsidRPr="00000000" w14:paraId="00000084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</w:tcPr>
          <w:p w:rsidR="00000000" w:rsidDel="00000000" w:rsidP="00000000" w:rsidRDefault="00000000" w:rsidRPr="00000000" w14:paraId="00000086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</w:tcBorders>
          </w:tcPr>
          <w:p w:rsidR="00000000" w:rsidDel="00000000" w:rsidP="00000000" w:rsidRDefault="00000000" w:rsidRPr="00000000" w14:paraId="00000087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0" w:hRule="atLeast"/>
          <w:tblHeader w:val="0"/>
        </w:trPr>
        <w:tc>
          <w:tcPr/>
          <w:p w:rsidR="00000000" w:rsidDel="00000000" w:rsidP="00000000" w:rsidRDefault="00000000" w:rsidRPr="00000000" w14:paraId="0000008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tcBorders>
              <w:right w:color="000000" w:space="0" w:sz="4" w:val="dashed"/>
            </w:tcBorders>
            <w:shd w:fill="auto" w:val="clear"/>
          </w:tcPr>
          <w:p w:rsidR="00000000" w:rsidDel="00000000" w:rsidP="00000000" w:rsidRDefault="00000000" w:rsidRPr="00000000" w14:paraId="00000089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</w:tcPr>
          <w:p w:rsidR="00000000" w:rsidDel="00000000" w:rsidP="00000000" w:rsidRDefault="00000000" w:rsidRPr="00000000" w14:paraId="00000092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</w:tcPr>
          <w:p w:rsidR="00000000" w:rsidDel="00000000" w:rsidP="00000000" w:rsidRDefault="00000000" w:rsidRPr="00000000" w14:paraId="00000093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</w:tcBorders>
          </w:tcPr>
          <w:p w:rsidR="00000000" w:rsidDel="00000000" w:rsidP="00000000" w:rsidRDefault="00000000" w:rsidRPr="00000000" w14:paraId="00000094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0" w:hRule="atLeast"/>
          <w:tblHeader w:val="0"/>
        </w:trPr>
        <w:tc>
          <w:tcPr/>
          <w:p w:rsidR="00000000" w:rsidDel="00000000" w:rsidP="00000000" w:rsidRDefault="00000000" w:rsidRPr="00000000" w14:paraId="0000009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9</w:t>
            </w:r>
          </w:p>
        </w:tc>
        <w:tc>
          <w:tcPr>
            <w:tcBorders>
              <w:right w:color="000000" w:space="0" w:sz="4" w:val="dashed"/>
            </w:tcBorders>
            <w:shd w:fill="auto" w:val="clear"/>
          </w:tcPr>
          <w:p w:rsidR="00000000" w:rsidDel="00000000" w:rsidP="00000000" w:rsidRDefault="00000000" w:rsidRPr="00000000" w14:paraId="00000096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</w:tcPr>
          <w:p w:rsidR="00000000" w:rsidDel="00000000" w:rsidP="00000000" w:rsidRDefault="00000000" w:rsidRPr="00000000" w14:paraId="0000009F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</w:tcPr>
          <w:p w:rsidR="00000000" w:rsidDel="00000000" w:rsidP="00000000" w:rsidRDefault="00000000" w:rsidRPr="00000000" w14:paraId="000000A1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</w:tc>
        <w:tc>
          <w:tcPr>
            <w:tcBorders>
              <w:left w:color="000000" w:space="0" w:sz="4" w:val="dashed"/>
            </w:tcBorders>
          </w:tcPr>
          <w:p w:rsidR="00000000" w:rsidDel="00000000" w:rsidP="00000000" w:rsidRDefault="00000000" w:rsidRPr="00000000" w14:paraId="000000A2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0" w:hRule="atLeast"/>
          <w:tblHeader w:val="0"/>
        </w:trPr>
        <w:tc>
          <w:tcPr/>
          <w:p w:rsidR="00000000" w:rsidDel="00000000" w:rsidP="00000000" w:rsidRDefault="00000000" w:rsidRPr="00000000" w14:paraId="000000A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10</w:t>
            </w:r>
          </w:p>
        </w:tc>
        <w:tc>
          <w:tcPr>
            <w:tcBorders>
              <w:right w:color="000000" w:space="0" w:sz="4" w:val="dashed"/>
            </w:tcBorders>
            <w:shd w:fill="auto" w:val="clear"/>
          </w:tcPr>
          <w:p w:rsidR="00000000" w:rsidDel="00000000" w:rsidP="00000000" w:rsidRDefault="00000000" w:rsidRPr="00000000" w14:paraId="000000A4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spacing w:line="240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</w:tcPr>
          <w:p w:rsidR="00000000" w:rsidDel="00000000" w:rsidP="00000000" w:rsidRDefault="00000000" w:rsidRPr="00000000" w14:paraId="000000A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</w:tcPr>
          <w:p w:rsidR="00000000" w:rsidDel="00000000" w:rsidP="00000000" w:rsidRDefault="00000000" w:rsidRPr="00000000" w14:paraId="000000AE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</w:tcBorders>
          </w:tcPr>
          <w:p w:rsidR="00000000" w:rsidDel="00000000" w:rsidP="00000000" w:rsidRDefault="00000000" w:rsidRPr="00000000" w14:paraId="000000AF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1">
      <w:pPr>
        <w:spacing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Template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Source: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0"/>
            <w:szCs w:val="20"/>
            <w:u w:val="single"/>
            <w:rtl w:val="0"/>
          </w:rPr>
          <w:t xml:space="preserve">http://www.fldoe.org/academics/standards/just-read-fl/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1155cc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footerReference r:id="rId7" w:type="default"/>
      <w:pgSz w:h="12240" w:w="15840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2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fldoe.org/academics/standards/just-read-fl/" TargetMode="Externa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