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SYSTEMS OF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SS.7.CG.3.2 </w:t>
            </w:r>
            <w:r w:rsidDel="00000000" w:rsidR="00000000" w:rsidRPr="00000000">
              <w:rPr>
                <w:rFonts w:ascii="Times New Roman" w:cs="Times New Roman" w:eastAsia="Times New Roman" w:hAnsi="Times New Roman"/>
                <w:sz w:val="24"/>
                <w:szCs w:val="24"/>
                <w:rtl w:val="0"/>
              </w:rPr>
              <w:t xml:space="preserve">Explain the advantages of a federal system of government over other systems in balancing </w:t>
            </w:r>
            <w:r w:rsidDel="00000000" w:rsidR="00000000" w:rsidRPr="00000000">
              <w:rPr>
                <w:rFonts w:ascii="Times New Roman" w:cs="Times New Roman" w:eastAsia="Times New Roman" w:hAnsi="Times New Roman"/>
                <w:sz w:val="24"/>
                <w:szCs w:val="24"/>
                <w:rtl w:val="0"/>
              </w:rPr>
              <w:t xml:space="preserve">local sovereignty with national unity and protecting against authoritarianism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r w:rsidDel="00000000" w:rsidR="00000000" w:rsidRPr="00000000">
        <w:rPr>
          <w:rtl w:val="0"/>
        </w:rPr>
      </w:r>
    </w:p>
    <w:p w:rsidR="00000000" w:rsidDel="00000000" w:rsidP="00000000" w:rsidRDefault="00000000" w:rsidRPr="00000000" w14:paraId="00000007">
      <w:pPr>
        <w:spacing w:after="80" w:line="240"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SS.7.C.3.2</w:t>
            </w:r>
          </w:p>
          <w:p w:rsidR="00000000" w:rsidDel="00000000" w:rsidP="00000000" w:rsidRDefault="00000000" w:rsidRPr="00000000" w14:paraId="00000012">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Compare parliamentary, federal, confederal, and unitary systems of government.</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u w:val="single"/>
                <w:rtl w:val="0"/>
              </w:rPr>
              <w:t xml:space="preserve">Explain the advantages of a federal system of government over other systems in balancing local sovereignty with national unity and protecting against authoritarianism</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3">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“Compare” to “Explain”</w:t>
            </w:r>
          </w:p>
          <w:p w:rsidR="00000000" w:rsidDel="00000000" w:rsidP="00000000" w:rsidRDefault="00000000" w:rsidRPr="00000000" w14:paraId="00000015">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6">
            <w:pPr>
              <w:numPr>
                <w:ilvl w:val="1"/>
                <w:numId w:val="9"/>
              </w:numPr>
              <w:spacing w:line="240" w:lineRule="auto"/>
              <w:ind w:left="1440" w:hanging="36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Students will define parliamentary</w:t>
            </w:r>
            <w:r w:rsidDel="00000000" w:rsidR="00000000" w:rsidRPr="00000000">
              <w:rPr>
                <w:rFonts w:ascii="Times New Roman" w:cs="Times New Roman" w:eastAsia="Times New Roman" w:hAnsi="Times New Roman"/>
                <w:rtl w:val="0"/>
              </w:rPr>
              <w:t xml:space="preserve">, federal, confederal, and unitary systems of government.” to “</w:t>
            </w:r>
            <w:r w:rsidDel="00000000" w:rsidR="00000000" w:rsidRPr="00000000">
              <w:rPr>
                <w:rFonts w:ascii="Times New Roman" w:cs="Times New Roman" w:eastAsia="Times New Roman" w:hAnsi="Times New Roman"/>
                <w:u w:val="single"/>
                <w:rtl w:val="0"/>
              </w:rPr>
              <w:t xml:space="preserve">Students will apply their understanding of</w:t>
            </w:r>
            <w:r w:rsidDel="00000000" w:rsidR="00000000" w:rsidRPr="00000000">
              <w:rPr>
                <w:rFonts w:ascii="Times New Roman" w:cs="Times New Roman" w:eastAsia="Times New Roman" w:hAnsi="Times New Roman"/>
                <w:rtl w:val="0"/>
              </w:rPr>
              <w:t xml:space="preserve"> federal, confederal and unitary systems of government.” </w:t>
            </w:r>
          </w:p>
          <w:p w:rsidR="00000000" w:rsidDel="00000000" w:rsidP="00000000" w:rsidRDefault="00000000" w:rsidRPr="00000000" w14:paraId="00000017">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8">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Removal of “parliamentary” </w:t>
            </w:r>
            <w:r w:rsidDel="00000000" w:rsidR="00000000" w:rsidRPr="00000000">
              <w:rPr>
                <w:rtl w:val="0"/>
              </w:rPr>
            </w:r>
          </w:p>
        </w:tc>
      </w:tr>
    </w:tbl>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w:t>
      </w:r>
      <w:r w:rsidDel="00000000" w:rsidR="00000000" w:rsidRPr="00000000">
        <w:rPr>
          <w:rFonts w:ascii="Times New Roman" w:cs="Times New Roman" w:eastAsia="Times New Roman" w:hAnsi="Times New Roman"/>
          <w:b w:val="1"/>
          <w:sz w:val="28"/>
          <w:szCs w:val="28"/>
          <w:rtl w:val="0"/>
        </w:rPr>
        <w:t xml:space="preserve">Information</w:t>
      </w:r>
      <w:r w:rsidDel="00000000" w:rsidR="00000000" w:rsidRPr="00000000">
        <w:rPr>
          <w:rtl w:val="0"/>
        </w:rPr>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rHeight w:val="812.91796875" w:hRule="atLeast"/>
          <w:tblHeader w:val="0"/>
        </w:trPr>
        <w:tc>
          <w:tcPr>
            <w:shd w:fill="auto" w:val="clear"/>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The Three Powers of Government and Their Relation to Systems of Government</w:t>
            </w:r>
          </w:p>
          <w:p w:rsidR="00000000" w:rsidDel="00000000" w:rsidP="00000000" w:rsidRDefault="00000000" w:rsidRPr="00000000" w14:paraId="00000020">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Comparing Government Systems Chart</w:t>
            </w:r>
          </w:p>
        </w:tc>
      </w:tr>
    </w:tbl>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Three Powers of Government and Their Relation to Systems of Government</w:t>
      </w:r>
    </w:p>
    <w:p w:rsidR="00000000" w:rsidDel="00000000" w:rsidP="00000000" w:rsidRDefault="00000000" w:rsidRPr="00000000" w14:paraId="0000002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governments have the same three powers.  These powers are legislative (the lawmaking process), executive (the power to enforce or implement laws) and judiciary (the power to adjudicate, or judge, laws).  It is in the organization of those powers where one can distinguish among systems of government.  For example, some systems of government concentrate all of three powers in one place whereas other systems of government distribute power among individual states or subgovernments.  Government forms, by contrast, are the organizational structures that focus on how a government functions.  Two countries may share the same system of government while they differ as to their form of government.  For example, Iran and the United Kingdom are classified as having a unitary system of government, but Iran’s form of government is a theocracy while the United Kingdom’s form of government is a monarchy.   </w:t>
      </w:r>
    </w:p>
    <w:p w:rsidR="00000000" w:rsidDel="00000000" w:rsidP="00000000" w:rsidRDefault="00000000" w:rsidRPr="00000000" w14:paraId="00000024">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Comparing forms and systems of government enables one to clarify the advantages and disadvantages of each. The manner in which the powers of government are distributed within the systems, and how those powers of government are organizationally structured as the form, helps to determine the role citizens play in the election of government leaders and whether or not the system of government utilized is capable of balancing interests and guarding against authoritarianism.  </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200" w:line="240" w:lineRule="auto"/>
        <w:rPr>
          <w:rFonts w:ascii="Times New Roman" w:cs="Times New Roman" w:eastAsia="Times New Roman" w:hAnsi="Times New Roman"/>
          <w:b w:val="1"/>
          <w:sz w:val="12"/>
          <w:szCs w:val="12"/>
        </w:rPr>
      </w:pPr>
      <w:r w:rsidDel="00000000" w:rsidR="00000000" w:rsidRPr="00000000">
        <w:rPr>
          <w:rFonts w:ascii="Times New Roman" w:cs="Times New Roman" w:eastAsia="Times New Roman" w:hAnsi="Times New Roman"/>
          <w:b w:val="1"/>
          <w:sz w:val="24"/>
          <w:szCs w:val="24"/>
          <w:rtl w:val="0"/>
        </w:rPr>
        <w:t xml:space="preserve">2.  Comparing Government Systems Chart</w:t>
      </w:r>
      <w:r w:rsidDel="00000000" w:rsidR="00000000" w:rsidRPr="00000000">
        <w:rPr>
          <w:rtl w:val="0"/>
        </w:rPr>
      </w:r>
    </w:p>
    <w:tbl>
      <w:tblPr>
        <w:tblStyle w:val="Table4"/>
        <w:tblW w:w="11176.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0"/>
        <w:gridCol w:w="2430"/>
        <w:gridCol w:w="3528"/>
        <w:gridCol w:w="3508"/>
        <w:tblGridChange w:id="0">
          <w:tblGrid>
            <w:gridCol w:w="1710"/>
            <w:gridCol w:w="2430"/>
            <w:gridCol w:w="3528"/>
            <w:gridCol w:w="3508"/>
          </w:tblGrid>
        </w:tblGridChange>
      </w:tblGrid>
      <w:tr>
        <w:trPr>
          <w:cantSplit w:val="0"/>
          <w:tblHeader w:val="0"/>
        </w:trPr>
        <w:tc>
          <w:tcPr>
            <w:gridSpan w:val="4"/>
            <w:shd w:fill="auto" w:val="clear"/>
          </w:tcPr>
          <w:p w:rsidR="00000000" w:rsidDel="00000000" w:rsidP="00000000" w:rsidRDefault="00000000" w:rsidRPr="00000000" w14:paraId="0000002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Comparing Government Systems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System of Government</w:t>
            </w:r>
          </w:p>
        </w:tc>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c>
          <w:tcPr>
            <w:shd w:fill="auto" w:val="clear"/>
          </w:tcPr>
          <w:p w:rsidR="00000000" w:rsidDel="00000000" w:rsidP="00000000" w:rsidRDefault="00000000" w:rsidRPr="00000000" w14:paraId="0000002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Role of the Citizen in Selecting Government Leaders</w:t>
            </w:r>
          </w:p>
        </w:tc>
        <w:tc>
          <w:tcPr>
            <w:shd w:fill="auto" w:val="clear"/>
          </w:tcPr>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Helpful Hints</w:t>
            </w:r>
          </w:p>
        </w:tc>
      </w:tr>
      <w:tr>
        <w:trPr>
          <w:cantSplit w:val="0"/>
          <w:tblHeader w:val="0"/>
        </w:trPr>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Unitary</w:t>
            </w:r>
          </w:p>
        </w:tc>
        <w:tc>
          <w:tcPr>
            <w:shd w:fill="auto" w:val="clear"/>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where almost all power is located with the central government</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Unitary governments may delegate power to smaller subgovernments, such as states, and local governments.   This delegation of power includes which government positions are elected and appointed.   </w:t>
            </w:r>
          </w:p>
        </w:tc>
        <w:tc>
          <w:tcPr>
            <w:shd w:fill="auto" w:val="clear"/>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 is the Latin root for “one”; thus, when the three powers of government (legislative, executive, judicial) are held in one place, that government is classified as a unitary system.    </w:t>
            </w:r>
          </w:p>
        </w:tc>
      </w:tr>
      <w:tr>
        <w:trPr>
          <w:cantSplit w:val="0"/>
          <w:tblHeader w:val="0"/>
        </w:trPr>
        <w:tc>
          <w:tcPr>
            <w:shd w:fill="auto" w:val="clear"/>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w:t>
            </w:r>
          </w:p>
        </w:tc>
        <w:tc>
          <w:tcPr>
            <w:shd w:fill="auto" w:val="cle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where power is shared between a central government and states</w:t>
            </w:r>
          </w:p>
        </w:tc>
        <w:tc>
          <w:tcPr>
            <w:shd w:fill="auto" w:val="clear"/>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elect political legislators, executives and some judges through direct elections.    </w:t>
            </w:r>
          </w:p>
        </w:tc>
        <w:tc>
          <w:tcPr>
            <w:shd w:fill="auto" w:val="clear"/>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Constitution, ratified in 1788, outlines the federal system that remains in place today.</w:t>
            </w:r>
          </w:p>
        </w:tc>
      </w:tr>
      <w:tr>
        <w:trPr>
          <w:cantSplit w:val="0"/>
          <w:tblHeader w:val="0"/>
        </w:trPr>
        <w:tc>
          <w:tcPr>
            <w:shd w:fill="auto" w:val="clear"/>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Confederal</w:t>
            </w:r>
          </w:p>
        </w:tc>
        <w:tc>
          <w:tcPr>
            <w:shd w:fill="auto" w:val="clear"/>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where power is located with the independent states and there is little power in the central government</w:t>
            </w:r>
          </w:p>
        </w:tc>
        <w:tc>
          <w:tcPr>
            <w:shd w:fill="auto"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elect political legislators, executives and some judges through direct elections.    </w:t>
            </w:r>
          </w:p>
        </w:tc>
        <w:tc>
          <w:tcPr>
            <w:shd w:fill="auto" w:val="cle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government formed by the colonists after declaring independence in 1776 was a confederation, called the Articles of Confederation.</w:t>
            </w:r>
            <w:r w:rsidDel="00000000" w:rsidR="00000000" w:rsidRPr="00000000">
              <w:rPr>
                <w:rFonts w:ascii="Times New Roman" w:cs="Times New Roman" w:eastAsia="Times New Roman" w:hAnsi="Times New Roman"/>
                <w:sz w:val="24"/>
                <w:szCs w:val="24"/>
                <w:rtl w:val="0"/>
              </w:rPr>
              <w:t xml:space="preserve"> Another historical example was the government of the South during the Civil War called the Confederate States of America. </w:t>
            </w:r>
            <w:r w:rsidDel="00000000" w:rsidR="00000000" w:rsidRPr="00000000">
              <w:rPr>
                <w:rFonts w:ascii="Times New Roman" w:cs="Times New Roman" w:eastAsia="Times New Roman" w:hAnsi="Times New Roman"/>
                <w:sz w:val="24"/>
                <w:szCs w:val="24"/>
                <w:rtl w:val="0"/>
              </w:rPr>
              <w:t xml:space="preserve">A confederation in place today is the United Nations.  </w:t>
            </w:r>
          </w:p>
        </w:tc>
      </w:tr>
    </w:tbl>
    <w:p w:rsidR="00000000" w:rsidDel="00000000" w:rsidP="00000000" w:rsidRDefault="00000000" w:rsidRPr="00000000" w14:paraId="0000003E">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vz2qzvy6qji" w:id="1"/>
      <w:bookmarkEnd w:id="1"/>
      <w:r w:rsidDel="00000000" w:rsidR="00000000" w:rsidRPr="00000000">
        <w:br w:type="page"/>
      </w:r>
      <w:r w:rsidDel="00000000" w:rsidR="00000000" w:rsidRPr="00000000">
        <w:rPr>
          <w:rtl w:val="0"/>
        </w:rPr>
      </w:r>
    </w:p>
    <w:p w:rsidR="00000000" w:rsidDel="00000000" w:rsidP="00000000" w:rsidRDefault="00000000" w:rsidRPr="00000000" w14:paraId="0000003F">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sz w:val="28"/>
          <w:szCs w:val="28"/>
        </w:rPr>
      </w:pPr>
      <w:bookmarkStart w:colFirst="0" w:colLast="0" w:name="_me2xii9yn4s4" w:id="2"/>
      <w:bookmarkEnd w:id="2"/>
      <w:r w:rsidDel="00000000" w:rsidR="00000000" w:rsidRPr="00000000">
        <w:rPr>
          <w:rFonts w:ascii="Times New Roman" w:cs="Times New Roman" w:eastAsia="Times New Roman" w:hAnsi="Times New Roman"/>
          <w:b w:val="1"/>
          <w:sz w:val="28"/>
          <w:szCs w:val="28"/>
          <w:rtl w:val="0"/>
        </w:rPr>
        <w:t xml:space="preserve">Lesson Summary</w:t>
      </w:r>
      <w:r w:rsidDel="00000000" w:rsidR="00000000" w:rsidRPr="00000000">
        <w:rPr>
          <w:rtl w:val="0"/>
        </w:rPr>
      </w:r>
    </w:p>
    <w:p w:rsidR="00000000" w:rsidDel="00000000" w:rsidP="00000000" w:rsidRDefault="00000000" w:rsidRPr="00000000" w14:paraId="0000004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sz w:val="24"/>
                <w:szCs w:val="24"/>
                <w:rtl w:val="0"/>
              </w:rPr>
              <w:t xml:space="preserve">How is power distributed in different systems of government?</w:t>
            </w:r>
            <w:r w:rsidDel="00000000" w:rsidR="00000000" w:rsidRPr="00000000">
              <w:rPr>
                <w:rFonts w:ascii="Times New Roman" w:cs="Times New Roman" w:eastAsia="Times New Roman" w:hAnsi="Times New Roman"/>
                <w:sz w:val="24"/>
                <w:szCs w:val="24"/>
                <w:rtl w:val="0"/>
              </w:rPr>
              <w:t xml:space="preserve"> What are the advantages of a federal system of government over other systems?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SS.7.CG.3.2 </w:t>
            </w:r>
            <w:r w:rsidDel="00000000" w:rsidR="00000000" w:rsidRPr="00000000">
              <w:rPr>
                <w:rFonts w:ascii="Times New Roman" w:cs="Times New Roman" w:eastAsia="Times New Roman" w:hAnsi="Times New Roman"/>
                <w:sz w:val="24"/>
                <w:szCs w:val="24"/>
                <w:rtl w:val="0"/>
              </w:rPr>
              <w:t xml:space="preserve">Explain the advantages of a federal system of government over other systems in balancing local sovereignty with national unity and protecting against authoritarianism.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sz w:val="24"/>
                <w:szCs w:val="24"/>
                <w:rtl w:val="0"/>
              </w:rPr>
              <w:t xml:space="preserve">In this lesson, students will determine the key features of three systems of government and explain the advantages of a federal system in regards to balance of power and protection against authoritarianism.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apply their understanding of federal, confederal, and unitary systems of government. </w:t>
            </w:r>
            <w:r w:rsidDel="00000000" w:rsidR="00000000" w:rsidRPr="00000000">
              <w:rPr>
                <w:rtl w:val="0"/>
              </w:rPr>
            </w:r>
          </w:p>
          <w:p w:rsidR="00000000" w:rsidDel="00000000" w:rsidP="00000000" w:rsidRDefault="00000000" w:rsidRPr="00000000" w14:paraId="0000004B">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the organizational structures of systems of government. </w:t>
            </w:r>
            <w:r w:rsidDel="00000000" w:rsidR="00000000" w:rsidRPr="00000000">
              <w:rPr>
                <w:rtl w:val="0"/>
              </w:rPr>
            </w:r>
          </w:p>
          <w:p w:rsidR="00000000" w:rsidDel="00000000" w:rsidP="00000000" w:rsidRDefault="00000000" w:rsidRPr="00000000" w14:paraId="0000004C">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examples of these systems of government. </w:t>
            </w:r>
            <w:r w:rsidDel="00000000" w:rsidR="00000000" w:rsidRPr="00000000">
              <w:rPr>
                <w:rtl w:val="0"/>
              </w:rPr>
            </w:r>
          </w:p>
          <w:p w:rsidR="00000000" w:rsidDel="00000000" w:rsidP="00000000" w:rsidRDefault="00000000" w:rsidRPr="00000000" w14:paraId="0000004D">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analyze scenarios describing various systems of government.</w:t>
              <w:tab/>
            </w:r>
            <w:r w:rsidDel="00000000" w:rsidR="00000000" w:rsidRPr="00000000">
              <w:rPr>
                <w:rFonts w:ascii="Times New Roman" w:cs="Times New Roman" w:eastAsia="Times New Roman" w:hAnsi="Times New Roman"/>
                <w:rtl w:val="0"/>
              </w:rPr>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rHeight w:val="535.776562500000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authoritarianism, confederal, federal, </w:t>
            </w:r>
            <w:r w:rsidDel="00000000" w:rsidR="00000000" w:rsidRPr="00000000">
              <w:rPr>
                <w:rFonts w:ascii="Times New Roman" w:cs="Times New Roman" w:eastAsia="Times New Roman" w:hAnsi="Times New Roman"/>
                <w:sz w:val="24"/>
                <w:szCs w:val="24"/>
                <w:rtl w:val="0"/>
              </w:rPr>
              <w:t xml:space="preserve">government</w:t>
            </w:r>
            <w:r w:rsidDel="00000000" w:rsidR="00000000" w:rsidRPr="00000000">
              <w:rPr>
                <w:rFonts w:ascii="Times New Roman" w:cs="Times New Roman" w:eastAsia="Times New Roman" w:hAnsi="Times New Roman"/>
                <w:sz w:val="24"/>
                <w:szCs w:val="24"/>
                <w:rtl w:val="0"/>
              </w:rPr>
              <w:t xml:space="preserve">, national unity</w:t>
            </w:r>
            <w:r w:rsidDel="00000000" w:rsidR="00000000" w:rsidRPr="00000000">
              <w:rPr>
                <w:rFonts w:ascii="Times New Roman" w:cs="Times New Roman" w:eastAsia="Times New Roman" w:hAnsi="Times New Roman"/>
                <w:sz w:val="24"/>
                <w:szCs w:val="24"/>
                <w:rtl w:val="0"/>
              </w:rPr>
              <w:t xml:space="preserve">, sovereignty, system of government, unitary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2">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Close</w:t>
            </w:r>
            <w:r w:rsidDel="00000000" w:rsidR="00000000" w:rsidRPr="00000000">
              <w:rPr>
                <w:rFonts w:ascii="Times New Roman" w:cs="Times New Roman" w:eastAsia="Times New Roman" w:hAnsi="Times New Roman"/>
                <w:sz w:val="24"/>
                <w:szCs w:val="24"/>
                <w:rtl w:val="0"/>
              </w:rPr>
              <w:t xml:space="preserve"> reading of complex text</w:t>
              <w:tab/>
              <w:tab/>
              <w:t xml:space="preserve">       Collaborative learning</w:t>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numPr>
                <w:ilvl w:val="0"/>
                <w:numId w:val="7"/>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w:t>
            </w:r>
          </w:p>
          <w:p w:rsidR="00000000" w:rsidDel="00000000" w:rsidP="00000000" w:rsidRDefault="00000000" w:rsidRPr="00000000" w14:paraId="00000056">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Comparing Systems of Government activity sheet</w:t>
            </w:r>
          </w:p>
          <w:p w:rsidR="00000000" w:rsidDel="00000000" w:rsidP="00000000" w:rsidRDefault="00000000" w:rsidRPr="00000000" w14:paraId="00000057">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Distribution of Power reading</w:t>
            </w:r>
          </w:p>
          <w:p w:rsidR="00000000" w:rsidDel="00000000" w:rsidP="00000000" w:rsidRDefault="00000000" w:rsidRPr="00000000" w14:paraId="00000058">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Ticket Out The Door slide OR Ticket Out The Door Sheet printable (optional)</w:t>
            </w:r>
          </w:p>
          <w:p w:rsidR="00000000" w:rsidDel="00000000" w:rsidP="00000000" w:rsidRDefault="00000000" w:rsidRPr="00000000" w14:paraId="00000059">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Federalist 51 Quotes and Questions slides</w:t>
            </w:r>
          </w:p>
          <w:p w:rsidR="00000000" w:rsidDel="00000000" w:rsidP="00000000" w:rsidRDefault="00000000" w:rsidRPr="00000000" w14:paraId="0000005A">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Systems of Government Scenarios </w:t>
            </w:r>
          </w:p>
          <w:p w:rsidR="00000000" w:rsidDel="00000000" w:rsidP="00000000" w:rsidRDefault="00000000" w:rsidRPr="00000000" w14:paraId="0000005B">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Goldilocks and the Three Bears slide</w:t>
            </w:r>
          </w:p>
          <w:p w:rsidR="00000000" w:rsidDel="00000000" w:rsidP="00000000" w:rsidRDefault="00000000" w:rsidRPr="00000000" w14:paraId="0000005C">
            <w:pPr>
              <w:numPr>
                <w:ilvl w:val="0"/>
                <w:numId w:val="8"/>
              </w:numPr>
              <w:spacing w:after="2.4"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Advantages of a Federal System of Government reading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5F">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ELA.7.C.2.1- Present information orally, in a logical sequence, emphasizing key points that support the central idea.</w:t>
            </w:r>
          </w:p>
          <w:p w:rsidR="00000000" w:rsidDel="00000000" w:rsidP="00000000" w:rsidRDefault="00000000" w:rsidRPr="00000000" w14:paraId="00000060">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w:t>
            </w:r>
          </w:p>
        </w:tc>
      </w:tr>
    </w:tbl>
    <w:p w:rsidR="00000000" w:rsidDel="00000000" w:rsidP="00000000" w:rsidRDefault="00000000" w:rsidRPr="00000000" w14:paraId="00000061">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2">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3"/>
      <w:bookmarkEnd w:id="3"/>
      <w:r w:rsidDel="00000000" w:rsidR="00000000" w:rsidRPr="00000000">
        <w:rPr>
          <w:rFonts w:ascii="Times New Roman" w:cs="Times New Roman" w:eastAsia="Times New Roman" w:hAnsi="Times New Roman"/>
          <w:b w:val="1"/>
          <w:sz w:val="28"/>
          <w:szCs w:val="28"/>
          <w:rtl w:val="0"/>
        </w:rPr>
        <w:t xml:space="preserve">Suggested Student Activity </w:t>
      </w:r>
      <w:r w:rsidDel="00000000" w:rsidR="00000000" w:rsidRPr="00000000">
        <w:rPr>
          <w:rFonts w:ascii="Times New Roman" w:cs="Times New Roman" w:eastAsia="Times New Roman" w:hAnsi="Times New Roman"/>
          <w:b w:val="1"/>
          <w:sz w:val="28"/>
          <w:szCs w:val="28"/>
          <w:rtl w:val="0"/>
        </w:rPr>
        <w:t xml:space="preserve">Sequence</w:t>
      </w:r>
      <w:r w:rsidDel="00000000" w:rsidR="00000000" w:rsidRPr="00000000">
        <w:rPr>
          <w:rFonts w:ascii="Times New Roman" w:cs="Times New Roman" w:eastAsia="Times New Roman" w:hAnsi="Times New Roman"/>
          <w:b w:val="1"/>
          <w:sz w:val="28"/>
          <w:szCs w:val="28"/>
          <w:rtl w:val="0"/>
        </w:rPr>
        <w:t xml:space="preserv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put the term ‘government’ on the board.</w:t>
            </w:r>
            <w:r w:rsidDel="00000000" w:rsidR="00000000" w:rsidRPr="00000000">
              <w:rPr>
                <w:rtl w:val="0"/>
              </w:rPr>
            </w:r>
          </w:p>
          <w:p w:rsidR="00000000" w:rsidDel="00000000" w:rsidP="00000000" w:rsidRDefault="00000000" w:rsidRPr="00000000" w14:paraId="00000067">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with a few minutes to brainstorm any words, terms, or concepts that come to mind when they think about the term ‘government’ and then have students share out. </w:t>
            </w:r>
            <w:r w:rsidDel="00000000" w:rsidR="00000000" w:rsidRPr="00000000">
              <w:rPr>
                <w:rtl w:val="0"/>
              </w:rPr>
            </w:r>
          </w:p>
          <w:p w:rsidR="00000000" w:rsidDel="00000000" w:rsidP="00000000" w:rsidRDefault="00000000" w:rsidRPr="00000000" w14:paraId="00000068">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 any key terms that students share on the board (such as: l</w:t>
            </w:r>
            <w:r w:rsidDel="00000000" w:rsidR="00000000" w:rsidRPr="00000000">
              <w:rPr>
                <w:rFonts w:ascii="Times New Roman" w:cs="Times New Roman" w:eastAsia="Times New Roman" w:hAnsi="Times New Roman"/>
                <w:sz w:val="24"/>
                <w:szCs w:val="24"/>
                <w:rtl w:val="0"/>
              </w:rPr>
              <w:t xml:space="preserve">eader, president, governor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9">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while many governments share similar positions and the same three powers (executive, legislative, judicial), how governments organize power varies between different systems. The U.S. has a federal system of government now, although we did not always use this system. Also, there are different systems of government around the world. </w:t>
            </w:r>
          </w:p>
          <w:p w:rsidR="00000000" w:rsidDel="00000000" w:rsidP="00000000" w:rsidRDefault="00000000" w:rsidRPr="00000000" w14:paraId="0000006A">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Comparing Systems of Government</w:t>
            </w:r>
            <w:r w:rsidDel="00000000" w:rsidR="00000000" w:rsidRPr="00000000">
              <w:rPr>
                <w:rFonts w:ascii="Times New Roman" w:cs="Times New Roman" w:eastAsia="Times New Roman" w:hAnsi="Times New Roman"/>
                <w:sz w:val="24"/>
                <w:szCs w:val="24"/>
                <w:rtl w:val="0"/>
              </w:rPr>
              <w:t xml:space="preserve">” activity sheet and explain to students that they will read about the different systems of government. While reading, they will mark any phrases or words that help them define each system. As a class they will review the evidence. After reading, they will use their evidence to write a definition in their own words and then create a visual for the different systems of government. </w:t>
            </w:r>
            <w:r w:rsidDel="00000000" w:rsidR="00000000" w:rsidRPr="00000000">
              <w:rPr>
                <w:rtl w:val="0"/>
              </w:rPr>
            </w:r>
          </w:p>
          <w:p w:rsidR="00000000" w:rsidDel="00000000" w:rsidP="00000000" w:rsidRDefault="00000000" w:rsidRPr="00000000" w14:paraId="0000006B">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Distribution</w:t>
            </w:r>
            <w:r w:rsidDel="00000000" w:rsidR="00000000" w:rsidRPr="00000000">
              <w:rPr>
                <w:rFonts w:ascii="Times New Roman" w:cs="Times New Roman" w:eastAsia="Times New Roman" w:hAnsi="Times New Roman"/>
                <w:sz w:val="24"/>
                <w:szCs w:val="24"/>
                <w:rtl w:val="0"/>
              </w:rPr>
              <w:t xml:space="preserve"> of Power</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r</w:t>
            </w:r>
            <w:r w:rsidDel="00000000" w:rsidR="00000000" w:rsidRPr="00000000">
              <w:rPr>
                <w:rFonts w:ascii="Times New Roman" w:cs="Times New Roman" w:eastAsia="Times New Roman" w:hAnsi="Times New Roman"/>
                <w:sz w:val="24"/>
                <w:szCs w:val="24"/>
                <w:rtl w:val="0"/>
              </w:rPr>
              <w:t xml:space="preserve">ead</w:t>
            </w:r>
            <w:r w:rsidDel="00000000" w:rsidR="00000000" w:rsidRPr="00000000">
              <w:rPr>
                <w:rFonts w:ascii="Times New Roman" w:cs="Times New Roman" w:eastAsia="Times New Roman" w:hAnsi="Times New Roman"/>
                <w:sz w:val="24"/>
                <w:szCs w:val="24"/>
                <w:rtl w:val="0"/>
              </w:rPr>
              <w:t xml:space="preserve">ing</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C">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 as a class to read the ‘Federal Systems’ section together and fill in important words and phrases in the top row of the ‘Federal’ column of the activity sheet.</w:t>
            </w:r>
            <w:r w:rsidDel="00000000" w:rsidR="00000000" w:rsidRPr="00000000">
              <w:rPr>
                <w:rtl w:val="0"/>
              </w:rPr>
            </w:r>
          </w:p>
          <w:p w:rsidR="00000000" w:rsidDel="00000000" w:rsidP="00000000" w:rsidRDefault="00000000" w:rsidRPr="00000000" w14:paraId="0000006D">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continue to individually read the other two systems of government and fill in the top row of the activity sheet with sentences or phrases that help define each term. </w:t>
            </w:r>
            <w:r w:rsidDel="00000000" w:rsidR="00000000" w:rsidRPr="00000000">
              <w:rPr>
                <w:rtl w:val="0"/>
              </w:rPr>
            </w:r>
          </w:p>
          <w:p w:rsidR="00000000" w:rsidDel="00000000" w:rsidP="00000000" w:rsidRDefault="00000000" w:rsidRPr="00000000" w14:paraId="0000006E">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as a whole class the evidence that was found in the reading to define the terms.</w:t>
            </w:r>
          </w:p>
          <w:p w:rsidR="00000000" w:rsidDel="00000000" w:rsidP="00000000" w:rsidRDefault="00000000" w:rsidRPr="00000000" w14:paraId="0000006F">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pairs and instruct students to work with their partner to create definitions for each of the terms. </w:t>
            </w:r>
            <w:r w:rsidDel="00000000" w:rsidR="00000000" w:rsidRPr="00000000">
              <w:rPr>
                <w:rtl w:val="0"/>
              </w:rPr>
            </w:r>
          </w:p>
          <w:p w:rsidR="00000000" w:rsidDel="00000000" w:rsidP="00000000" w:rsidRDefault="00000000" w:rsidRPr="00000000" w14:paraId="00000070">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definitions as a whole class.</w:t>
            </w:r>
          </w:p>
          <w:p w:rsidR="00000000" w:rsidDel="00000000" w:rsidP="00000000" w:rsidRDefault="00000000" w:rsidRPr="00000000" w14:paraId="00000071">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Use the sample answer key provided to guide discussion.</w:t>
            </w:r>
          </w:p>
          <w:p w:rsidR="00000000" w:rsidDel="00000000" w:rsidP="00000000" w:rsidRDefault="00000000" w:rsidRPr="00000000" w14:paraId="00000072">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work with their partner and create their own visual representations for each system. </w:t>
            </w:r>
            <w:r w:rsidDel="00000000" w:rsidR="00000000" w:rsidRPr="00000000">
              <w:rPr>
                <w:rtl w:val="0"/>
              </w:rPr>
            </w:r>
          </w:p>
          <w:p w:rsidR="00000000" w:rsidDel="00000000" w:rsidP="00000000" w:rsidRDefault="00000000" w:rsidRPr="00000000" w14:paraId="00000073">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and review as a whole </w:t>
            </w:r>
            <w:r w:rsidDel="00000000" w:rsidR="00000000" w:rsidRPr="00000000">
              <w:rPr>
                <w:rFonts w:ascii="Times New Roman" w:cs="Times New Roman" w:eastAsia="Times New Roman" w:hAnsi="Times New Roman"/>
                <w:sz w:val="24"/>
                <w:szCs w:val="24"/>
                <w:rtl w:val="0"/>
              </w:rPr>
              <w:t xml:space="preserve">class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4">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answer the following question as a</w:t>
            </w:r>
            <w:r w:rsidDel="00000000" w:rsidR="00000000" w:rsidRPr="00000000">
              <w:rPr>
                <w:rFonts w:ascii="Times New Roman" w:cs="Times New Roman" w:eastAsia="Times New Roman" w:hAnsi="Times New Roman"/>
                <w:sz w:val="24"/>
                <w:szCs w:val="24"/>
                <w:rtl w:val="0"/>
              </w:rPr>
              <w:t xml:space="preserve"> ticket out </w:t>
            </w: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sz w:val="24"/>
                <w:szCs w:val="24"/>
                <w:rtl w:val="0"/>
              </w:rPr>
              <w:t xml:space="preserve"> door: </w:t>
            </w:r>
            <w:r w:rsidDel="00000000" w:rsidR="00000000" w:rsidRPr="00000000">
              <w:rPr>
                <w:rFonts w:ascii="Times New Roman" w:cs="Times New Roman" w:eastAsia="Times New Roman" w:hAnsi="Times New Roman"/>
                <w:sz w:val="24"/>
                <w:szCs w:val="24"/>
                <w:rtl w:val="0"/>
              </w:rPr>
              <w:t xml:space="preserve">Choose two systems of government (unitary, federal, and confederal) and name a difference between the two.</w:t>
            </w:r>
          </w:p>
          <w:p w:rsidR="00000000" w:rsidDel="00000000" w:rsidP="00000000" w:rsidRDefault="00000000" w:rsidRPr="00000000" w14:paraId="00000075">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You can </w:t>
            </w:r>
            <w:r w:rsidDel="00000000" w:rsidR="00000000" w:rsidRPr="00000000">
              <w:rPr>
                <w:rFonts w:ascii="Times New Roman" w:cs="Times New Roman" w:eastAsia="Times New Roman" w:hAnsi="Times New Roman"/>
                <w:sz w:val="24"/>
                <w:szCs w:val="24"/>
                <w:rtl w:val="0"/>
              </w:rPr>
              <w:t xml:space="preserve">project the “Ticket Out The Door” slide </w:t>
            </w:r>
            <w:r w:rsidDel="00000000" w:rsidR="00000000" w:rsidRPr="00000000">
              <w:rPr>
                <w:rFonts w:ascii="Times New Roman" w:cs="Times New Roman" w:eastAsia="Times New Roman" w:hAnsi="Times New Roman"/>
                <w:sz w:val="24"/>
                <w:szCs w:val="24"/>
                <w:rtl w:val="0"/>
              </w:rPr>
              <w:t xml:space="preserve">or </w:t>
            </w:r>
            <w:r w:rsidDel="00000000" w:rsidR="00000000" w:rsidRPr="00000000">
              <w:rPr>
                <w:rFonts w:ascii="Times New Roman" w:cs="Times New Roman" w:eastAsia="Times New Roman" w:hAnsi="Times New Roman"/>
                <w:sz w:val="24"/>
                <w:szCs w:val="24"/>
                <w:rtl w:val="0"/>
              </w:rPr>
              <w:t xml:space="preserve">print the “Ticket Out The Door Sheet” which has </w:t>
            </w:r>
            <w:r w:rsidDel="00000000" w:rsidR="00000000" w:rsidRPr="00000000">
              <w:rPr>
                <w:rFonts w:ascii="Times New Roman" w:cs="Times New Roman" w:eastAsia="Times New Roman" w:hAnsi="Times New Roman"/>
                <w:sz w:val="24"/>
                <w:szCs w:val="24"/>
                <w:rtl w:val="0"/>
              </w:rPr>
              <w:t xml:space="preserve">two copies per page.</w:t>
            </w:r>
          </w:p>
        </w:tc>
      </w:tr>
    </w:tbl>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following “</w:t>
            </w:r>
            <w:r w:rsidDel="00000000" w:rsidR="00000000" w:rsidRPr="00000000">
              <w:rPr>
                <w:rFonts w:ascii="Times New Roman" w:cs="Times New Roman" w:eastAsia="Times New Roman" w:hAnsi="Times New Roman"/>
                <w:sz w:val="24"/>
                <w:szCs w:val="24"/>
                <w:rtl w:val="0"/>
              </w:rPr>
              <w:t xml:space="preserve">Federalist 51 Quotes and Questions</w:t>
            </w:r>
            <w:r w:rsidDel="00000000" w:rsidR="00000000" w:rsidRPr="00000000">
              <w:rPr>
                <w:rFonts w:ascii="Times New Roman" w:cs="Times New Roman" w:eastAsia="Times New Roman" w:hAnsi="Times New Roman"/>
                <w:sz w:val="24"/>
                <w:szCs w:val="24"/>
                <w:rtl w:val="0"/>
              </w:rPr>
              <w:t xml:space="preserve">” slides. Remind students that the Federalist Papers, this one written by James Madison, helped explain why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should be ratified and our system of government adopted.</w:t>
            </w:r>
          </w:p>
          <w:p w:rsidR="00000000" w:rsidDel="00000000" w:rsidP="00000000" w:rsidRDefault="00000000" w:rsidRPr="00000000" w14:paraId="0000007A">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read the two quotes.  Then ask them to answer the two questions on the next slide.  Review answers as a whole class. </w:t>
            </w:r>
          </w:p>
          <w:p w:rsidR="00000000" w:rsidDel="00000000" w:rsidP="00000000" w:rsidRDefault="00000000" w:rsidRPr="00000000" w14:paraId="0000007B">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now put their knowledge of each system into practice. </w:t>
            </w:r>
            <w:r w:rsidDel="00000000" w:rsidR="00000000" w:rsidRPr="00000000">
              <w:rPr>
                <w:rtl w:val="0"/>
              </w:rPr>
            </w:r>
          </w:p>
          <w:p w:rsidR="00000000" w:rsidDel="00000000" w:rsidP="00000000" w:rsidRDefault="00000000" w:rsidRPr="00000000" w14:paraId="0000007C">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Systems of Government Scenarios</w:t>
            </w:r>
            <w:r w:rsidDel="00000000" w:rsidR="00000000" w:rsidRPr="00000000">
              <w:rPr>
                <w:rFonts w:ascii="Times New Roman" w:cs="Times New Roman" w:eastAsia="Times New Roman" w:hAnsi="Times New Roman"/>
                <w:sz w:val="24"/>
                <w:szCs w:val="24"/>
                <w:rtl w:val="0"/>
              </w:rPr>
              <w:t xml:space="preserve">” and review the directions as a whole class. </w:t>
            </w:r>
          </w:p>
          <w:p w:rsidR="00000000" w:rsidDel="00000000" w:rsidP="00000000" w:rsidRDefault="00000000" w:rsidRPr="00000000" w14:paraId="0000007D">
            <w:pPr>
              <w:spacing w:line="24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The intent of this activity is not to have your students memorize the country’s system of government, but rather to determine the system of government being described using real life examples. </w:t>
            </w:r>
            <w:r w:rsidDel="00000000" w:rsidR="00000000" w:rsidRPr="00000000">
              <w:rPr>
                <w:rtl w:val="0"/>
              </w:rPr>
            </w:r>
          </w:p>
          <w:p w:rsidR="00000000" w:rsidDel="00000000" w:rsidP="00000000" w:rsidRDefault="00000000" w:rsidRPr="00000000" w14:paraId="0000007E">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complete the handout and review as a whole class. </w:t>
            </w:r>
          </w:p>
          <w:p w:rsidR="00000000" w:rsidDel="00000000" w:rsidP="00000000" w:rsidRDefault="00000000" w:rsidRPr="00000000" w14:paraId="0000007F">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Goldilocks and the Three Bears</w:t>
            </w:r>
            <w:r w:rsidDel="00000000" w:rsidR="00000000" w:rsidRPr="00000000">
              <w:rPr>
                <w:rFonts w:ascii="Times New Roman" w:cs="Times New Roman" w:eastAsia="Times New Roman" w:hAnsi="Times New Roman"/>
                <w:sz w:val="24"/>
                <w:szCs w:val="24"/>
                <w:rtl w:val="0"/>
              </w:rPr>
              <w:t xml:space="preserve">” slide and questions for the class. </w:t>
            </w:r>
          </w:p>
          <w:p w:rsidR="00000000" w:rsidDel="00000000" w:rsidP="00000000" w:rsidRDefault="00000000" w:rsidRPr="00000000" w14:paraId="00000080">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students solo think time.</w:t>
            </w:r>
          </w:p>
          <w:p w:rsidR="00000000" w:rsidDel="00000000" w:rsidP="00000000" w:rsidRDefault="00000000" w:rsidRPr="00000000" w14:paraId="00000081">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discuss their answers with a partner. Share out a few responses with the whole class. </w:t>
            </w:r>
          </w:p>
          <w:p w:rsidR="00000000" w:rsidDel="00000000" w:rsidP="00000000" w:rsidRDefault="00000000" w:rsidRPr="00000000" w14:paraId="00000082">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After ensuring that all students know the story of Goldilocks and the Three Bears, lead them to an understanding that similar to the story, every country must find the system of government that is ‘just right’ for them.</w:t>
            </w:r>
          </w:p>
          <w:p w:rsidR="00000000" w:rsidDel="00000000" w:rsidP="00000000" w:rsidRDefault="00000000" w:rsidRPr="00000000" w14:paraId="00000083">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the “</w:t>
            </w:r>
            <w:r w:rsidDel="00000000" w:rsidR="00000000" w:rsidRPr="00000000">
              <w:rPr>
                <w:rFonts w:ascii="Times New Roman" w:cs="Times New Roman" w:eastAsia="Times New Roman" w:hAnsi="Times New Roman"/>
                <w:sz w:val="24"/>
                <w:szCs w:val="24"/>
                <w:rtl w:val="0"/>
              </w:rPr>
              <w:t xml:space="preserve">Advantages of a Federal System of </w:t>
            </w:r>
            <w:r w:rsidDel="00000000" w:rsidR="00000000" w:rsidRPr="00000000">
              <w:rPr>
                <w:rFonts w:ascii="Times New Roman" w:cs="Times New Roman" w:eastAsia="Times New Roman" w:hAnsi="Times New Roman"/>
                <w:sz w:val="24"/>
                <w:szCs w:val="24"/>
                <w:rtl w:val="0"/>
              </w:rPr>
              <w:t xml:space="preserve">Government</w:t>
            </w:r>
            <w:r w:rsidDel="00000000" w:rsidR="00000000" w:rsidRPr="00000000">
              <w:rPr>
                <w:rFonts w:ascii="Times New Roman" w:cs="Times New Roman" w:eastAsia="Times New Roman" w:hAnsi="Times New Roman"/>
                <w:sz w:val="24"/>
                <w:szCs w:val="24"/>
                <w:rtl w:val="0"/>
              </w:rPr>
              <w:t xml:space="preserve">” reading and review the </w:t>
            </w:r>
            <w:r w:rsidDel="00000000" w:rsidR="00000000" w:rsidRPr="00000000">
              <w:rPr>
                <w:rFonts w:ascii="Times New Roman" w:cs="Times New Roman" w:eastAsia="Times New Roman" w:hAnsi="Times New Roman"/>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as a whole class.</w:t>
            </w:r>
          </w:p>
          <w:p w:rsidR="00000000" w:rsidDel="00000000" w:rsidP="00000000" w:rsidRDefault="00000000" w:rsidRPr="00000000" w14:paraId="00000084">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time to complete the handout and share answers with a partner.</w:t>
            </w:r>
          </w:p>
          <w:p w:rsidR="00000000" w:rsidDel="00000000" w:rsidP="00000000" w:rsidRDefault="00000000" w:rsidRPr="00000000" w14:paraId="00000085">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Call on a few students to share their answers with the class and debrief. </w:t>
            </w:r>
          </w:p>
          <w:p w:rsidR="00000000" w:rsidDel="00000000" w:rsidP="00000000" w:rsidRDefault="00000000" w:rsidRPr="00000000" w14:paraId="00000086">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8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for the following prompts: </w:t>
            </w:r>
          </w:p>
          <w:p w:rsidR="00000000" w:rsidDel="00000000" w:rsidP="00000000" w:rsidRDefault="00000000" w:rsidRPr="00000000" w14:paraId="0000008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Prompt:</w:t>
            </w:r>
            <w:r w:rsidDel="00000000" w:rsidR="00000000" w:rsidRPr="00000000">
              <w:rPr>
                <w:rtl w:val="0"/>
              </w:rPr>
            </w:r>
          </w:p>
          <w:p w:rsidR="00000000" w:rsidDel="00000000" w:rsidP="00000000" w:rsidRDefault="00000000" w:rsidRPr="00000000" w14:paraId="00000089">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Write a well-crafted paragraph that explains the advantages of a federal system of government over unitary and confederal systems. </w:t>
            </w:r>
          </w:p>
        </w:tc>
      </w:tr>
    </w:tbl>
    <w:p w:rsidR="00000000" w:rsidDel="00000000" w:rsidP="00000000" w:rsidRDefault="00000000" w:rsidRPr="00000000" w14:paraId="0000008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B">
      <w:pPr>
        <w:pStyle w:val="Heading2"/>
        <w:spacing w:after="2.4" w:before="2.4" w:line="240" w:lineRule="auto"/>
        <w:jc w:val="center"/>
        <w:rPr>
          <w:rFonts w:ascii="Times New Roman" w:cs="Times New Roman" w:eastAsia="Times New Roman" w:hAnsi="Times New Roman"/>
          <w:b w:val="1"/>
          <w:sz w:val="28"/>
          <w:szCs w:val="28"/>
        </w:rPr>
      </w:pPr>
      <w:bookmarkStart w:colFirst="0" w:colLast="0" w:name="_9v9p0dcwgabs" w:id="4"/>
      <w:bookmarkEnd w:id="4"/>
      <w:r w:rsidDel="00000000" w:rsidR="00000000" w:rsidRPr="00000000">
        <w:br w:type="page"/>
      </w:r>
      <w:r w:rsidDel="00000000" w:rsidR="00000000" w:rsidRPr="00000000">
        <w:rPr>
          <w:rtl w:val="0"/>
        </w:rPr>
      </w:r>
    </w:p>
    <w:p w:rsidR="00000000" w:rsidDel="00000000" w:rsidP="00000000" w:rsidRDefault="00000000" w:rsidRPr="00000000" w14:paraId="0000008C">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5"/>
      <w:bookmarkEnd w:id="5"/>
      <w:r w:rsidDel="00000000" w:rsidR="00000000" w:rsidRPr="00000000">
        <w:rPr>
          <w:rFonts w:ascii="Times New Roman" w:cs="Times New Roman" w:eastAsia="Times New Roman" w:hAnsi="Times New Roman"/>
          <w:b w:val="1"/>
          <w:sz w:val="28"/>
          <w:szCs w:val="28"/>
          <w:rtl w:val="0"/>
        </w:rPr>
        <w:t xml:space="preserve">Civics Content Vocabulary</w:t>
      </w:r>
      <w:r w:rsidDel="00000000" w:rsidR="00000000" w:rsidRPr="00000000">
        <w:rPr>
          <w:rtl w:val="0"/>
        </w:rPr>
      </w:r>
    </w:p>
    <w:p w:rsidR="00000000" w:rsidDel="00000000" w:rsidP="00000000" w:rsidRDefault="00000000" w:rsidRPr="00000000" w14:paraId="0000008D">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8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8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90">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authoritarianism</w:t>
            </w:r>
          </w:p>
        </w:tc>
        <w:tc>
          <w:tcPr/>
          <w:p w:rsidR="00000000" w:rsidDel="00000000" w:rsidP="00000000" w:rsidRDefault="00000000" w:rsidRPr="00000000" w14:paraId="0000009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concentration of power in a leader or an elite not constitutionally responsible to the people</w:t>
            </w:r>
          </w:p>
        </w:tc>
      </w:tr>
      <w:tr>
        <w:trPr>
          <w:cantSplit w:val="0"/>
          <w:tblHeader w:val="0"/>
        </w:trPr>
        <w:tc>
          <w:tcPr/>
          <w:p w:rsidR="00000000" w:rsidDel="00000000" w:rsidP="00000000" w:rsidRDefault="00000000" w:rsidRPr="00000000" w14:paraId="0000009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confederal</w:t>
            </w:r>
          </w:p>
        </w:tc>
        <w:tc>
          <w:tcPr/>
          <w:p w:rsidR="00000000" w:rsidDel="00000000" w:rsidP="00000000" w:rsidRDefault="00000000" w:rsidRPr="00000000" w14:paraId="0000009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where power is located with the independent states and there is little power in the central government</w:t>
            </w:r>
          </w:p>
        </w:tc>
      </w:tr>
      <w:tr>
        <w:trPr>
          <w:cantSplit w:val="0"/>
          <w:tblHeader w:val="0"/>
        </w:trPr>
        <w:tc>
          <w:tcPr/>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w:t>
            </w:r>
          </w:p>
        </w:tc>
        <w:tc>
          <w:tcPr/>
          <w:p w:rsidR="00000000" w:rsidDel="00000000" w:rsidP="00000000" w:rsidRDefault="00000000" w:rsidRPr="00000000" w14:paraId="000000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where power is shared between a central government and states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or organization for exercising authority over a body of people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national unity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sense of common purpose and direction among a nation's citizens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sovereignty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supreme power or authority; the authority of a state to govern itself or another state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system of government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way in which a government organizes and distributes power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unitary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where almost all power is located with the central government</w:t>
            </w:r>
          </w:p>
        </w:tc>
      </w:tr>
    </w:tbl>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1">
      <w:pPr>
        <w:pStyle w:val="Heading2"/>
        <w:spacing w:line="240" w:lineRule="auto"/>
        <w:rPr>
          <w:rFonts w:ascii="Times New Roman" w:cs="Times New Roman" w:eastAsia="Times New Roman" w:hAnsi="Times New Roman"/>
          <w:sz w:val="24"/>
          <w:szCs w:val="24"/>
        </w:rPr>
      </w:pPr>
      <w:bookmarkStart w:colFirst="0" w:colLast="0" w:name="_6zbbqov7ccs2" w:id="6"/>
      <w:bookmarkEnd w:id="6"/>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425.976562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32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A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A5">
            <w:pPr>
              <w:widowControl w:val="0"/>
              <w:numPr>
                <w:ilvl w:val="0"/>
                <w:numId w:val="4"/>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A6">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Comparing Systems of Government activity sheet</w:t>
            </w:r>
            <w:r w:rsidDel="00000000" w:rsidR="00000000" w:rsidRPr="00000000">
              <w:rPr>
                <w:rtl w:val="0"/>
              </w:rPr>
            </w:r>
          </w:p>
          <w:p w:rsidR="00000000" w:rsidDel="00000000" w:rsidP="00000000" w:rsidRDefault="00000000" w:rsidRPr="00000000" w14:paraId="000000A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Systems of Government Scenarios</w:t>
            </w:r>
          </w:p>
          <w:p w:rsidR="00000000" w:rsidDel="00000000" w:rsidP="00000000" w:rsidRDefault="00000000" w:rsidRPr="00000000" w14:paraId="000000A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Advantages of a Federal System of Government reading</w:t>
            </w:r>
            <w:r w:rsidDel="00000000" w:rsidR="00000000" w:rsidRPr="00000000">
              <w:rPr>
                <w:rtl w:val="0"/>
              </w:rPr>
            </w:r>
          </w:p>
          <w:p w:rsidR="00000000" w:rsidDel="00000000" w:rsidP="00000000" w:rsidRDefault="00000000" w:rsidRPr="00000000" w14:paraId="000000A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Systems of Government Scenarios: European </w:t>
            </w:r>
            <w:r w:rsidDel="00000000" w:rsidR="00000000" w:rsidRPr="00000000">
              <w:rPr>
                <w:rFonts w:ascii="Times New Roman" w:cs="Times New Roman" w:eastAsia="Times New Roman" w:hAnsi="Times New Roman"/>
                <w:sz w:val="24"/>
                <w:szCs w:val="24"/>
                <w:rtl w:val="0"/>
              </w:rPr>
              <w:t xml:space="preserve">Union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4a86e8"/>
                <w:sz w:val="24"/>
                <w:szCs w:val="24"/>
                <w:rtl w:val="0"/>
              </w:rPr>
              <w:t xml:space="preserve"> </w:t>
            </w:r>
            <w:hyperlink r:id="rId11">
              <w:r w:rsidDel="00000000" w:rsidR="00000000" w:rsidRPr="00000000">
                <w:rPr>
                  <w:rFonts w:ascii="Times New Roman" w:cs="Times New Roman" w:eastAsia="Times New Roman" w:hAnsi="Times New Roman"/>
                  <w:color w:val="1155cc"/>
                  <w:sz w:val="24"/>
                  <w:szCs w:val="24"/>
                  <w:u w:val="single"/>
                  <w:rtl w:val="0"/>
                </w:rPr>
                <w:t xml:space="preserve">http://europa.eu/index_en.htm</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of Government Scenarios: The State Department,</w:t>
            </w:r>
            <w:r w:rsidDel="00000000" w:rsidR="00000000" w:rsidRPr="00000000">
              <w:rPr>
                <w:rFonts w:ascii="Times New Roman" w:cs="Times New Roman" w:eastAsia="Times New Roman" w:hAnsi="Times New Roman"/>
                <w:sz w:val="24"/>
                <w:szCs w:val="24"/>
                <w:rtl w:val="0"/>
              </w:rPr>
              <w:t xml:space="preserve"> </w:t>
            </w:r>
            <w:hyperlink r:id="rId12">
              <w:r w:rsidDel="00000000" w:rsidR="00000000" w:rsidRPr="00000000">
                <w:rPr>
                  <w:rFonts w:ascii="Times New Roman" w:cs="Times New Roman" w:eastAsia="Times New Roman" w:hAnsi="Times New Roman"/>
                  <w:color w:val="1155cc"/>
                  <w:sz w:val="24"/>
                  <w:szCs w:val="24"/>
                  <w:u w:val="single"/>
                  <w:rtl w:val="0"/>
                </w:rPr>
                <w:t xml:space="preserve">http://www.state.gov</w:t>
              </w:r>
            </w:hyperlink>
            <w:r w:rsidDel="00000000" w:rsidR="00000000" w:rsidRPr="00000000">
              <w:rPr>
                <w:rFonts w:ascii="Times New Roman" w:cs="Times New Roman" w:eastAsia="Times New Roman" w:hAnsi="Times New Roman"/>
                <w:sz w:val="24"/>
                <w:szCs w:val="24"/>
                <w:rtl w:val="0"/>
              </w:rPr>
              <w:t xml:space="preserve">, , Accessed 8/2017</w:t>
            </w:r>
            <w:r w:rsidDel="00000000" w:rsidR="00000000" w:rsidRPr="00000000">
              <w:rPr>
                <w:rtl w:val="0"/>
              </w:rPr>
            </w:r>
          </w:p>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Distribution of Power</w:t>
            </w:r>
            <w:r w:rsidDel="00000000" w:rsidR="00000000" w:rsidRPr="00000000">
              <w:rPr>
                <w:rFonts w:ascii="Times New Roman" w:cs="Times New Roman" w:eastAsia="Times New Roman" w:hAnsi="Times New Roman"/>
                <w:sz w:val="24"/>
                <w:szCs w:val="24"/>
                <w:rtl w:val="0"/>
              </w:rPr>
              <w:t xml:space="preserve">: Scholastic News</w:t>
            </w:r>
            <w:r w:rsidDel="00000000" w:rsidR="00000000" w:rsidRPr="00000000">
              <w:rPr>
                <w:rFonts w:ascii="Times New Roman" w:cs="Times New Roman" w:eastAsia="Times New Roman" w:hAnsi="Times New Roman"/>
                <w:sz w:val="24"/>
                <w:szCs w:val="24"/>
                <w:rtl w:val="0"/>
              </w:rPr>
              <w:t xml:space="preserve">, http://www.scholastic.com/browse/subarticle.jsp?id=1697, Accessed 08/2017</w:t>
            </w:r>
          </w:p>
          <w:p w:rsidR="00000000" w:rsidDel="00000000" w:rsidP="00000000" w:rsidRDefault="00000000" w:rsidRPr="00000000" w14:paraId="000000B2">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Federalist 51 quotes from the Bill of Rights Institute: </w:t>
            </w:r>
            <w:hyperlink r:id="rId13">
              <w:r w:rsidDel="00000000" w:rsidR="00000000" w:rsidRPr="00000000">
                <w:rPr>
                  <w:rFonts w:ascii="Times New Roman" w:cs="Times New Roman" w:eastAsia="Times New Roman" w:hAnsi="Times New Roman"/>
                  <w:color w:val="1155cc"/>
                  <w:sz w:val="24"/>
                  <w:szCs w:val="24"/>
                  <w:u w:val="single"/>
                  <w:rtl w:val="0"/>
                </w:rPr>
                <w:t xml:space="preserve">https://billofrightsinstitute.org/primary-sources/federalist-no-51</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B3">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jc w:val="right"/>
      <w:rPr/>
    </w:pPr>
    <w:r w:rsidDel="00000000" w:rsidR="00000000" w:rsidRPr="00000000">
      <w:rPr>
        <w:rFonts w:ascii="Times New Roman" w:cs="Times New Roman" w:eastAsia="Times New Roman" w:hAnsi="Times New Roman"/>
        <w:sz w:val="24"/>
        <w:szCs w:val="24"/>
        <w:rtl w:val="0"/>
      </w:rPr>
      <w:t xml:space="preserve">SS.7.CG.3.2 -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jc w:val="right"/>
      <w:rPr/>
    </w:pPr>
    <w:r w:rsidDel="00000000" w:rsidR="00000000" w:rsidRPr="00000000">
      <w:rPr>
        <w:rFonts w:ascii="Times New Roman" w:cs="Times New Roman" w:eastAsia="Times New Roman" w:hAnsi="Times New Roman"/>
        <w:sz w:val="24"/>
        <w:szCs w:val="24"/>
        <w:rtl w:val="0"/>
      </w:rPr>
      <w:t xml:space="preserve">SS.7.CG.3.2 -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630" w:hanging="360"/>
      </w:pPr>
      <w:rPr>
        <w:i w:val="0"/>
      </w:rPr>
    </w:lvl>
    <w:lvl w:ilvl="1">
      <w:start w:val="1"/>
      <w:numFmt w:val="lowerLetter"/>
      <w:lvlText w:val="%2."/>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europa.eu/index_en.htm" TargetMode="External"/><Relationship Id="rId10" Type="http://schemas.openxmlformats.org/officeDocument/2006/relationships/hyperlink" Target="http://civics360.org" TargetMode="External"/><Relationship Id="rId13" Type="http://schemas.openxmlformats.org/officeDocument/2006/relationships/hyperlink" Target="https://billofrightsinstitute.org/primary-sources/federalist-no-51" TargetMode="External"/><Relationship Id="rId12" Type="http://schemas.openxmlformats.org/officeDocument/2006/relationships/hyperlink" Target="http://www.state.gov"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