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EDE8" w14:textId="77777777" w:rsidR="00386183" w:rsidRDefault="00000000">
      <w:pPr>
        <w:spacing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U.S. Constitution: Article V</w:t>
      </w:r>
    </w:p>
    <w:p w14:paraId="0DC2A8BD" w14:textId="77777777" w:rsidR="00386183" w:rsidRDefault="0000000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 Congress, whenever two thirds of both Houses shall deem it necessary, shall propose Amendments to this Constitution, or, on the Application of the Legislatures of two thirds of the several States, shall call a Convention for proposing Amendments, which, in either Case, shall be valid to all Intents and Purposes, as part of this Constitution, when ratified by the Legislatures of three fourths of the several States, or by Conventions in three fourths thereof, as the one or the other Mode of Ratification may be proposed by the Congress; Provided that no Amendment which may be made prior to the Year One thousand eight hundred and eight shall in any Manner affect the </w:t>
      </w:r>
      <w:hyperlink r:id="rId6" w:anchor="A1Sec9Cl1">
        <w:r>
          <w:rPr>
            <w:rFonts w:ascii="Times New Roman" w:eastAsia="Times New Roman" w:hAnsi="Times New Roman" w:cs="Times New Roman"/>
            <w:i/>
            <w:sz w:val="24"/>
            <w:szCs w:val="24"/>
          </w:rPr>
          <w:t>first</w:t>
        </w:r>
      </w:hyperlink>
      <w:r>
        <w:rPr>
          <w:rFonts w:ascii="Times New Roman" w:eastAsia="Times New Roman" w:hAnsi="Times New Roman" w:cs="Times New Roman"/>
          <w:i/>
          <w:sz w:val="24"/>
          <w:szCs w:val="24"/>
        </w:rPr>
        <w:t xml:space="preserve"> and </w:t>
      </w:r>
      <w:hyperlink r:id="rId7" w:anchor="A1Sec9Cl4">
        <w:r>
          <w:rPr>
            <w:rFonts w:ascii="Times New Roman" w:eastAsia="Times New Roman" w:hAnsi="Times New Roman" w:cs="Times New Roman"/>
            <w:i/>
            <w:sz w:val="24"/>
            <w:szCs w:val="24"/>
          </w:rPr>
          <w:t>fourth</w:t>
        </w:r>
      </w:hyperlink>
      <w:r>
        <w:rPr>
          <w:rFonts w:ascii="Times New Roman" w:eastAsia="Times New Roman" w:hAnsi="Times New Roman" w:cs="Times New Roman"/>
          <w:i/>
          <w:sz w:val="24"/>
          <w:szCs w:val="24"/>
        </w:rPr>
        <w:t xml:space="preserve"> Clauses in the Ninth Section of the first Article; and that no State, without its Consent, shall be </w:t>
      </w:r>
      <w:hyperlink r:id="rId8" w:anchor="DEPRIVE">
        <w:r>
          <w:rPr>
            <w:rFonts w:ascii="Times New Roman" w:eastAsia="Times New Roman" w:hAnsi="Times New Roman" w:cs="Times New Roman"/>
            <w:i/>
            <w:sz w:val="24"/>
            <w:szCs w:val="24"/>
          </w:rPr>
          <w:t>deprived</w:t>
        </w:r>
      </w:hyperlink>
      <w:r>
        <w:rPr>
          <w:rFonts w:ascii="Times New Roman" w:eastAsia="Times New Roman" w:hAnsi="Times New Roman" w:cs="Times New Roman"/>
          <w:i/>
          <w:sz w:val="24"/>
          <w:szCs w:val="24"/>
        </w:rPr>
        <w:t xml:space="preserve"> of its equal Suffrage in the Senate.</w:t>
      </w:r>
    </w:p>
    <w:p w14:paraId="7FD00AC3" w14:textId="77777777" w:rsidR="00386183" w:rsidRDefault="00000000">
      <w:pPr>
        <w:spacing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 xml:space="preserve">     </w:t>
      </w:r>
    </w:p>
    <w:p w14:paraId="6B39CC34" w14:textId="77777777" w:rsidR="00386183" w:rsidRDefault="00000000">
      <w:pPr>
        <w:spacing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 xml:space="preserve">Amending the U.S. Constitution </w:t>
      </w:r>
      <w:r>
        <w:rPr>
          <w:noProof/>
        </w:rPr>
        <w:drawing>
          <wp:anchor distT="19050" distB="19050" distL="19050" distR="19050" simplePos="0" relativeHeight="251658240" behindDoc="0" locked="0" layoutInCell="1" hidden="0" allowOverlap="1" wp14:anchorId="1A82A635" wp14:editId="212EF37B">
            <wp:simplePos x="0" y="0"/>
            <wp:positionH relativeFrom="column">
              <wp:posOffset>4662488</wp:posOffset>
            </wp:positionH>
            <wp:positionV relativeFrom="paragraph">
              <wp:posOffset>29691</wp:posOffset>
            </wp:positionV>
            <wp:extent cx="1471613" cy="776684"/>
            <wp:effectExtent l="12700" t="12700" r="12700" b="12700"/>
            <wp:wrapSquare wrapText="bothSides" distT="19050" distB="19050" distL="19050" distR="1905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471613" cy="776684"/>
                    </a:xfrm>
                    <a:prstGeom prst="rect">
                      <a:avLst/>
                    </a:prstGeom>
                    <a:ln w="12700">
                      <a:solidFill>
                        <a:srgbClr val="000000"/>
                      </a:solidFill>
                      <a:prstDash val="solid"/>
                    </a:ln>
                  </pic:spPr>
                </pic:pic>
              </a:graphicData>
            </a:graphic>
          </wp:anchor>
        </w:drawing>
      </w:r>
    </w:p>
    <w:p w14:paraId="235BE05A" w14:textId="77777777" w:rsidR="00386183" w:rsidRDefault="00386183">
      <w:pPr>
        <w:spacing w:line="240" w:lineRule="auto"/>
        <w:jc w:val="center"/>
        <w:rPr>
          <w:rFonts w:ascii="Times New Roman" w:eastAsia="Times New Roman" w:hAnsi="Times New Roman" w:cs="Times New Roman"/>
          <w:b/>
          <w:sz w:val="28"/>
          <w:szCs w:val="28"/>
          <w:u w:val="single"/>
        </w:rPr>
      </w:pPr>
    </w:p>
    <w:p w14:paraId="16BAA11C"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Article V explains the steps necessary for the U.S Constitution to be </w:t>
      </w:r>
      <w:proofErr w:type="gramStart"/>
      <w:r>
        <w:rPr>
          <w:rFonts w:ascii="Times New Roman" w:eastAsia="Times New Roman" w:hAnsi="Times New Roman" w:cs="Times New Roman"/>
          <w:sz w:val="24"/>
          <w:szCs w:val="24"/>
        </w:rPr>
        <w:t>changed, or</w:t>
      </w:r>
      <w:proofErr w:type="gramEnd"/>
      <w:r>
        <w:rPr>
          <w:rFonts w:ascii="Times New Roman" w:eastAsia="Times New Roman" w:hAnsi="Times New Roman" w:cs="Times New Roman"/>
          <w:sz w:val="24"/>
          <w:szCs w:val="24"/>
        </w:rPr>
        <w:t xml:space="preserve"> amended. </w:t>
      </w:r>
    </w:p>
    <w:p w14:paraId="10C35C6F" w14:textId="77777777" w:rsidR="00386183" w:rsidRDefault="00386183">
      <w:pPr>
        <w:spacing w:line="240" w:lineRule="auto"/>
        <w:rPr>
          <w:rFonts w:ascii="Times New Roman" w:eastAsia="Times New Roman" w:hAnsi="Times New Roman" w:cs="Times New Roman"/>
          <w:sz w:val="24"/>
          <w:szCs w:val="24"/>
        </w:rPr>
      </w:pPr>
    </w:p>
    <w:p w14:paraId="31BDB6B6" w14:textId="77777777" w:rsidR="00386183"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Step 1: Proposal:</w:t>
      </w:r>
    </w:p>
    <w:p w14:paraId="56173A49" w14:textId="77777777" w:rsidR="00386183"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amendment is proposed by a two-thirds vote in Congress (House of Representatives [287 of the 435 members] and Senate [66 of the 100 members]) </w:t>
      </w:r>
      <w:r>
        <w:rPr>
          <w:rFonts w:ascii="Times New Roman" w:eastAsia="Times New Roman" w:hAnsi="Times New Roman" w:cs="Times New Roman"/>
          <w:b/>
          <w:sz w:val="24"/>
          <w:szCs w:val="24"/>
        </w:rPr>
        <w:t>or</w:t>
      </w:r>
      <w:r>
        <w:rPr>
          <w:rFonts w:ascii="Times New Roman" w:eastAsia="Times New Roman" w:hAnsi="Times New Roman" w:cs="Times New Roman"/>
          <w:sz w:val="24"/>
          <w:szCs w:val="24"/>
        </w:rPr>
        <w:t xml:space="preserve"> by a national convention made up of two thirds of the states</w:t>
      </w:r>
      <w:r>
        <w:rPr>
          <w:noProof/>
        </w:rPr>
        <w:drawing>
          <wp:anchor distT="114300" distB="114300" distL="114300" distR="114300" simplePos="0" relativeHeight="251659264" behindDoc="0" locked="0" layoutInCell="1" hidden="0" allowOverlap="1" wp14:anchorId="213F8050" wp14:editId="1C2A539B">
            <wp:simplePos x="0" y="0"/>
            <wp:positionH relativeFrom="column">
              <wp:posOffset>4795838</wp:posOffset>
            </wp:positionH>
            <wp:positionV relativeFrom="paragraph">
              <wp:posOffset>209550</wp:posOffset>
            </wp:positionV>
            <wp:extent cx="1222341" cy="1488343"/>
            <wp:effectExtent l="12700" t="12700" r="12700" b="12700"/>
            <wp:wrapSquare wrapText="bothSides" distT="114300" distB="114300" distL="114300" distR="11430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1222341" cy="1488343"/>
                    </a:xfrm>
                    <a:prstGeom prst="rect">
                      <a:avLst/>
                    </a:prstGeom>
                    <a:ln w="12700">
                      <a:solidFill>
                        <a:srgbClr val="000000"/>
                      </a:solidFill>
                      <a:prstDash val="solid"/>
                    </a:ln>
                  </pic:spPr>
                </pic:pic>
              </a:graphicData>
            </a:graphic>
          </wp:anchor>
        </w:drawing>
      </w:r>
    </w:p>
    <w:p w14:paraId="5423D803" w14:textId="77777777" w:rsidR="00386183" w:rsidRDefault="00386183">
      <w:pPr>
        <w:spacing w:line="240" w:lineRule="auto"/>
        <w:ind w:left="720"/>
        <w:rPr>
          <w:rFonts w:ascii="Times New Roman" w:eastAsia="Times New Roman" w:hAnsi="Times New Roman" w:cs="Times New Roman"/>
          <w:sz w:val="24"/>
          <w:szCs w:val="24"/>
        </w:rPr>
      </w:pPr>
    </w:p>
    <w:p w14:paraId="7E22CE97" w14:textId="77777777" w:rsidR="00386183"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Step 2: Ratification</w:t>
      </w:r>
    </w:p>
    <w:p w14:paraId="185C7F74" w14:textId="77777777" w:rsidR="00386183"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amendment must then be ratified by either three fourths of the state legislatures or by a state convention of three fourths of the </w:t>
      </w:r>
      <w:proofErr w:type="gramStart"/>
      <w:r>
        <w:rPr>
          <w:rFonts w:ascii="Times New Roman" w:eastAsia="Times New Roman" w:hAnsi="Times New Roman" w:cs="Times New Roman"/>
          <w:sz w:val="24"/>
          <w:szCs w:val="24"/>
        </w:rPr>
        <w:t>states</w:t>
      </w:r>
      <w:proofErr w:type="gramEnd"/>
    </w:p>
    <w:p w14:paraId="2F923DB6" w14:textId="77777777" w:rsidR="00386183" w:rsidRDefault="00386183">
      <w:pPr>
        <w:spacing w:line="240" w:lineRule="auto"/>
        <w:ind w:left="720"/>
        <w:rPr>
          <w:rFonts w:ascii="Times New Roman" w:eastAsia="Times New Roman" w:hAnsi="Times New Roman" w:cs="Times New Roman"/>
          <w:sz w:val="24"/>
          <w:szCs w:val="24"/>
        </w:rPr>
      </w:pPr>
    </w:p>
    <w:p w14:paraId="18564E47"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the People do not directly vote on new amendments, and the President does not vote on or veto any amendment.</w:t>
      </w:r>
    </w:p>
    <w:p w14:paraId="4205C77E" w14:textId="77777777" w:rsidR="00386183" w:rsidRDefault="00386183">
      <w:pPr>
        <w:spacing w:line="240" w:lineRule="auto"/>
        <w:rPr>
          <w:rFonts w:ascii="Times New Roman" w:eastAsia="Times New Roman" w:hAnsi="Times New Roman" w:cs="Times New Roman"/>
          <w:sz w:val="24"/>
          <w:szCs w:val="24"/>
        </w:rPr>
      </w:pPr>
    </w:p>
    <w:p w14:paraId="40F54EC8" w14:textId="77777777" w:rsidR="00386183" w:rsidRDefault="00386183" w:rsidP="002F0D5D">
      <w:pPr>
        <w:spacing w:line="240" w:lineRule="auto"/>
        <w:rPr>
          <w:rFonts w:ascii="Times New Roman" w:eastAsia="Times New Roman" w:hAnsi="Times New Roman" w:cs="Times New Roman"/>
          <w:b/>
          <w:sz w:val="24"/>
          <w:szCs w:val="24"/>
          <w:u w:val="single"/>
        </w:rPr>
      </w:pPr>
    </w:p>
    <w:p w14:paraId="1DDC2CFE" w14:textId="77777777" w:rsidR="00386183" w:rsidRDefault="00000000">
      <w:pPr>
        <w:spacing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 xml:space="preserve">Amending the Florida Constitution </w:t>
      </w:r>
    </w:p>
    <w:p w14:paraId="22B6DA0D" w14:textId="77777777" w:rsidR="00386183" w:rsidRDefault="00386183">
      <w:pPr>
        <w:spacing w:line="240" w:lineRule="auto"/>
        <w:rPr>
          <w:rFonts w:ascii="Times New Roman" w:eastAsia="Times New Roman" w:hAnsi="Times New Roman" w:cs="Times New Roman"/>
          <w:sz w:val="24"/>
          <w:szCs w:val="24"/>
        </w:rPr>
      </w:pPr>
    </w:p>
    <w:p w14:paraId="5BD7ED07" w14:textId="2BDA613D"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amending the Florida Constitution also involves a proposal and approval process, amendments may be submitted using one of five different methods.  At the national level, only elected state and federal legislators may vote on constitutional amendments; in Florida, all registered voters may vote on amendments.  </w:t>
      </w:r>
    </w:p>
    <w:p w14:paraId="05AD0A40" w14:textId="09033EC6" w:rsidR="00386183" w:rsidRDefault="002F0D5D">
      <w:pPr>
        <w:rPr>
          <w:rFonts w:ascii="Times New Roman" w:eastAsia="Times New Roman" w:hAnsi="Times New Roman" w:cs="Times New Roman"/>
          <w:sz w:val="24"/>
          <w:szCs w:val="24"/>
        </w:rPr>
      </w:pPr>
      <w:r>
        <w:rPr>
          <w:noProof/>
        </w:rPr>
        <w:drawing>
          <wp:anchor distT="19050" distB="19050" distL="19050" distR="19050" simplePos="0" relativeHeight="251660288" behindDoc="0" locked="0" layoutInCell="1" hidden="0" allowOverlap="1" wp14:anchorId="1ED63348" wp14:editId="6F319902">
            <wp:simplePos x="0" y="0"/>
            <wp:positionH relativeFrom="column">
              <wp:posOffset>3378200</wp:posOffset>
            </wp:positionH>
            <wp:positionV relativeFrom="paragraph">
              <wp:posOffset>-8556</wp:posOffset>
            </wp:positionV>
            <wp:extent cx="1236345" cy="1595120"/>
            <wp:effectExtent l="0" t="0" r="0" b="5080"/>
            <wp:wrapSquare wrapText="bothSides" distT="19050" distB="19050" distL="19050" distR="1905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1236345" cy="1595120"/>
                    </a:xfrm>
                    <a:prstGeom prst="rect">
                      <a:avLst/>
                    </a:prstGeom>
                    <a:ln/>
                  </pic:spPr>
                </pic:pic>
              </a:graphicData>
            </a:graphic>
            <wp14:sizeRelH relativeFrom="margin">
              <wp14:pctWidth>0</wp14:pctWidth>
            </wp14:sizeRelH>
            <wp14:sizeRelV relativeFrom="margin">
              <wp14:pctHeight>0</wp14:pctHeight>
            </wp14:sizeRelV>
          </wp:anchor>
        </w:drawing>
      </w:r>
    </w:p>
    <w:p w14:paraId="5A6EF185" w14:textId="73D129FD" w:rsidR="00386183" w:rsidRDefault="002F0D5D">
      <w:pPr>
        <w:rPr>
          <w:rFonts w:ascii="Times New Roman" w:eastAsia="Times New Roman" w:hAnsi="Times New Roman" w:cs="Times New Roman"/>
          <w:b/>
          <w:sz w:val="24"/>
          <w:szCs w:val="24"/>
        </w:rPr>
      </w:pPr>
      <w:r>
        <w:rPr>
          <w:noProof/>
        </w:rPr>
        <w:drawing>
          <wp:anchor distT="114300" distB="114300" distL="114300" distR="114300" simplePos="0" relativeHeight="251661312" behindDoc="0" locked="0" layoutInCell="1" hidden="0" allowOverlap="1" wp14:anchorId="5A2C9D30" wp14:editId="134A5439">
            <wp:simplePos x="0" y="0"/>
            <wp:positionH relativeFrom="column">
              <wp:posOffset>701045</wp:posOffset>
            </wp:positionH>
            <wp:positionV relativeFrom="paragraph">
              <wp:posOffset>169144</wp:posOffset>
            </wp:positionV>
            <wp:extent cx="1485900" cy="986158"/>
            <wp:effectExtent l="12700" t="12700" r="12700" b="12700"/>
            <wp:wrapSquare wrapText="bothSides" distT="114300" distB="114300" distL="114300" distR="11430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1485900" cy="986158"/>
                    </a:xfrm>
                    <a:prstGeom prst="rect">
                      <a:avLst/>
                    </a:prstGeom>
                    <a:ln w="12700">
                      <a:solidFill>
                        <a:srgbClr val="000000"/>
                      </a:solidFill>
                      <a:prstDash val="solid"/>
                    </a:ln>
                  </pic:spPr>
                </pic:pic>
              </a:graphicData>
            </a:graphic>
          </wp:anchor>
        </w:drawing>
      </w:r>
      <w:r w:rsidR="00000000">
        <w:br w:type="page"/>
      </w:r>
    </w:p>
    <w:p w14:paraId="6D3464F6" w14:textId="77777777" w:rsidR="00386183"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Step 1: Proposal </w:t>
      </w:r>
    </w:p>
    <w:tbl>
      <w:tblPr>
        <w:tblStyle w:val="a"/>
        <w:tblW w:w="9905"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7920"/>
      </w:tblGrid>
      <w:tr w:rsidR="00386183" w14:paraId="229B200A" w14:textId="77777777" w:rsidTr="002F0D5D">
        <w:trPr>
          <w:trHeight w:val="360"/>
        </w:trPr>
        <w:tc>
          <w:tcPr>
            <w:tcW w:w="1985" w:type="dxa"/>
            <w:shd w:val="clear" w:color="auto" w:fill="D9D9D9"/>
            <w:vAlign w:val="center"/>
          </w:tcPr>
          <w:p w14:paraId="0E1235EB" w14:textId="77777777" w:rsidR="00386183" w:rsidRDefault="00000000">
            <w:pPr>
              <w:widowControl w:val="0"/>
              <w:spacing w:after="2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Method</w:t>
            </w:r>
          </w:p>
        </w:tc>
        <w:tc>
          <w:tcPr>
            <w:tcW w:w="7920" w:type="dxa"/>
            <w:shd w:val="clear" w:color="auto" w:fill="D9D9D9"/>
            <w:vAlign w:val="center"/>
          </w:tcPr>
          <w:p w14:paraId="6BAB3848" w14:textId="77777777" w:rsidR="00386183" w:rsidRDefault="00000000">
            <w:pPr>
              <w:widowControl w:val="0"/>
              <w:spacing w:after="2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Description</w:t>
            </w:r>
          </w:p>
        </w:tc>
      </w:tr>
      <w:tr w:rsidR="00386183" w14:paraId="71A3111C" w14:textId="77777777" w:rsidTr="002F0D5D">
        <w:trPr>
          <w:trHeight w:val="2055"/>
        </w:trPr>
        <w:tc>
          <w:tcPr>
            <w:tcW w:w="1985" w:type="dxa"/>
            <w:shd w:val="clear" w:color="auto" w:fill="auto"/>
          </w:tcPr>
          <w:p w14:paraId="3428D91B" w14:textId="77777777" w:rsidR="00386183" w:rsidRDefault="00000000">
            <w:pPr>
              <w:widowControl w:val="0"/>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Ballot Initiative Process  </w:t>
            </w:r>
          </w:p>
        </w:tc>
        <w:tc>
          <w:tcPr>
            <w:tcW w:w="7920" w:type="dxa"/>
            <w:shd w:val="clear" w:color="auto" w:fill="auto"/>
          </w:tcPr>
          <w:p w14:paraId="1E1DA080" w14:textId="77777777" w:rsidR="00386183" w:rsidRDefault="00000000">
            <w:pPr>
              <w:spacing w:line="240" w:lineRule="auto"/>
              <w:rPr>
                <w:rFonts w:ascii="Times New Roman" w:eastAsia="Times New Roman" w:hAnsi="Times New Roman" w:cs="Times New Roman"/>
                <w:b/>
              </w:rPr>
            </w:pPr>
            <w:r>
              <w:rPr>
                <w:rFonts w:ascii="Times New Roman" w:eastAsia="Times New Roman" w:hAnsi="Times New Roman" w:cs="Times New Roman"/>
                <w:sz w:val="24"/>
                <w:szCs w:val="24"/>
                <w:highlight w:val="white"/>
              </w:rPr>
              <w:t xml:space="preserve">According to Article XI, Section 3 of the Florida Constitution, a committee must register with the Secretary of State. The committee must collect </w:t>
            </w:r>
            <w:proofErr w:type="gramStart"/>
            <w:r>
              <w:rPr>
                <w:rFonts w:ascii="Times New Roman" w:eastAsia="Times New Roman" w:hAnsi="Times New Roman" w:cs="Times New Roman"/>
                <w:sz w:val="24"/>
                <w:szCs w:val="24"/>
                <w:highlight w:val="white"/>
              </w:rPr>
              <w:t>a number of</w:t>
            </w:r>
            <w:proofErr w:type="gramEnd"/>
            <w:r>
              <w:rPr>
                <w:rFonts w:ascii="Times New Roman" w:eastAsia="Times New Roman" w:hAnsi="Times New Roman" w:cs="Times New Roman"/>
                <w:sz w:val="24"/>
                <w:szCs w:val="24"/>
                <w:highlight w:val="white"/>
              </w:rPr>
              <w:t xml:space="preserve"> signatures equal to 8% of the votes cast in the most recent presidential election from at least one-half of the congressional districts in the state.  Based on presidential voting in 2020, 877,263 signatures will be required for amendments to be placed on the 2024 ballot secured from voters residing in at least 14 congressional districts.  </w:t>
            </w:r>
            <w:r>
              <w:rPr>
                <w:rFonts w:ascii="Times New Roman" w:eastAsia="Times New Roman" w:hAnsi="Times New Roman" w:cs="Times New Roman"/>
                <w:sz w:val="24"/>
                <w:szCs w:val="24"/>
                <w:shd w:val="clear" w:color="auto" w:fill="FFF2CC"/>
              </w:rPr>
              <w:t xml:space="preserve"> </w:t>
            </w:r>
          </w:p>
        </w:tc>
      </w:tr>
      <w:tr w:rsidR="00386183" w14:paraId="5B2CDE71" w14:textId="77777777" w:rsidTr="002F0D5D">
        <w:tc>
          <w:tcPr>
            <w:tcW w:w="1985" w:type="dxa"/>
            <w:shd w:val="clear" w:color="auto" w:fill="auto"/>
          </w:tcPr>
          <w:p w14:paraId="17D44B5F" w14:textId="77777777" w:rsidR="00386183" w:rsidRDefault="00000000">
            <w:pPr>
              <w:widowControl w:val="0"/>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Constitutional Convention</w:t>
            </w:r>
          </w:p>
        </w:tc>
        <w:tc>
          <w:tcPr>
            <w:tcW w:w="7920" w:type="dxa"/>
            <w:shd w:val="clear" w:color="auto" w:fill="auto"/>
          </w:tcPr>
          <w:p w14:paraId="465C3A14" w14:textId="77777777" w:rsidR="00386183" w:rsidRDefault="00000000">
            <w:pPr>
              <w:spacing w:line="240" w:lineRule="auto"/>
              <w:rPr>
                <w:rFonts w:ascii="Times New Roman" w:eastAsia="Times New Roman" w:hAnsi="Times New Roman" w:cs="Times New Roman"/>
              </w:rPr>
            </w:pPr>
            <w:r>
              <w:rPr>
                <w:rFonts w:ascii="Times New Roman" w:eastAsia="Times New Roman" w:hAnsi="Times New Roman" w:cs="Times New Roman"/>
                <w:sz w:val="24"/>
                <w:szCs w:val="24"/>
              </w:rPr>
              <w:t xml:space="preserve">Florida voters may call a constitutional convention by collecting a number equal to 15% of those voting for president in the last presidential election in Florida.  At the next general election, </w:t>
            </w:r>
            <w:proofErr w:type="gramStart"/>
            <w:r>
              <w:rPr>
                <w:rFonts w:ascii="Times New Roman" w:eastAsia="Times New Roman" w:hAnsi="Times New Roman" w:cs="Times New Roman"/>
                <w:sz w:val="24"/>
                <w:szCs w:val="24"/>
              </w:rPr>
              <w:t>provided that</w:t>
            </w:r>
            <w:proofErr w:type="gramEnd"/>
            <w:r>
              <w:rPr>
                <w:rFonts w:ascii="Times New Roman" w:eastAsia="Times New Roman" w:hAnsi="Times New Roman" w:cs="Times New Roman"/>
                <w:sz w:val="24"/>
                <w:szCs w:val="24"/>
              </w:rPr>
              <w:t xml:space="preserve"> it takes place at least 90 days later, Florida voters must approve, with a majority, “Shall a constitutional convention be held?" in order to proceed with a constitutional convention. </w:t>
            </w:r>
          </w:p>
        </w:tc>
      </w:tr>
      <w:tr w:rsidR="00386183" w14:paraId="17B8B4A6" w14:textId="77777777" w:rsidTr="002F0D5D">
        <w:tc>
          <w:tcPr>
            <w:tcW w:w="1985" w:type="dxa"/>
            <w:shd w:val="clear" w:color="auto" w:fill="auto"/>
          </w:tcPr>
          <w:p w14:paraId="635E7256" w14:textId="77777777" w:rsidR="00386183" w:rsidRDefault="00000000">
            <w:pPr>
              <w:widowControl w:val="0"/>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Constitution Revision Commission</w:t>
            </w:r>
          </w:p>
        </w:tc>
        <w:tc>
          <w:tcPr>
            <w:tcW w:w="7920" w:type="dxa"/>
            <w:shd w:val="clear" w:color="auto" w:fill="auto"/>
          </w:tcPr>
          <w:p w14:paraId="39552C8D"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Composed of 37 members, this commission meets every 20 years to examine the state constitution and propose the amendments deemed necessary.  The commission last met in 2017 and will next meet in 2037.  Members of the Constitutional Revision Commission include:</w:t>
            </w:r>
          </w:p>
          <w:p w14:paraId="139AF8DD"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The Attorney General</w:t>
            </w:r>
          </w:p>
          <w:p w14:paraId="3B49EF62"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15 members chosen by the Governor</w:t>
            </w:r>
          </w:p>
          <w:p w14:paraId="1E7145D1"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9 members chosen by the Speaker of the House</w:t>
            </w:r>
          </w:p>
          <w:p w14:paraId="7A9013C7"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9 members chosen by the Senate President</w:t>
            </w:r>
          </w:p>
          <w:p w14:paraId="0453A39F"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3 members chosen by the Chief Justice of the Florida Supreme Court</w:t>
            </w:r>
          </w:p>
        </w:tc>
      </w:tr>
      <w:tr w:rsidR="00386183" w14:paraId="238780D7" w14:textId="77777777" w:rsidTr="002F0D5D">
        <w:tc>
          <w:tcPr>
            <w:tcW w:w="1985" w:type="dxa"/>
            <w:shd w:val="clear" w:color="auto" w:fill="auto"/>
          </w:tcPr>
          <w:p w14:paraId="23F70C63" w14:textId="77777777" w:rsidR="00386183" w:rsidRDefault="00000000">
            <w:pPr>
              <w:widowControl w:val="0"/>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Legislative Joint Resolution </w:t>
            </w:r>
          </w:p>
        </w:tc>
        <w:tc>
          <w:tcPr>
            <w:tcW w:w="7920" w:type="dxa"/>
            <w:shd w:val="clear" w:color="auto" w:fill="auto"/>
          </w:tcPr>
          <w:p w14:paraId="57A301C3" w14:textId="77777777" w:rsidR="00386183" w:rsidRDefault="00000000">
            <w:pPr>
              <w:spacing w:line="240" w:lineRule="auto"/>
              <w:rPr>
                <w:rFonts w:ascii="Times New Roman" w:eastAsia="Times New Roman" w:hAnsi="Times New Roman" w:cs="Times New Roman"/>
              </w:rPr>
            </w:pPr>
            <w:r>
              <w:rPr>
                <w:rFonts w:ascii="Times New Roman" w:eastAsia="Times New Roman" w:hAnsi="Times New Roman" w:cs="Times New Roman"/>
                <w:sz w:val="24"/>
                <w:szCs w:val="24"/>
              </w:rPr>
              <w:t>The Florida Legislature can pass a joint resolution supported by three-</w:t>
            </w:r>
            <w:proofErr w:type="gramStart"/>
            <w:r>
              <w:rPr>
                <w:rFonts w:ascii="Times New Roman" w:eastAsia="Times New Roman" w:hAnsi="Times New Roman" w:cs="Times New Roman"/>
                <w:sz w:val="24"/>
                <w:szCs w:val="24"/>
              </w:rPr>
              <w:t>fifths  (</w:t>
            </w:r>
            <w:proofErr w:type="gramEnd"/>
            <w:r>
              <w:rPr>
                <w:rFonts w:ascii="Times New Roman" w:eastAsia="Times New Roman" w:hAnsi="Times New Roman" w:cs="Times New Roman"/>
                <w:sz w:val="24"/>
                <w:szCs w:val="24"/>
              </w:rPr>
              <w:t xml:space="preserve">60%) of the membership of each house of the legislature.  The proposed amendment will appear on the next general election ballot provided that the next general election is at least 90 days later.  </w:t>
            </w:r>
          </w:p>
        </w:tc>
      </w:tr>
      <w:tr w:rsidR="00386183" w14:paraId="2D693871" w14:textId="77777777" w:rsidTr="002F0D5D">
        <w:trPr>
          <w:trHeight w:val="1700"/>
        </w:trPr>
        <w:tc>
          <w:tcPr>
            <w:tcW w:w="1985" w:type="dxa"/>
            <w:shd w:val="clear" w:color="auto" w:fill="auto"/>
          </w:tcPr>
          <w:p w14:paraId="20667A45" w14:textId="77777777" w:rsidR="00386183" w:rsidRDefault="00000000">
            <w:pPr>
              <w:widowControl w:val="0"/>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Taxation and Budget Reform Commission</w:t>
            </w:r>
          </w:p>
        </w:tc>
        <w:tc>
          <w:tcPr>
            <w:tcW w:w="7920" w:type="dxa"/>
            <w:shd w:val="clear" w:color="auto" w:fill="auto"/>
          </w:tcPr>
          <w:p w14:paraId="166D6B75"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a 22-member Commission that last met in 2007 and will meet every 20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year thereafter.</w:t>
            </w:r>
          </w:p>
          <w:p w14:paraId="7EC0186E" w14:textId="77777777" w:rsidR="00386183" w:rsidRDefault="00386183">
            <w:pPr>
              <w:spacing w:line="240" w:lineRule="auto"/>
              <w:rPr>
                <w:rFonts w:ascii="Times New Roman" w:eastAsia="Times New Roman" w:hAnsi="Times New Roman" w:cs="Times New Roman"/>
                <w:sz w:val="24"/>
                <w:szCs w:val="24"/>
              </w:rPr>
            </w:pPr>
          </w:p>
          <w:p w14:paraId="2A762541"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Members of the Taxation and Budget Reform Commission include:</w:t>
            </w:r>
          </w:p>
          <w:p w14:paraId="117FFAAB"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11 members chosen by the Governor</w:t>
            </w:r>
          </w:p>
          <w:p w14:paraId="75C0339B"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7 members chosen by the Speaker of the House</w:t>
            </w:r>
          </w:p>
          <w:p w14:paraId="6988B811"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7 members chosen by the Senate President</w:t>
            </w:r>
          </w:p>
          <w:p w14:paraId="3D0A60A2" w14:textId="77777777" w:rsidR="00386183" w:rsidRDefault="00386183">
            <w:pPr>
              <w:spacing w:line="240" w:lineRule="auto"/>
              <w:rPr>
                <w:rFonts w:ascii="Times New Roman" w:eastAsia="Times New Roman" w:hAnsi="Times New Roman" w:cs="Times New Roman"/>
                <w:sz w:val="24"/>
                <w:szCs w:val="24"/>
              </w:rPr>
            </w:pPr>
          </w:p>
          <w:p w14:paraId="5229F560"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(Note:  No voting member of the Taxation and Budget Reform Commission may be a member of the state legislature at the time of appointment)</w:t>
            </w:r>
          </w:p>
          <w:p w14:paraId="2EB74B81" w14:textId="77777777" w:rsidR="00386183" w:rsidRDefault="00386183">
            <w:pPr>
              <w:spacing w:line="240" w:lineRule="auto"/>
              <w:rPr>
                <w:rFonts w:ascii="Times New Roman" w:eastAsia="Times New Roman" w:hAnsi="Times New Roman" w:cs="Times New Roman"/>
                <w:sz w:val="24"/>
                <w:szCs w:val="24"/>
              </w:rPr>
            </w:pPr>
          </w:p>
          <w:p w14:paraId="48D84F5B" w14:textId="77777777" w:rsidR="00386183" w:rsidRDefault="00000000">
            <w:pPr>
              <w:spacing w:line="240" w:lineRule="auto"/>
              <w:rPr>
                <w:rFonts w:ascii="Times New Roman" w:eastAsia="Times New Roman" w:hAnsi="Times New Roman" w:cs="Times New Roman"/>
                <w:b/>
              </w:rPr>
            </w:pPr>
            <w:r>
              <w:rPr>
                <w:rFonts w:ascii="Times New Roman" w:eastAsia="Times New Roman" w:hAnsi="Times New Roman" w:cs="Times New Roman"/>
                <w:sz w:val="24"/>
                <w:szCs w:val="24"/>
              </w:rPr>
              <w:t xml:space="preserve">4.  Four non-voting ex officio members who are members of the legislature at the time of appointment two of which are chosen by the Speaker of the House and two of which are chosen by the Senate President.  One of the Speaker’s and one of the Senate President’s selections must be a member of the minority party in their chamber.  </w:t>
            </w:r>
          </w:p>
        </w:tc>
      </w:tr>
    </w:tbl>
    <w:p w14:paraId="2FBE1019" w14:textId="77777777" w:rsidR="002F0D5D" w:rsidRDefault="002F0D5D">
      <w:pPr>
        <w:rPr>
          <w:rFonts w:ascii="Times New Roman" w:eastAsia="Times New Roman" w:hAnsi="Times New Roman" w:cs="Times New Roman"/>
          <w:b/>
          <w:sz w:val="24"/>
          <w:szCs w:val="24"/>
        </w:rPr>
      </w:pPr>
    </w:p>
    <w:p w14:paraId="20AD4721" w14:textId="77777777" w:rsidR="002F0D5D" w:rsidRDefault="002F0D5D">
      <w:pPr>
        <w:rPr>
          <w:rFonts w:ascii="Times New Roman" w:eastAsia="Times New Roman" w:hAnsi="Times New Roman" w:cs="Times New Roman"/>
          <w:b/>
          <w:sz w:val="24"/>
          <w:szCs w:val="24"/>
        </w:rPr>
      </w:pPr>
    </w:p>
    <w:p w14:paraId="38A70D7C" w14:textId="297C4D46" w:rsidR="00386183"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Step 2: Approval/Adoption</w:t>
      </w:r>
    </w:p>
    <w:p w14:paraId="7BBD1DFE" w14:textId="77777777" w:rsidR="00386183"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adopt and be added to the Florida Constitution, 60% of the voters must approve the amendment in the next general election.  </w:t>
      </w:r>
    </w:p>
    <w:p w14:paraId="21349236" w14:textId="77777777" w:rsidR="00386183" w:rsidRDefault="00386183">
      <w:pPr>
        <w:rPr>
          <w:rFonts w:ascii="Times New Roman" w:eastAsia="Times New Roman" w:hAnsi="Times New Roman" w:cs="Times New Roman"/>
          <w:sz w:val="24"/>
          <w:szCs w:val="24"/>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86183" w14:paraId="3F541682" w14:textId="77777777">
        <w:tc>
          <w:tcPr>
            <w:tcW w:w="9360" w:type="dxa"/>
            <w:shd w:val="clear" w:color="auto" w:fill="auto"/>
            <w:tcMar>
              <w:top w:w="100" w:type="dxa"/>
              <w:left w:w="100" w:type="dxa"/>
              <w:bottom w:w="100" w:type="dxa"/>
              <w:right w:w="100" w:type="dxa"/>
            </w:tcMar>
          </w:tcPr>
          <w:p w14:paraId="78D9DB89" w14:textId="77777777" w:rsidR="00386183" w:rsidRDefault="00000000">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Fun Facts:</w:t>
            </w:r>
          </w:p>
          <w:p w14:paraId="58C80044" w14:textId="77777777" w:rsidR="00386183"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Since 1791, the U.S Constitution has had thousands of proposed amendments, but only 17 amendments have been added. </w:t>
            </w:r>
          </w:p>
          <w:p w14:paraId="0BBF2751" w14:textId="77777777" w:rsidR="00386183"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Since 1968, the current Florida Constitution has had 144 amendments added. </w:t>
            </w:r>
          </w:p>
        </w:tc>
      </w:tr>
    </w:tbl>
    <w:p w14:paraId="17F04907" w14:textId="77777777" w:rsidR="00386183" w:rsidRDefault="00386183">
      <w:pPr>
        <w:rPr>
          <w:rFonts w:ascii="Times New Roman" w:eastAsia="Times New Roman" w:hAnsi="Times New Roman" w:cs="Times New Roman"/>
          <w:sz w:val="24"/>
          <w:szCs w:val="24"/>
        </w:rPr>
      </w:pPr>
    </w:p>
    <w:p w14:paraId="782E562D" w14:textId="77777777" w:rsidR="00386183" w:rsidRDefault="00386183">
      <w:pPr>
        <w:rPr>
          <w:rFonts w:ascii="Times New Roman" w:eastAsia="Times New Roman" w:hAnsi="Times New Roman" w:cs="Times New Roman"/>
          <w:sz w:val="24"/>
          <w:szCs w:val="24"/>
        </w:rPr>
      </w:pPr>
    </w:p>
    <w:p w14:paraId="24ACE4E0" w14:textId="77777777" w:rsidR="00386183"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Sources and Image Credits:</w:t>
      </w:r>
    </w:p>
    <w:p w14:paraId="17D527D7" w14:textId="77777777" w:rsidR="00386183" w:rsidRDefault="00000000">
      <w:pPr>
        <w:rPr>
          <w:rFonts w:ascii="Times New Roman" w:eastAsia="Times New Roman" w:hAnsi="Times New Roman" w:cs="Times New Roman"/>
          <w:sz w:val="20"/>
          <w:szCs w:val="20"/>
        </w:rPr>
      </w:pPr>
      <w:hyperlink r:id="rId13">
        <w:r>
          <w:rPr>
            <w:rFonts w:ascii="Times New Roman" w:eastAsia="Times New Roman" w:hAnsi="Times New Roman" w:cs="Times New Roman"/>
            <w:color w:val="1155CC"/>
            <w:sz w:val="20"/>
            <w:szCs w:val="20"/>
            <w:u w:val="single"/>
          </w:rPr>
          <w:t>The U.S. Constitution</w:t>
        </w:r>
      </w:hyperlink>
    </w:p>
    <w:p w14:paraId="67661B00" w14:textId="77777777" w:rsidR="00386183" w:rsidRDefault="00000000">
      <w:pPr>
        <w:rPr>
          <w:rFonts w:ascii="Times New Roman" w:eastAsia="Times New Roman" w:hAnsi="Times New Roman" w:cs="Times New Roman"/>
          <w:sz w:val="20"/>
          <w:szCs w:val="20"/>
        </w:rPr>
      </w:pPr>
      <w:hyperlink r:id="rId14" w:anchor="315115-toc">
        <w:r>
          <w:rPr>
            <w:rFonts w:ascii="Times New Roman" w:eastAsia="Times New Roman" w:hAnsi="Times New Roman" w:cs="Times New Roman"/>
            <w:color w:val="1155CC"/>
            <w:sz w:val="20"/>
            <w:szCs w:val="20"/>
            <w:u w:val="single"/>
          </w:rPr>
          <w:t>Kids Britannica</w:t>
        </w:r>
      </w:hyperlink>
    </w:p>
    <w:p w14:paraId="5326BC2B" w14:textId="77777777" w:rsidR="00386183" w:rsidRDefault="00000000">
      <w:pPr>
        <w:rPr>
          <w:rFonts w:ascii="Times New Roman" w:eastAsia="Times New Roman" w:hAnsi="Times New Roman" w:cs="Times New Roman"/>
          <w:sz w:val="20"/>
          <w:szCs w:val="20"/>
        </w:rPr>
      </w:pPr>
      <w:hyperlink r:id="rId15">
        <w:r>
          <w:rPr>
            <w:rFonts w:ascii="Times New Roman" w:eastAsia="Times New Roman" w:hAnsi="Times New Roman" w:cs="Times New Roman"/>
            <w:color w:val="1155CC"/>
            <w:sz w:val="20"/>
            <w:szCs w:val="20"/>
            <w:u w:val="single"/>
          </w:rPr>
          <w:t>Classroom Law Project</w:t>
        </w:r>
      </w:hyperlink>
    </w:p>
    <w:p w14:paraId="100DB06A" w14:textId="77777777" w:rsidR="00386183" w:rsidRDefault="00000000">
      <w:pPr>
        <w:spacing w:line="240" w:lineRule="auto"/>
        <w:rPr>
          <w:rFonts w:ascii="Times New Roman" w:eastAsia="Times New Roman" w:hAnsi="Times New Roman" w:cs="Times New Roman"/>
          <w:sz w:val="20"/>
          <w:szCs w:val="20"/>
        </w:rPr>
      </w:pPr>
      <w:hyperlink r:id="rId16">
        <w:r>
          <w:rPr>
            <w:rFonts w:ascii="Times New Roman" w:eastAsia="Times New Roman" w:hAnsi="Times New Roman" w:cs="Times New Roman"/>
            <w:color w:val="1155CC"/>
            <w:sz w:val="20"/>
            <w:szCs w:val="20"/>
            <w:u w:val="single"/>
          </w:rPr>
          <w:t>Florida Division of Elections</w:t>
        </w:r>
      </w:hyperlink>
      <w:r>
        <w:rPr>
          <w:rFonts w:ascii="Times New Roman" w:eastAsia="Times New Roman" w:hAnsi="Times New Roman" w:cs="Times New Roman"/>
          <w:sz w:val="20"/>
          <w:szCs w:val="20"/>
        </w:rPr>
        <w:t xml:space="preserve"> </w:t>
      </w:r>
    </w:p>
    <w:p w14:paraId="78359078" w14:textId="77777777" w:rsidR="00386183" w:rsidRDefault="00000000">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hyperlink r:id="rId17">
        <w:r>
          <w:rPr>
            <w:rFonts w:ascii="Times New Roman" w:eastAsia="Times New Roman" w:hAnsi="Times New Roman" w:cs="Times New Roman"/>
            <w:color w:val="1155CC"/>
            <w:sz w:val="20"/>
            <w:szCs w:val="20"/>
            <w:u w:val="single"/>
          </w:rPr>
          <w:t>Flag of Florida</w:t>
        </w:r>
      </w:hyperlink>
      <w:r>
        <w:rPr>
          <w:rFonts w:ascii="Times New Roman" w:eastAsia="Times New Roman" w:hAnsi="Times New Roman" w:cs="Times New Roman"/>
          <w:sz w:val="20"/>
          <w:szCs w:val="20"/>
        </w:rPr>
        <w:t xml:space="preserve">” is under the public domain </w:t>
      </w:r>
    </w:p>
    <w:p w14:paraId="39F4541D" w14:textId="77777777" w:rsidR="00386183" w:rsidRDefault="00000000">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hyperlink r:id="rId18">
        <w:r>
          <w:rPr>
            <w:rFonts w:ascii="Times New Roman" w:eastAsia="Times New Roman" w:hAnsi="Times New Roman" w:cs="Times New Roman"/>
            <w:color w:val="1155CC"/>
            <w:sz w:val="20"/>
            <w:szCs w:val="20"/>
            <w:u w:val="single"/>
          </w:rPr>
          <w:t>The U.S. Constitution Page 1</w:t>
        </w:r>
      </w:hyperlink>
      <w:r>
        <w:rPr>
          <w:rFonts w:ascii="Times New Roman" w:eastAsia="Times New Roman" w:hAnsi="Times New Roman" w:cs="Times New Roman"/>
          <w:sz w:val="20"/>
          <w:szCs w:val="20"/>
        </w:rPr>
        <w:t xml:space="preserve">” from the National Archives is under the public </w:t>
      </w:r>
      <w:proofErr w:type="gramStart"/>
      <w:r>
        <w:rPr>
          <w:rFonts w:ascii="Times New Roman" w:eastAsia="Times New Roman" w:hAnsi="Times New Roman" w:cs="Times New Roman"/>
          <w:sz w:val="20"/>
          <w:szCs w:val="20"/>
        </w:rPr>
        <w:t>domain</w:t>
      </w:r>
      <w:proofErr w:type="gramEnd"/>
    </w:p>
    <w:p w14:paraId="6D4BB46C" w14:textId="77777777" w:rsidR="00386183" w:rsidRDefault="00000000">
      <w:pPr>
        <w:widowControl w:val="0"/>
        <w:rPr>
          <w:rFonts w:ascii="Times New Roman" w:eastAsia="Times New Roman" w:hAnsi="Times New Roman" w:cs="Times New Roman"/>
          <w:sz w:val="20"/>
          <w:szCs w:val="20"/>
        </w:rPr>
      </w:pPr>
      <w:r>
        <w:rPr>
          <w:rFonts w:ascii="Times New Roman" w:eastAsia="Times New Roman" w:hAnsi="Times New Roman" w:cs="Times New Roman"/>
          <w:color w:val="212121"/>
          <w:sz w:val="20"/>
          <w:szCs w:val="20"/>
        </w:rPr>
        <w:t>“</w:t>
      </w:r>
      <w:hyperlink r:id="rId19">
        <w:r>
          <w:rPr>
            <w:rFonts w:ascii="Times New Roman" w:eastAsia="Times New Roman" w:hAnsi="Times New Roman" w:cs="Times New Roman"/>
            <w:color w:val="1155CC"/>
            <w:sz w:val="20"/>
            <w:szCs w:val="20"/>
            <w:u w:val="single"/>
          </w:rPr>
          <w:t>Flag of the United States</w:t>
        </w:r>
      </w:hyperlink>
      <w:r>
        <w:rPr>
          <w:rFonts w:ascii="Times New Roman" w:eastAsia="Times New Roman" w:hAnsi="Times New Roman" w:cs="Times New Roman"/>
          <w:color w:val="212121"/>
          <w:sz w:val="20"/>
          <w:szCs w:val="20"/>
        </w:rPr>
        <w:t>”</w:t>
      </w:r>
      <w:r>
        <w:rPr>
          <w:rFonts w:ascii="Times New Roman" w:eastAsia="Times New Roman" w:hAnsi="Times New Roman" w:cs="Times New Roman"/>
          <w:sz w:val="20"/>
          <w:szCs w:val="20"/>
        </w:rPr>
        <w:t xml:space="preserve"> is under the Public Domain</w:t>
      </w:r>
    </w:p>
    <w:p w14:paraId="0C5595EA" w14:textId="77777777" w:rsidR="00386183" w:rsidRDefault="00000000">
      <w:pPr>
        <w:spacing w:line="240" w:lineRule="auto"/>
        <w:rPr>
          <w:rFonts w:ascii="Times New Roman" w:eastAsia="Times New Roman" w:hAnsi="Times New Roman" w:cs="Times New Roman"/>
          <w:sz w:val="20"/>
          <w:szCs w:val="20"/>
        </w:rPr>
      </w:pPr>
      <w:r>
        <w:rPr>
          <w:rFonts w:ascii="Times New Roman" w:eastAsia="Times New Roman" w:hAnsi="Times New Roman" w:cs="Times New Roman"/>
          <w:color w:val="212121"/>
          <w:sz w:val="20"/>
          <w:szCs w:val="20"/>
        </w:rPr>
        <w:t>“</w:t>
      </w:r>
      <w:hyperlink r:id="rId20">
        <w:r>
          <w:rPr>
            <w:rFonts w:ascii="Times New Roman" w:eastAsia="Times New Roman" w:hAnsi="Times New Roman" w:cs="Times New Roman"/>
            <w:color w:val="1155CC"/>
            <w:sz w:val="20"/>
            <w:szCs w:val="20"/>
            <w:u w:val="single"/>
          </w:rPr>
          <w:t>Florida Constitution</w:t>
        </w:r>
      </w:hyperlink>
      <w:r>
        <w:rPr>
          <w:rFonts w:ascii="Times New Roman" w:eastAsia="Times New Roman" w:hAnsi="Times New Roman" w:cs="Times New Roman"/>
          <w:color w:val="212121"/>
          <w:sz w:val="20"/>
          <w:szCs w:val="20"/>
        </w:rPr>
        <w:t xml:space="preserve">” </w:t>
      </w:r>
      <w:r>
        <w:rPr>
          <w:rFonts w:ascii="Times New Roman" w:eastAsia="Times New Roman" w:hAnsi="Times New Roman" w:cs="Times New Roman"/>
          <w:sz w:val="20"/>
          <w:szCs w:val="20"/>
        </w:rPr>
        <w:t>by Florida Bar is under Public Domain</w:t>
      </w:r>
    </w:p>
    <w:p w14:paraId="4A64DD17" w14:textId="77777777" w:rsidR="00386183" w:rsidRDefault="00386183">
      <w:pPr>
        <w:spacing w:line="240" w:lineRule="auto"/>
        <w:rPr>
          <w:rFonts w:ascii="Times New Roman" w:eastAsia="Times New Roman" w:hAnsi="Times New Roman" w:cs="Times New Roman"/>
          <w:sz w:val="20"/>
          <w:szCs w:val="20"/>
        </w:rPr>
      </w:pPr>
    </w:p>
    <w:sectPr w:rsidR="00386183">
      <w:footerReference w:type="default" r:id="rId2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2AF1B" w14:textId="77777777" w:rsidR="00511CED" w:rsidRDefault="00511CED">
      <w:pPr>
        <w:spacing w:line="240" w:lineRule="auto"/>
      </w:pPr>
      <w:r>
        <w:separator/>
      </w:r>
    </w:p>
  </w:endnote>
  <w:endnote w:type="continuationSeparator" w:id="0">
    <w:p w14:paraId="296EF2E7" w14:textId="77777777" w:rsidR="00511CED" w:rsidRDefault="00511C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26E2" w14:textId="77777777" w:rsidR="00386183" w:rsidRDefault="00386183">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41C4D" w14:textId="77777777" w:rsidR="00511CED" w:rsidRDefault="00511CED">
      <w:pPr>
        <w:spacing w:line="240" w:lineRule="auto"/>
      </w:pPr>
      <w:r>
        <w:separator/>
      </w:r>
    </w:p>
  </w:footnote>
  <w:footnote w:type="continuationSeparator" w:id="0">
    <w:p w14:paraId="176C179C" w14:textId="77777777" w:rsidR="00511CED" w:rsidRDefault="00511CE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183"/>
    <w:rsid w:val="002F0D5D"/>
    <w:rsid w:val="00386183"/>
    <w:rsid w:val="00511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8C7A91"/>
  <w15:docId w15:val="{C1BA81E9-8652-214F-BFF1-9D28C8493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usconstitution.net/glossary.html" TargetMode="External"/><Relationship Id="rId13" Type="http://schemas.openxmlformats.org/officeDocument/2006/relationships/hyperlink" Target="https://www.archives.gov/founding-docs/constitution-transcript" TargetMode="External"/><Relationship Id="rId18" Type="http://schemas.openxmlformats.org/officeDocument/2006/relationships/hyperlink" Target="https://www.archives.gov/files/founding-docs/constitution_1_of_4_630.jpg"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http://www.usconstitution.net/const.html" TargetMode="External"/><Relationship Id="rId12" Type="http://schemas.openxmlformats.org/officeDocument/2006/relationships/image" Target="media/image4.png"/><Relationship Id="rId17" Type="http://schemas.openxmlformats.org/officeDocument/2006/relationships/hyperlink" Target="https://upload.wikimedia.org/wikipedia/commons/thumb/f/f7/Flag_of_Florida.svg/600px-Flag_of_Florida.svg.png?20221125115022" TargetMode="External"/><Relationship Id="rId2" Type="http://schemas.openxmlformats.org/officeDocument/2006/relationships/settings" Target="settings.xml"/><Relationship Id="rId16" Type="http://schemas.openxmlformats.org/officeDocument/2006/relationships/hyperlink" Target="https://dos.myflorida.com/elections/laws-rules/constitutional-amendmentsinitiatives/" TargetMode="External"/><Relationship Id="rId20" Type="http://schemas.openxmlformats.org/officeDocument/2006/relationships/hyperlink" Target="https://www-media.floridabar.org/uploads/2021/07/Florida-Constitution.jpg" TargetMode="External"/><Relationship Id="rId1" Type="http://schemas.openxmlformats.org/officeDocument/2006/relationships/styles" Target="styles.xml"/><Relationship Id="rId6" Type="http://schemas.openxmlformats.org/officeDocument/2006/relationships/hyperlink" Target="http://www.usconstitution.net/const.html" TargetMode="External"/><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hyperlink" Target="https://classroomlaw.org/resources/amending-the-constitution/"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commons.wikimedia.org/wiki/File:Flag_of_the_United_States.svg"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s://kids.britannica.com/students/article/United-States-Constitution/27751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930</Words>
  <Characters>5301</Characters>
  <Application>Microsoft Office Word</Application>
  <DocSecurity>0</DocSecurity>
  <Lines>44</Lines>
  <Paragraphs>12</Paragraphs>
  <ScaleCrop>false</ScaleCrop>
  <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2023-08-20T12:04:00Z</dcterms:created>
  <dcterms:modified xsi:type="dcterms:W3CDTF">2023-08-20T12:07:00Z</dcterms:modified>
</cp:coreProperties>
</file>