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ff0000"/>
          <w:sz w:val="28"/>
          <w:szCs w:val="28"/>
          <w:rtl w:val="0"/>
        </w:rPr>
        <w:t xml:space="preserve">Sample Answers </w:t>
      </w:r>
      <w:r w:rsidDel="00000000" w:rsidR="00000000" w:rsidRPr="00000000">
        <w:rPr>
          <w:rFonts w:ascii="Times New Roman" w:cs="Times New Roman" w:eastAsia="Times New Roman" w:hAnsi="Times New Roman"/>
          <w:b w:val="1"/>
          <w:sz w:val="28"/>
          <w:szCs w:val="28"/>
          <w:rtl w:val="0"/>
        </w:rPr>
        <w:t xml:space="preserve">Types of Law Scenarios</w:t>
      </w:r>
    </w:p>
    <w:p w:rsidR="00000000" w:rsidDel="00000000" w:rsidP="00000000" w:rsidRDefault="00000000" w:rsidRPr="00000000" w14:paraId="0000000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Directions: Select the correct type of law based on the scenario. </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Choices:</w:t>
            </w:r>
          </w:p>
          <w:p w:rsidR="00000000" w:rsidDel="00000000" w:rsidP="00000000" w:rsidRDefault="00000000" w:rsidRPr="00000000" w14:paraId="00000005">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widowControl w:val="0"/>
              <w:numPr>
                <w:ilvl w:val="0"/>
                <w:numId w:val="1"/>
              </w:numPr>
              <w:spacing w:line="240" w:lineRule="auto"/>
              <w:ind w:left="720" w:hanging="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Military Law     B. Juvenile Law     C. Civil Law    </w:t>
            </w:r>
          </w:p>
          <w:p w:rsidR="00000000" w:rsidDel="00000000" w:rsidP="00000000" w:rsidRDefault="00000000" w:rsidRPr="00000000" w14:paraId="00000007">
            <w:pPr>
              <w:widowControl w:val="0"/>
              <w:spacing w:line="240" w:lineRule="auto"/>
              <w:ind w:left="72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 Criminal Law     E. Constitutional Law</w:t>
            </w:r>
          </w:p>
        </w:tc>
      </w:tr>
    </w:tbl>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color w:val="ff0000"/>
                <w:u w:val="single"/>
                <w:rtl w:val="0"/>
              </w:rPr>
              <w:t xml:space="preserve">A</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1. Jake, a soldier, failed to return to base after going on leave, so he/she is charged for being Absent Without Official Leave (AWOL) and brought to trial.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color w:val="ff0000"/>
                <w:u w:val="single"/>
                <w:rtl w:val="0"/>
              </w:rPr>
              <w:t xml:space="preserve">D </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2. Brendan participated in a social media challenge that included pulling the soap dispenser off the wall of a public bathroom. Doing so caused the dispenser to break and broke off several pieces of tile as well. After being seen on security cameras, he was arrested and charged with vandalism.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color w:val="ff0000"/>
                <w:u w:val="single"/>
                <w:rtl w:val="0"/>
              </w:rPr>
              <w:t xml:space="preserve"> D </w:t>
            </w:r>
            <w:r w:rsidDel="00000000" w:rsidR="00000000" w:rsidRPr="00000000">
              <w:rPr>
                <w:rFonts w:ascii="Times New Roman" w:cs="Times New Roman" w:eastAsia="Times New Roman" w:hAnsi="Times New Roman"/>
                <w:rtl w:val="0"/>
              </w:rPr>
              <w:t xml:space="preserve"> 3. Noah was caught by a security camera robbing a gas station. He was arrested and brought to trial. Found guilty, he was given a fine and sentenced to 10 years in prison.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color w:val="ff0000"/>
                <w:u w:val="single"/>
                <w:rtl w:val="0"/>
              </w:rPr>
              <w:t xml:space="preserve">B</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4. Olivia was pulled over by the police in her town. Since it was 2:00am, she was charged with breaking her town’s curfew. She was given a citation and released back to her parents.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color w:val="ff0000"/>
                <w:u w:val="single"/>
                <w:rtl w:val="0"/>
              </w:rPr>
              <w:t xml:space="preserve">C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5. Anna ordered an iPhone off the internet from a private seller, but never received the order. The seller is refusing to refund her money, so she takes the seller to court.</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color w:val="ff0000"/>
                <w:u w:val="single"/>
                <w:rtl w:val="0"/>
              </w:rPr>
              <w:t xml:space="preserve">B</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6. The Williams family has decided to adopt their foster child, Taylor. They work with their state’s adoption agency to complete all of the necessary paperwork.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color w:val="ff0000"/>
                <w:u w:val="single"/>
                <w:rtl w:val="0"/>
              </w:rPr>
              <w:t xml:space="preserve"> E </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rtl w:val="0"/>
              </w:rPr>
              <w:t xml:space="preserve"> 7. A group of students choose to wear black armbands to school to protest a law they are unhappy about. When school administrators hear about the plan, they create rules against wearing armbands, warning students that they will be suspended if they follow through. Later, the case goes all the way to the U.S. </w:t>
            </w:r>
            <w:r w:rsidDel="00000000" w:rsidR="00000000" w:rsidRPr="00000000">
              <w:rPr>
                <w:rFonts w:ascii="Times New Roman" w:cs="Times New Roman" w:eastAsia="Times New Roman" w:hAnsi="Times New Roman"/>
                <w:rtl w:val="0"/>
              </w:rPr>
              <w:t xml:space="preserve">Supreme</w:t>
            </w:r>
            <w:r w:rsidDel="00000000" w:rsidR="00000000" w:rsidRPr="00000000">
              <w:rPr>
                <w:rFonts w:ascii="Times New Roman" w:cs="Times New Roman" w:eastAsia="Times New Roman" w:hAnsi="Times New Roman"/>
                <w:rtl w:val="0"/>
              </w:rPr>
              <w:t xml:space="preserve"> Court, who  rules that students do not lose their right to free speech just by stepping on school property.</w:t>
            </w:r>
          </w:p>
          <w:p w:rsidR="00000000" w:rsidDel="00000000" w:rsidP="00000000" w:rsidRDefault="00000000" w:rsidRPr="00000000" w14:paraId="00000019">
            <w:pPr>
              <w:widowControl w:val="0"/>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color w:val="ff0000"/>
                <w:u w:val="single"/>
                <w:rtl w:val="0"/>
              </w:rPr>
              <w:t xml:space="preserve">C</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rtl w:val="0"/>
              </w:rPr>
              <w:t xml:space="preserve"> 8. A married couple decides to get a divorce, but can’t agree who gets what. After a hearing, a judge makes the decision about how their property should be divided.</w:t>
            </w:r>
          </w:p>
          <w:p w:rsidR="00000000" w:rsidDel="00000000" w:rsidP="00000000" w:rsidRDefault="00000000" w:rsidRPr="00000000" w14:paraId="0000001B">
            <w:pPr>
              <w:widowControl w:val="0"/>
              <w:spacing w:line="24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Adapted from: </w:t>
      </w:r>
      <w:hyperlink r:id="rId6">
        <w:r w:rsidDel="00000000" w:rsidR="00000000" w:rsidRPr="00000000">
          <w:rPr>
            <w:rFonts w:ascii="Times New Roman" w:cs="Times New Roman" w:eastAsia="Times New Roman" w:hAnsi="Times New Roman"/>
            <w:color w:val="1155cc"/>
            <w:sz w:val="20"/>
            <w:szCs w:val="20"/>
            <w:u w:val="single"/>
            <w:rtl w:val="0"/>
          </w:rPr>
          <w:t xml:space="preserve">https://www.icivics.org/teachers/lesson-plans/sources-law?check_logged_in=1</w:t>
        </w:r>
      </w:hyperlink>
      <w:r w:rsidDel="00000000" w:rsidR="00000000" w:rsidRPr="00000000">
        <w:rPr>
          <w:rFonts w:ascii="Times New Roman" w:cs="Times New Roman" w:eastAsia="Times New Roman" w:hAnsi="Times New Roman"/>
          <w:sz w:val="20"/>
          <w:szCs w:val="20"/>
          <w:rtl w:val="0"/>
        </w:rPr>
        <w:t xml:space="preserve"> </w:t>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rPr/>
    </w:pPr>
    <w:r w:rsidDel="00000000" w:rsidR="00000000" w:rsidRPr="00000000">
      <w:rPr/>
      <w:pict>
        <v:shape id="WordPictureWatermark1" style="position:absolute;width:468.0pt;height:468.0pt;rotation:0;z-index:-503316481;mso-position-horizontal-relative:margin;mso-position-horizontal:center;mso-position-vertical-relative:margin;mso-position-vertical:center;" alt="" type="#_x0000_t75">
          <v:imagedata blacklevel="22938f" cropbottom="0f" cropleft="0f" cropright="0f" croptop="0f" gain="19661f" r:id="rId1" o:title="image1.pn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icivics.org/teachers/lesson-plans/sources-law?check_logged_in=1" TargetMode="Externa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