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the excerpts below from the U.S. Constitution, Florida Constitution, and Florida Statutes. After reading, determine the political office that is being described, and in a complete sentence, explain the required constitutional qualifications to seek election for that office.</w:t>
      </w:r>
    </w:p>
    <w:p w:rsidR="00000000" w:rsidDel="00000000" w:rsidP="00000000" w:rsidRDefault="00000000" w:rsidRPr="00000000" w14:paraId="00000002">
      <w:pPr>
        <w:spacing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1"/>
        <w:tblW w:w="10335.0" w:type="dxa"/>
        <w:jc w:val="left"/>
        <w:tblInd w:w="-310.5934195064629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1950"/>
        <w:gridCol w:w="7950"/>
        <w:tblGridChange w:id="0">
          <w:tblGrid>
            <w:gridCol w:w="435"/>
            <w:gridCol w:w="1950"/>
            <w:gridCol w:w="7950"/>
          </w:tblGrid>
        </w:tblGridChange>
      </w:tblGrid>
      <w:tr>
        <w:trPr>
          <w:cantSplit w:val="0"/>
          <w:trHeight w:val="1574.8828125" w:hRule="atLeast"/>
          <w:tblHeader w:val="0"/>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40" w:lineRule="auto"/>
              <w:ind w:right="-4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2. The House of Representatives shall be composed of Members…</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a Representative who shall not have attained to the Age of twenty five Years, and been seven Years a Citizen of the United States, and who shall not, when elected, be an Inhabitant of that State in which he shall be chosen.</w:t>
            </w:r>
          </w:p>
        </w:tc>
      </w:tr>
      <w:tr>
        <w:trPr>
          <w:cantSplit w:val="0"/>
          <w:trHeight w:val="739.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keepLines w:val="1"/>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9">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399.96093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C">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794.9414062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3. No Person shall be a Senator who shall not have attained to the Age of thirty Years, and been nine Years a Citizen of the United States, and who shall not, when elected, be an Inhabitant of that State for which he shall be chosen.</w:t>
            </w:r>
          </w:p>
        </w:tc>
      </w:tr>
      <w:tr>
        <w:trPr>
          <w:cantSplit w:val="0"/>
          <w:trHeight w:val="784.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754.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1069.92187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II, Section 1 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r w:rsidDel="00000000" w:rsidR="00000000" w:rsidRPr="00000000">
              <w:rPr>
                <w:rtl w:val="0"/>
              </w:rPr>
            </w:r>
          </w:p>
        </w:tc>
      </w:tr>
      <w:tr>
        <w:trPr>
          <w:cantSplit w:val="0"/>
          <w:trHeight w:val="784.980468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spacing w:after="240" w:before="24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tc>
      </w:tr>
      <w:tr>
        <w:trPr>
          <w:cantSplit w:val="0"/>
          <w:trHeight w:val="894.960937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spacing w:after="240" w:before="24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1F">
      <w:pPr>
        <w:spacing w:line="240" w:lineRule="auto"/>
        <w:jc w:val="left"/>
        <w:rPr>
          <w:rFonts w:ascii="Times New Roman" w:cs="Times New Roman" w:eastAsia="Times New Roman" w:hAnsi="Times New Roman"/>
          <w:sz w:val="24"/>
          <w:szCs w:val="24"/>
        </w:rPr>
      </w:pPr>
      <w:r w:rsidDel="00000000" w:rsidR="00000000" w:rsidRPr="00000000">
        <w:rPr>
          <w:rtl w:val="0"/>
        </w:rPr>
      </w:r>
    </w:p>
    <w:tbl>
      <w:tblPr>
        <w:tblStyle w:val="Table2"/>
        <w:tblW w:w="10320.0" w:type="dxa"/>
        <w:jc w:val="left"/>
        <w:tblInd w:w="-281.474735605170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1950"/>
        <w:gridCol w:w="7950"/>
        <w:tblGridChange w:id="0">
          <w:tblGrid>
            <w:gridCol w:w="420"/>
            <w:gridCol w:w="1950"/>
            <w:gridCol w:w="7950"/>
          </w:tblGrid>
        </w:tblGridChange>
      </w:tblGrid>
      <w:tr>
        <w:trPr>
          <w:cantSplit w:val="0"/>
          <w:trHeight w:val="830.7285546415824"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15. Terms and qualifications of legislators –</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SENATORS.</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REPRESENTATIVES.</w:t>
            </w:r>
          </w:p>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 QUALIFICATIONS.  Each legislator shall be at least twenty-one years of age, an elector and resident of the district from which elected and shall have resided in the state for a period of two years prior to election.</w:t>
            </w:r>
            <w:r w:rsidDel="00000000" w:rsidR="00000000" w:rsidRPr="00000000">
              <w:rPr>
                <w:rtl w:val="0"/>
              </w:rPr>
            </w:r>
          </w:p>
        </w:tc>
      </w:tr>
      <w:tr>
        <w:trPr>
          <w:cantSplit w:val="0"/>
          <w:trHeight w:val="830.7285546415824"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0" w:before="0" w:line="240" w:lineRule="auto"/>
              <w:ind w:left="0" w:firstLine="0"/>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830.7285546415824"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spacing w:after="0" w:before="0" w:line="240" w:lineRule="auto"/>
              <w:ind w:left="0" w:firstLine="0"/>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830.7285546415824"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Constitution</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Article IV, Section 5 …the governor, lieutenant governor and each cabinet member must be an elector not less than thirty years of age who has resided in the state for the preceding seven years.</w:t>
            </w:r>
            <w:r w:rsidDel="00000000" w:rsidR="00000000" w:rsidRPr="00000000">
              <w:rPr>
                <w:rtl w:val="0"/>
              </w:rPr>
            </w:r>
          </w:p>
        </w:tc>
      </w:tr>
      <w:tr>
        <w:trPr>
          <w:cantSplit w:val="0"/>
          <w:trHeight w:val="99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863.410234283192"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Qualifications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115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6</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Statute Title IX, Chapter 99: Candidates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99.021 Form of candidate oath.—</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(1)(a)1. Each candidate, whether a party candidate, a candidate with no party affiliation, or a write-in candidate, in order to qualify for nomination or election to any office other than a judicial office as defined in chapter 105 or a federal office, shall take and subscribe to an oath or affirmation in writing…</w:t>
            </w:r>
          </w:p>
        </w:tc>
      </w:tr>
      <w:tr>
        <w:trPr>
          <w:cantSplit w:val="0"/>
          <w:trHeight w:val="960"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Text</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3285" w:hRule="atLeast"/>
          <w:tblHeader w:val="0"/>
        </w:trPr>
        <w:tc>
          <w:tcPr>
            <w:gridSpan w:val="3"/>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Candidate Oath</w:t>
            </w:r>
          </w:p>
          <w:p w:rsidR="00000000" w:rsidDel="00000000" w:rsidP="00000000" w:rsidRDefault="00000000" w:rsidRPr="00000000" w14:paraId="0000003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of Florida</w:t>
            </w:r>
          </w:p>
          <w:p w:rsidR="00000000" w:rsidDel="00000000" w:rsidP="00000000" w:rsidRDefault="00000000" w:rsidRPr="00000000" w14:paraId="0000003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County of </w:t>
            </w:r>
          </w:p>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Before me, an officer authorized to administer oaths, personally appeared (please print name as you wish it to appear on the ballot), to me well known, who, being sworn, says that he or she is a candidate for the office of  ; that he or she is a qualified elector of ______  County, Florida; that he or she is qualified under the Constitution and the laws of Florida to hold the office to which he or she desires to be nominated or elected; that he or she has qualified for no other public office in the state, the term of which office or any part thereof runs concurrent with that of the office he or she seeks; that he or she has resigned from any office from which he or she is required to resign pursuant to s.</w:t>
            </w:r>
            <w:hyperlink r:id="rId6">
              <w:r w:rsidDel="00000000" w:rsidR="00000000" w:rsidRPr="00000000">
                <w:rPr>
                  <w:rFonts w:ascii="Times New Roman" w:cs="Times New Roman" w:eastAsia="Times New Roman" w:hAnsi="Times New Roman"/>
                  <w:b w:val="1"/>
                  <w:color w:val="1155cc"/>
                  <w:sz w:val="24"/>
                  <w:szCs w:val="24"/>
                  <w:u w:val="single"/>
                  <w:rtl w:val="0"/>
                </w:rPr>
                <w:t xml:space="preserve"> 99.012</w:t>
              </w:r>
            </w:hyperlink>
            <w:r w:rsidDel="00000000" w:rsidR="00000000" w:rsidRPr="00000000">
              <w:rPr>
                <w:rFonts w:ascii="Times New Roman" w:cs="Times New Roman" w:eastAsia="Times New Roman" w:hAnsi="Times New Roman"/>
                <w:b w:val="1"/>
                <w:sz w:val="24"/>
                <w:szCs w:val="24"/>
                <w:rtl w:val="0"/>
              </w:rPr>
              <w:t xml:space="preserve">, Florida Statutes; and that he or she will support the Constitution of the United States and the Constitution of the State of Florida.</w:t>
            </w:r>
          </w:p>
          <w:p w:rsidR="00000000" w:rsidDel="00000000" w:rsidP="00000000" w:rsidRDefault="00000000" w:rsidRPr="00000000" w14:paraId="00000041">
            <w:pPr>
              <w:spacing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(Signature of candidate)  </w:t>
            </w:r>
          </w:p>
          <w:p w:rsidR="00000000" w:rsidDel="00000000" w:rsidP="00000000" w:rsidRDefault="00000000" w:rsidRPr="00000000" w14:paraId="00000042">
            <w:pPr>
              <w:spacing w:line="240" w:lineRule="auto"/>
              <w:jc w:val="righ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  (Address)</w:t>
            </w:r>
            <w:r w:rsidDel="00000000" w:rsidR="00000000" w:rsidRPr="00000000">
              <w:rPr>
                <w:rtl w:val="0"/>
              </w:rPr>
            </w:r>
          </w:p>
        </w:tc>
      </w:tr>
      <w:tr>
        <w:trPr>
          <w:cantSplit w:val="0"/>
          <w:trHeight w:val="1044.9609375"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spacing w:after="240" w:before="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r>
          </w:p>
          <w:p w:rsidR="00000000" w:rsidDel="00000000" w:rsidP="00000000" w:rsidRDefault="00000000" w:rsidRPr="00000000" w14:paraId="00000048">
            <w:pPr>
              <w:spacing w:after="240" w:before="240"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spacing w:after="240" w:before="240" w:line="24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of Text</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D">
            <w:pPr>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1718.90625" w:hRule="atLeast"/>
          <w:tblHeader w:val="0"/>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 of Florida Elector</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spacing w:after="240" w:before="24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spacing w:after="240" w:before="24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5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b w:val="1"/>
          <w:sz w:val="20"/>
          <w:szCs w:val="2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172153" cy="46240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72153" cy="462409"/>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172153" cy="462409"/>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72153" cy="46240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Style w:val="Heading2"/>
      <w:spacing w:line="240" w:lineRule="auto"/>
      <w:jc w:val="center"/>
      <w:rPr/>
    </w:pPr>
    <w:bookmarkStart w:colFirst="0" w:colLast="0" w:name="_sxe28agy13e" w:id="0"/>
    <w:bookmarkEnd w:id="0"/>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Style w:val="Heading2"/>
      <w:spacing w:line="240" w:lineRule="auto"/>
      <w:jc w:val="center"/>
      <w:rPr/>
    </w:pPr>
    <w:bookmarkStart w:colFirst="0" w:colLast="0" w:name="_u4bm27b7ss5z" w:id="1"/>
    <w:bookmarkEnd w:id="1"/>
    <w:r w:rsidDel="00000000" w:rsidR="00000000" w:rsidRPr="00000000">
      <w:rPr>
        <w:rFonts w:ascii="Times New Roman" w:cs="Times New Roman" w:eastAsia="Times New Roman" w:hAnsi="Times New Roman"/>
        <w:b w:val="1"/>
        <w:sz w:val="28"/>
        <w:szCs w:val="28"/>
        <w:rtl w:val="0"/>
      </w:rPr>
      <w:t xml:space="preserve">Constitutional Qualifications for Political Office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leg.state.fl.us/Statutes/index.cfm?App_mode=Display_Statute&amp;Search_String=&amp;URL=0000-0099/0099/Sections/0099.012.html" TargetMode="External"/><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