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Evaluating the Impact on Government – </w:t>
      </w:r>
      <w:r w:rsidDel="00000000" w:rsidR="00000000" w:rsidRPr="00000000">
        <w:rPr>
          <w:rFonts w:ascii="Times" w:cs="Times" w:eastAsia="Times" w:hAnsi="Times"/>
          <w:b w:val="1"/>
          <w:color w:val="ff0000"/>
          <w:sz w:val="24"/>
          <w:szCs w:val="24"/>
          <w:rtl w:val="0"/>
        </w:rPr>
        <w:t xml:space="preserve">Sample Answers</w:t>
      </w:r>
      <w:r w:rsidDel="00000000" w:rsidR="00000000" w:rsidRPr="00000000">
        <w:rPr>
          <w:rFonts w:ascii="Times" w:cs="Times" w:eastAsia="Times" w:hAnsi="Times"/>
          <w:b w:val="1"/>
          <w:sz w:val="24"/>
          <w:szCs w:val="24"/>
          <w:rtl w:val="0"/>
        </w:rPr>
        <w:t xml:space="preserve"> </w:t>
      </w:r>
    </w:p>
    <w:p w:rsidR="00000000" w:rsidDel="00000000" w:rsidP="00000000" w:rsidRDefault="00000000" w:rsidRPr="00000000" w14:paraId="00000002">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Directions:</w:t>
      </w:r>
      <w:r w:rsidDel="00000000" w:rsidR="00000000" w:rsidRPr="00000000">
        <w:rPr>
          <w:rFonts w:ascii="Times" w:cs="Times" w:eastAsia="Times" w:hAnsi="Times"/>
          <w:sz w:val="24"/>
          <w:szCs w:val="24"/>
          <w:rtl w:val="0"/>
        </w:rPr>
        <w:t xml:space="preserve"> Using what you have learned about the big ideas from each document (Magna Carta, Mayflower Compact, English Bill of Rights, and </w:t>
      </w:r>
      <w:r w:rsidDel="00000000" w:rsidR="00000000" w:rsidRPr="00000000">
        <w:rPr>
          <w:rFonts w:ascii="Times" w:cs="Times" w:eastAsia="Times" w:hAnsi="Times"/>
          <w:i w:val="1"/>
          <w:sz w:val="24"/>
          <w:szCs w:val="24"/>
          <w:rtl w:val="0"/>
        </w:rPr>
        <w:t xml:space="preserve">Common Sense</w:t>
      </w:r>
      <w:r w:rsidDel="00000000" w:rsidR="00000000" w:rsidRPr="00000000">
        <w:rPr>
          <w:rFonts w:ascii="Times" w:cs="Times" w:eastAsia="Times" w:hAnsi="Times"/>
          <w:sz w:val="24"/>
          <w:szCs w:val="24"/>
          <w:rtl w:val="0"/>
        </w:rPr>
        <w:t xml:space="preserve">), determine how these influences appear in the U.S. Constitution. Read each U.S. Constitution passage below, mark text that helps you identify the big idea, and write the main idea in your own words.  In the third column, write the big idea that is being discussed in the passage from the U.S. Constitution. </w:t>
      </w:r>
      <w:r w:rsidDel="00000000" w:rsidR="00000000" w:rsidRPr="00000000">
        <w:rPr>
          <w:rtl w:val="0"/>
        </w:rPr>
      </w:r>
    </w:p>
    <w:p w:rsidR="00000000" w:rsidDel="00000000" w:rsidP="00000000" w:rsidRDefault="00000000" w:rsidRPr="00000000" w14:paraId="00000003">
      <w:pPr>
        <w:spacing w:line="240" w:lineRule="auto"/>
        <w:rPr>
          <w:rFonts w:ascii="Times" w:cs="Times" w:eastAsia="Times" w:hAnsi="Times"/>
          <w:sz w:val="24"/>
          <w:szCs w:val="24"/>
        </w:rPr>
      </w:pPr>
      <w:r w:rsidDel="00000000" w:rsidR="00000000" w:rsidRPr="00000000">
        <w:rPr>
          <w:rtl w:val="0"/>
        </w:rPr>
      </w:r>
    </w:p>
    <w:tbl>
      <w:tblPr>
        <w:tblStyle w:val="Table1"/>
        <w:tblW w:w="115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5"/>
        <w:gridCol w:w="4620"/>
        <w:gridCol w:w="3435"/>
        <w:tblGridChange w:id="0">
          <w:tblGrid>
            <w:gridCol w:w="3525"/>
            <w:gridCol w:w="4620"/>
            <w:gridCol w:w="3435"/>
          </w:tblGrid>
        </w:tblGridChange>
      </w:tblGrid>
      <w:tr>
        <w:trPr>
          <w:cantSplit w:val="0"/>
          <w:tblHeader w:val="0"/>
        </w:trPr>
        <w:tc>
          <w:tcPr>
            <w:shd w:fill="auto" w:val="clear"/>
          </w:tcPr>
          <w:p w:rsidR="00000000" w:rsidDel="00000000" w:rsidP="00000000" w:rsidRDefault="00000000" w:rsidRPr="00000000" w14:paraId="00000004">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U.S. Constitution Passage</w:t>
            </w:r>
          </w:p>
        </w:tc>
        <w:tc>
          <w:tcPr>
            <w:shd w:fill="auto" w:val="clear"/>
          </w:tcPr>
          <w:p w:rsidR="00000000" w:rsidDel="00000000" w:rsidP="00000000" w:rsidRDefault="00000000" w:rsidRPr="00000000" w14:paraId="00000005">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does this mean in your own words</w:t>
            </w:r>
          </w:p>
        </w:tc>
        <w:tc>
          <w:tcPr>
            <w:shd w:fill="auto" w:val="clear"/>
          </w:tcPr>
          <w:p w:rsidR="00000000" w:rsidDel="00000000" w:rsidP="00000000" w:rsidRDefault="00000000" w:rsidRPr="00000000" w14:paraId="00000006">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Big Idea</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7">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w:t>
            </w:r>
            <w:r w:rsidDel="00000000" w:rsidR="00000000" w:rsidRPr="00000000">
              <w:rPr>
                <w:rFonts w:ascii="Times" w:cs="Times" w:eastAsia="Times" w:hAnsi="Times"/>
                <w:sz w:val="23"/>
                <w:szCs w:val="23"/>
                <w:highlight w:val="yellow"/>
                <w:rtl w:val="0"/>
              </w:rPr>
              <w:t xml:space="preserve">We the People</w:t>
            </w:r>
            <w:r w:rsidDel="00000000" w:rsidR="00000000" w:rsidRPr="00000000">
              <w:rPr>
                <w:rFonts w:ascii="Times" w:cs="Times" w:eastAsia="Times" w:hAnsi="Times"/>
                <w:sz w:val="23"/>
                <w:szCs w:val="23"/>
                <w:rtl w:val="0"/>
              </w:rPr>
              <w:t xml:space="preserve"> of the United States...do ordain and establish this Constitution for the United States of America.”  </w:t>
            </w:r>
          </w:p>
        </w:tc>
        <w:tc>
          <w:tcPr>
            <w:shd w:fill="auto" w:val="clear"/>
          </w:tcPr>
          <w:p w:rsidR="00000000" w:rsidDel="00000000" w:rsidP="00000000" w:rsidRDefault="00000000" w:rsidRPr="00000000" w14:paraId="00000008">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We the people establish the Constitution. </w:t>
            </w:r>
          </w:p>
        </w:tc>
        <w:tc>
          <w:tcPr>
            <w:shd w:fill="auto" w:val="clear"/>
          </w:tcPr>
          <w:p w:rsidR="00000000" w:rsidDel="00000000" w:rsidP="00000000" w:rsidRDefault="00000000" w:rsidRPr="00000000" w14:paraId="00000009">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Self-government </w:t>
            </w:r>
          </w:p>
        </w:tc>
      </w:tr>
      <w:tr>
        <w:trPr>
          <w:cantSplit w:val="0"/>
          <w:tblHeader w:val="0"/>
        </w:trPr>
        <w:tc>
          <w:tcPr>
            <w:shd w:fill="auto" w:val="clear"/>
          </w:tcPr>
          <w:p w:rsidR="00000000" w:rsidDel="00000000" w:rsidP="00000000" w:rsidRDefault="00000000" w:rsidRPr="00000000" w14:paraId="0000000A">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“This Constitution and the laws of the United States ... shall be the </w:t>
            </w:r>
            <w:r w:rsidDel="00000000" w:rsidR="00000000" w:rsidRPr="00000000">
              <w:rPr>
                <w:rFonts w:ascii="Times" w:cs="Times" w:eastAsia="Times" w:hAnsi="Times"/>
                <w:sz w:val="23"/>
                <w:szCs w:val="23"/>
                <w:highlight w:val="yellow"/>
                <w:rtl w:val="0"/>
              </w:rPr>
              <w:t xml:space="preserve">supreme law of the land.</w:t>
            </w:r>
            <w:r w:rsidDel="00000000" w:rsidR="00000000" w:rsidRPr="00000000">
              <w:rPr>
                <w:rFonts w:ascii="Times" w:cs="Times" w:eastAsia="Times" w:hAnsi="Times"/>
                <w:sz w:val="23"/>
                <w:szCs w:val="23"/>
                <w:rtl w:val="0"/>
              </w:rPr>
              <w:t xml:space="preserve">” All government officials “shall be bound by an oath to support this constitution.” – Article VI</w:t>
            </w:r>
          </w:p>
        </w:tc>
        <w:tc>
          <w:tcPr>
            <w:shd w:fill="auto" w:val="clear"/>
          </w:tcPr>
          <w:p w:rsidR="00000000" w:rsidDel="00000000" w:rsidP="00000000" w:rsidRDefault="00000000" w:rsidRPr="00000000" w14:paraId="0000000B">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 The Constitution is the supreme law of the land and all government officials are required to follow the Constitution. </w:t>
            </w:r>
          </w:p>
        </w:tc>
        <w:tc>
          <w:tcPr>
            <w:shd w:fill="auto" w:val="clear"/>
          </w:tcPr>
          <w:p w:rsidR="00000000" w:rsidDel="00000000" w:rsidP="00000000" w:rsidRDefault="00000000" w:rsidRPr="00000000" w14:paraId="0000000C">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Rule of Law</w:t>
            </w:r>
          </w:p>
        </w:tc>
      </w:tr>
      <w:tr>
        <w:trPr>
          <w:cantSplit w:val="0"/>
          <w:tblHeader w:val="0"/>
        </w:trPr>
        <w:tc>
          <w:tcPr>
            <w:shd w:fill="auto" w:val="clear"/>
          </w:tcPr>
          <w:p w:rsidR="00000000" w:rsidDel="00000000" w:rsidP="00000000" w:rsidRDefault="00000000" w:rsidRPr="00000000" w14:paraId="0000000D">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The first ten amendments in the Bill of Rights guarantees certain rights and freedoms that include: </w:t>
            </w:r>
          </w:p>
          <w:p w:rsidR="00000000" w:rsidDel="00000000" w:rsidP="00000000" w:rsidRDefault="00000000" w:rsidRPr="00000000" w14:paraId="0000000E">
            <w:pPr>
              <w:spacing w:line="240" w:lineRule="auto"/>
              <w:rPr>
                <w:rFonts w:ascii="Times" w:cs="Times" w:eastAsia="Times" w:hAnsi="Times"/>
                <w:sz w:val="23"/>
                <w:szCs w:val="23"/>
              </w:rPr>
            </w:pPr>
            <w:r w:rsidDel="00000000" w:rsidR="00000000" w:rsidRPr="00000000">
              <w:rPr>
                <w:rFonts w:ascii="Times" w:cs="Times" w:eastAsia="Times" w:hAnsi="Times"/>
                <w:sz w:val="23"/>
                <w:szCs w:val="23"/>
                <w:highlight w:val="yellow"/>
                <w:rtl w:val="0"/>
              </w:rPr>
              <w:t xml:space="preserve">Freedom of speech, the press, and religion, right to petition the government and to bear arms</w:t>
            </w:r>
            <w:r w:rsidDel="00000000" w:rsidR="00000000" w:rsidRPr="00000000">
              <w:rPr>
                <w:rFonts w:ascii="Times" w:cs="Times" w:eastAsia="Times" w:hAnsi="Times"/>
                <w:sz w:val="23"/>
                <w:szCs w:val="23"/>
                <w:rtl w:val="0"/>
              </w:rPr>
              <w:t xml:space="preserve"> </w:t>
            </w:r>
          </w:p>
        </w:tc>
        <w:tc>
          <w:tcPr>
            <w:shd w:fill="auto" w:val="clear"/>
          </w:tcPr>
          <w:p w:rsidR="00000000" w:rsidDel="00000000" w:rsidP="00000000" w:rsidRDefault="00000000" w:rsidRPr="00000000" w14:paraId="0000000F">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The Bill of Rights guarantees certain rights and freedoms. </w:t>
            </w:r>
          </w:p>
        </w:tc>
        <w:tc>
          <w:tcPr>
            <w:shd w:fill="auto" w:val="clear"/>
          </w:tcPr>
          <w:p w:rsidR="00000000" w:rsidDel="00000000" w:rsidP="00000000" w:rsidRDefault="00000000" w:rsidRPr="00000000" w14:paraId="00000010">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Rights</w:t>
            </w:r>
          </w:p>
        </w:tc>
      </w:tr>
      <w:tr>
        <w:trPr>
          <w:cantSplit w:val="0"/>
          <w:tblHeader w:val="0"/>
        </w:trPr>
        <w:tc>
          <w:tcPr>
            <w:shd w:fill="auto" w:val="clear"/>
          </w:tcPr>
          <w:p w:rsidR="00000000" w:rsidDel="00000000" w:rsidP="00000000" w:rsidRDefault="00000000" w:rsidRPr="00000000" w14:paraId="00000011">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The U.S. Constitution created three branches of government. Each branch is given the </w:t>
            </w:r>
            <w:r w:rsidDel="00000000" w:rsidR="00000000" w:rsidRPr="00000000">
              <w:rPr>
                <w:rFonts w:ascii="Times" w:cs="Times" w:eastAsia="Times" w:hAnsi="Times"/>
                <w:sz w:val="23"/>
                <w:szCs w:val="23"/>
                <w:highlight w:val="yellow"/>
                <w:rtl w:val="0"/>
              </w:rPr>
              <w:t xml:space="preserve">power to check, or limit the power of the other two</w:t>
            </w:r>
            <w:r w:rsidDel="00000000" w:rsidR="00000000" w:rsidRPr="00000000">
              <w:rPr>
                <w:rFonts w:ascii="Times" w:cs="Times" w:eastAsia="Times" w:hAnsi="Times"/>
                <w:sz w:val="23"/>
                <w:szCs w:val="23"/>
                <w:rtl w:val="0"/>
              </w:rPr>
              <w:t xml:space="preserve">. The system of checks and balances keeps any one branch from getting too powerful.</w:t>
            </w:r>
          </w:p>
        </w:tc>
        <w:tc>
          <w:tcPr>
            <w:shd w:fill="auto" w:val="clear"/>
          </w:tcPr>
          <w:p w:rsidR="00000000" w:rsidDel="00000000" w:rsidP="00000000" w:rsidRDefault="00000000" w:rsidRPr="00000000" w14:paraId="00000012">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The U.S. Constitution has three branches of government that are limited and can check each other. </w:t>
            </w:r>
          </w:p>
        </w:tc>
        <w:tc>
          <w:tcPr>
            <w:shd w:fill="auto" w:val="clear"/>
          </w:tcPr>
          <w:p w:rsidR="00000000" w:rsidDel="00000000" w:rsidP="00000000" w:rsidRDefault="00000000" w:rsidRPr="00000000" w14:paraId="00000013">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Limited government</w:t>
            </w:r>
          </w:p>
        </w:tc>
      </w:tr>
      <w:tr>
        <w:trPr>
          <w:cantSplit w:val="0"/>
          <w:tblHeader w:val="0"/>
        </w:trPr>
        <w:tc>
          <w:tcPr>
            <w:shd w:fill="auto" w:val="clear"/>
          </w:tcPr>
          <w:p w:rsidR="00000000" w:rsidDel="00000000" w:rsidP="00000000" w:rsidRDefault="00000000" w:rsidRPr="00000000" w14:paraId="00000014">
            <w:pPr>
              <w:spacing w:line="240" w:lineRule="auto"/>
              <w:rPr>
                <w:rFonts w:ascii="Times" w:cs="Times" w:eastAsia="Times" w:hAnsi="Times"/>
                <w:sz w:val="23"/>
                <w:szCs w:val="23"/>
                <w:highlight w:val="yellow"/>
              </w:rPr>
            </w:pPr>
            <w:r w:rsidDel="00000000" w:rsidR="00000000" w:rsidRPr="00000000">
              <w:rPr>
                <w:rFonts w:ascii="Times" w:cs="Times" w:eastAsia="Times" w:hAnsi="Times"/>
                <w:sz w:val="23"/>
                <w:szCs w:val="23"/>
                <w:rtl w:val="0"/>
              </w:rPr>
              <w:t xml:space="preserve">“No person shall...be </w:t>
            </w:r>
            <w:r w:rsidDel="00000000" w:rsidR="00000000" w:rsidRPr="00000000">
              <w:rPr>
                <w:rFonts w:ascii="Times" w:cs="Times" w:eastAsia="Times" w:hAnsi="Times"/>
                <w:sz w:val="23"/>
                <w:szCs w:val="23"/>
                <w:highlight w:val="yellow"/>
                <w:rtl w:val="0"/>
              </w:rPr>
              <w:t xml:space="preserve">deprived of life, liberty, or property, without due process of law”</w:t>
            </w:r>
          </w:p>
          <w:p w:rsidR="00000000" w:rsidDel="00000000" w:rsidP="00000000" w:rsidRDefault="00000000" w:rsidRPr="00000000" w14:paraId="00000015">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U.S. Constitution, 5th Amendment</w:t>
            </w:r>
          </w:p>
        </w:tc>
        <w:tc>
          <w:tcPr>
            <w:shd w:fill="auto" w:val="clear"/>
          </w:tcPr>
          <w:p w:rsidR="00000000" w:rsidDel="00000000" w:rsidP="00000000" w:rsidRDefault="00000000" w:rsidRPr="00000000" w14:paraId="00000016">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No person shall be deprived due process.</w:t>
            </w:r>
          </w:p>
        </w:tc>
        <w:tc>
          <w:tcPr>
            <w:shd w:fill="auto" w:val="clear"/>
          </w:tcPr>
          <w:p w:rsidR="00000000" w:rsidDel="00000000" w:rsidP="00000000" w:rsidRDefault="00000000" w:rsidRPr="00000000" w14:paraId="00000017">
            <w:pPr>
              <w:spacing w:line="240" w:lineRule="auto"/>
              <w:rPr>
                <w:rFonts w:ascii="Times" w:cs="Times" w:eastAsia="Times" w:hAnsi="Times"/>
                <w:sz w:val="23"/>
                <w:szCs w:val="23"/>
              </w:rPr>
            </w:pPr>
            <w:r w:rsidDel="00000000" w:rsidR="00000000" w:rsidRPr="00000000">
              <w:rPr>
                <w:rFonts w:ascii="Times" w:cs="Times" w:eastAsia="Times" w:hAnsi="Times"/>
                <w:sz w:val="23"/>
                <w:szCs w:val="23"/>
                <w:rtl w:val="0"/>
              </w:rPr>
              <w:t xml:space="preserve">Due process</w:t>
            </w:r>
          </w:p>
        </w:tc>
      </w:tr>
    </w:tbl>
    <w:p w:rsidR="00000000" w:rsidDel="00000000" w:rsidP="00000000" w:rsidRDefault="00000000" w:rsidRPr="00000000" w14:paraId="00000018">
      <w:pPr>
        <w:spacing w:line="240" w:lineRule="auto"/>
        <w:rPr/>
      </w:pPr>
      <w:r w:rsidDel="00000000" w:rsidR="00000000" w:rsidRPr="00000000">
        <w:rPr>
          <w:rFonts w:ascii="Times New Roman" w:cs="Times New Roman" w:eastAsia="Times New Roman" w:hAnsi="Times New Roman"/>
          <w:b w:val="1"/>
          <w:sz w:val="16"/>
          <w:szCs w:val="16"/>
          <w:rtl w:val="0"/>
        </w:rPr>
        <w:t xml:space="preserve">Adapted from iCivics Colonial Influences: </w:t>
      </w:r>
      <w:hyperlink r:id="rId6">
        <w:r w:rsidDel="00000000" w:rsidR="00000000" w:rsidRPr="00000000">
          <w:rPr>
            <w:rFonts w:ascii="Times" w:cs="Times" w:eastAsia="Times" w:hAnsi="Times"/>
            <w:color w:val="0000ff"/>
            <w:sz w:val="16"/>
            <w:szCs w:val="16"/>
            <w:u w:val="single"/>
            <w:rtl w:val="0"/>
          </w:rPr>
          <w:t xml:space="preserve">http://www.icivics.org/teachers/lesson-plans/colonial-influences</w:t>
        </w:r>
      </w:hyperlink>
      <w:r w:rsidDel="00000000" w:rsidR="00000000" w:rsidRPr="00000000">
        <w:rPr>
          <w:rtl w:val="0"/>
        </w:rPr>
      </w:r>
    </w:p>
    <w:p w:rsidR="00000000" w:rsidDel="00000000" w:rsidP="00000000" w:rsidRDefault="00000000" w:rsidRPr="00000000" w14:paraId="00000019">
      <w:pPr>
        <w:spacing w:after="2.4" w:before="2.4" w:line="240" w:lineRule="auto"/>
        <w:rPr>
          <w:rFonts w:ascii="Times" w:cs="Times" w:eastAsia="Times" w:hAnsi="Times"/>
          <w:sz w:val="24"/>
          <w:szCs w:val="24"/>
        </w:rPr>
      </w:pPr>
      <w:r w:rsidDel="00000000" w:rsidR="00000000" w:rsidRPr="00000000">
        <w:rPr>
          <w:rtl w:val="0"/>
        </w:rPr>
      </w:r>
    </w:p>
    <w:sectPr>
      <w:footerReference r:id="rId7"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icivics.org/teachers/lesson-plans/colonial-influences"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