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4415.000000000002" w:type="dxa"/>
        <w:jc w:val="left"/>
        <w:tblInd w:w="-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2.5000000000005"/>
        <w:gridCol w:w="2402.5000000000005"/>
        <w:gridCol w:w="2402.5000000000005"/>
        <w:gridCol w:w="2402.5000000000005"/>
        <w:gridCol w:w="2402.5000000000005"/>
        <w:gridCol w:w="2402.5000000000005"/>
        <w:tblGridChange w:id="0">
          <w:tblGrid>
            <w:gridCol w:w="2402.5000000000005"/>
            <w:gridCol w:w="2402.5000000000005"/>
            <w:gridCol w:w="2402.5000000000005"/>
            <w:gridCol w:w="2402.5000000000005"/>
            <w:gridCol w:w="2402.5000000000005"/>
            <w:gridCol w:w="2402.5000000000005"/>
          </w:tblGrid>
        </w:tblGridChange>
      </w:tblGrid>
      <w:tr>
        <w:trPr>
          <w:cantSplit w:val="0"/>
          <w:trHeight w:val="2745"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Constitutional Framework of the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Ancient Greece: Democracy is Born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Ancient Rome: Republicanism on the 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Judeo-Christian Tradition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Influencing the Framers</w:t>
            </w:r>
          </w:p>
        </w:tc>
      </w:tr>
      <w:tr>
        <w:trPr>
          <w:cantSplit w:val="0"/>
          <w:trHeight w:val="27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Facts That Stand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The U.S. is a constitutional republic;</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Framers looked to many ancient societies and the Judeo-Christian tradition for inspiration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First democracies;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Legislative body called the Assembly; written constitutions; granted voting rights; encouraged civic participation</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Republican form of government; encouraged civic participation; practiced the concept of separation of powers; focused on rule of law with the Twelve Tables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“All men are created equal”; “Unalienable rights”; cared about rule of law with 10 Commandments; the importance of civic virtue in keeping the republic</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Framers and colonial citizens read the Bible and works from ancient Greek and Roman philosophers</w:t>
            </w:r>
          </w:p>
        </w:tc>
      </w:tr>
      <w:tr>
        <w:trPr>
          <w:cantSplit w:val="0"/>
          <w:trHeight w:val="27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One Question I Have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Answers will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Answers will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Answers will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Answers will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Answers will vary</w:t>
            </w:r>
          </w:p>
        </w:tc>
      </w:tr>
    </w:tbl>
    <w:p w:rsidR="00000000" w:rsidDel="00000000" w:rsidP="00000000" w:rsidRDefault="00000000" w:rsidRPr="00000000" w14:paraId="0000001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bl>
      <w:tblPr>
        <w:tblStyle w:val="Table2"/>
        <w:tblW w:w="14385.0" w:type="dxa"/>
        <w:jc w:val="left"/>
        <w:tblInd w:w="-6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12015"/>
        <w:tblGridChange w:id="0">
          <w:tblGrid>
            <w:gridCol w:w="2370"/>
            <w:gridCol w:w="12015"/>
          </w:tblGrid>
        </w:tblGridChange>
      </w:tblGrid>
      <w:tr>
        <w:trPr>
          <w:cantSplit w:val="0"/>
          <w:trHeight w:val="595.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principle of the federal government, according to the U.S. Constitution,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civic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being involved in government processes to voice your opinion or help others</w:t>
            </w:r>
          </w:p>
        </w:tc>
      </w:tr>
      <w:tr>
        <w:trPr>
          <w:cantSplit w:val="0"/>
          <w:trHeight w:val="788.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civic virtue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 good characteristics, attitudes, practices, and activities of participants in a political system. Examples include: civility, cooperation, volunteerism, courage, self-discipline, tolerance, wisdom, humility, integrity, justice, perseverance, respect, responsibility,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system of government in which political power is held by the people; can be direct (each individual person makes decisions) or indirect (people elect representatives to make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individual worth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sense of value in one’s life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condition of being morally correct or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legislative bodies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persons responsible for making or amending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personal 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act of taking full accountability for one’s actions, decisions, and thoughts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polis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city-state in ancient Greece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representative government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type of government that allows people to vote and elect government officials to represent their beliefs and make decisions on their behalf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political belief that the best form of government is one where citizens choose their representatives and leaders and actively participate in civic life for the common good of the nation/community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rule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idea that those who govern must follow the laws; no one is above the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structure of government that sets up different branches with their own distinct powers and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voting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legal and constitutional protections designed to ensure the opportunity to vote in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written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principles and laws of a nation that determine the structure and powers of government; written out for all to see</w:t>
            </w:r>
          </w:p>
        </w:tc>
      </w:tr>
    </w:tbl>
    <w:p w:rsidR="00000000" w:rsidDel="00000000" w:rsidP="00000000" w:rsidRDefault="00000000" w:rsidRPr="00000000" w14:paraId="0000003C">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ANALYZING THE INFLUENCES</w:t>
      </w:r>
    </w:p>
    <w:p w:rsidR="00000000" w:rsidDel="00000000" w:rsidP="00000000" w:rsidRDefault="00000000" w:rsidRPr="00000000" w14:paraId="0000003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ind w:left="0" w:firstLine="0"/>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MATCHING</w:t>
      </w:r>
    </w:p>
    <w:p w:rsidR="00000000" w:rsidDel="00000000" w:rsidP="00000000" w:rsidRDefault="00000000" w:rsidRPr="00000000" w14:paraId="0000003F">
      <w:pPr>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Directions: For each element of America’s constitutional republic listed, identify the historical influence. You may simply write a 1,2, or 3 next to each. Note that some elements may have multiple influences.</w:t>
      </w:r>
    </w:p>
    <w:p w:rsidR="00000000" w:rsidDel="00000000" w:rsidP="00000000" w:rsidRDefault="00000000" w:rsidRPr="00000000" w14:paraId="00000040">
      <w:pPr>
        <w:ind w:left="0" w:firstLine="0"/>
        <w:rPr>
          <w:rFonts w:ascii="Times New Roman" w:cs="Times New Roman" w:eastAsia="Times New Roman" w:hAnsi="Times New Roman"/>
          <w:b w:val="1"/>
          <w:i w:val="1"/>
          <w:sz w:val="24"/>
          <w:szCs w:val="24"/>
        </w:rPr>
      </w:pPr>
      <w:r w:rsidDel="00000000" w:rsidR="00000000" w:rsidRPr="00000000">
        <w:rPr>
          <w:rtl w:val="0"/>
        </w:rPr>
      </w:r>
    </w:p>
    <w:tbl>
      <w:tblPr>
        <w:tblStyle w:val="Table3"/>
        <w:tblW w:w="5820.0" w:type="dxa"/>
        <w:jc w:val="left"/>
        <w:tblInd w:w="36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20"/>
        <w:tblGridChange w:id="0">
          <w:tblGrid>
            <w:gridCol w:w="5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Historical Influences</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Ancient Greece</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Ancient Rome</w:t>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Judeo-Christian Tradition</w:t>
            </w:r>
          </w:p>
        </w:tc>
      </w:tr>
    </w:tbl>
    <w:p w:rsidR="00000000" w:rsidDel="00000000" w:rsidP="00000000" w:rsidRDefault="00000000" w:rsidRPr="00000000" w14:paraId="00000045">
      <w:pPr>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6">
      <w:pPr>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 America’s constitutional republic…</w:t>
      </w:r>
    </w:p>
    <w:p w:rsidR="00000000" w:rsidDel="00000000" w:rsidP="00000000" w:rsidRDefault="00000000" w:rsidRPr="00000000" w14:paraId="00000047">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laws against murder and stealing </w:t>
      </w:r>
      <w:r w:rsidDel="00000000" w:rsidR="00000000" w:rsidRPr="00000000">
        <w:rPr>
          <w:rFonts w:ascii="Times New Roman" w:cs="Times New Roman" w:eastAsia="Times New Roman" w:hAnsi="Times New Roman"/>
          <w:color w:val="ff0000"/>
          <w:sz w:val="24"/>
          <w:szCs w:val="24"/>
          <w:rtl w:val="0"/>
        </w:rPr>
        <w:t xml:space="preserve">3</w:t>
      </w:r>
    </w:p>
    <w:p w:rsidR="00000000" w:rsidDel="00000000" w:rsidP="00000000" w:rsidRDefault="00000000" w:rsidRPr="00000000" w14:paraId="00000048">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is a bicameral legislature: House of Representatives and Senate </w:t>
      </w:r>
      <w:r w:rsidDel="00000000" w:rsidR="00000000" w:rsidRPr="00000000">
        <w:rPr>
          <w:rFonts w:ascii="Times New Roman" w:cs="Times New Roman" w:eastAsia="Times New Roman" w:hAnsi="Times New Roman"/>
          <w:color w:val="ff0000"/>
          <w:sz w:val="24"/>
          <w:szCs w:val="24"/>
          <w:rtl w:val="0"/>
        </w:rPr>
        <w:t xml:space="preserve">2</w:t>
      </w:r>
    </w:p>
    <w:p w:rsidR="00000000" w:rsidDel="00000000" w:rsidP="00000000" w:rsidRDefault="00000000" w:rsidRPr="00000000" w14:paraId="00000049">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Everyone is accountable to the same laws; no one is above the law </w:t>
      </w:r>
      <w:r w:rsidDel="00000000" w:rsidR="00000000" w:rsidRPr="00000000">
        <w:rPr>
          <w:rFonts w:ascii="Times New Roman" w:cs="Times New Roman" w:eastAsia="Times New Roman" w:hAnsi="Times New Roman"/>
          <w:color w:val="ff0000"/>
          <w:sz w:val="24"/>
          <w:szCs w:val="24"/>
          <w:rtl w:val="0"/>
        </w:rPr>
        <w:t xml:space="preserve">2, 3</w:t>
      </w:r>
    </w:p>
    <w:p w:rsidR="00000000" w:rsidDel="00000000" w:rsidP="00000000" w:rsidRDefault="00000000" w:rsidRPr="00000000" w14:paraId="0000004A">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Power is in the hands of the people </w:t>
      </w:r>
      <w:r w:rsidDel="00000000" w:rsidR="00000000" w:rsidRPr="00000000">
        <w:rPr>
          <w:rFonts w:ascii="Times New Roman" w:cs="Times New Roman" w:eastAsia="Times New Roman" w:hAnsi="Times New Roman"/>
          <w:color w:val="ff0000"/>
          <w:sz w:val="24"/>
          <w:szCs w:val="24"/>
          <w:rtl w:val="0"/>
        </w:rPr>
        <w:t xml:space="preserve">1, 2</w:t>
      </w:r>
    </w:p>
    <w:p w:rsidR="00000000" w:rsidDel="00000000" w:rsidP="00000000" w:rsidRDefault="00000000" w:rsidRPr="00000000" w14:paraId="0000004B">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three branches of government: legislative, executive and judicial </w:t>
      </w:r>
      <w:r w:rsidDel="00000000" w:rsidR="00000000" w:rsidRPr="00000000">
        <w:rPr>
          <w:rFonts w:ascii="Times New Roman" w:cs="Times New Roman" w:eastAsia="Times New Roman" w:hAnsi="Times New Roman"/>
          <w:color w:val="ff0000"/>
          <w:sz w:val="24"/>
          <w:szCs w:val="24"/>
          <w:rtl w:val="0"/>
        </w:rPr>
        <w:t xml:space="preserve">2</w:t>
      </w:r>
    </w:p>
    <w:p w:rsidR="00000000" w:rsidDel="00000000" w:rsidP="00000000" w:rsidRDefault="00000000" w:rsidRPr="00000000" w14:paraId="0000004C">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is a written constitution </w:t>
      </w:r>
      <w:r w:rsidDel="00000000" w:rsidR="00000000" w:rsidRPr="00000000">
        <w:rPr>
          <w:rFonts w:ascii="Times New Roman" w:cs="Times New Roman" w:eastAsia="Times New Roman" w:hAnsi="Times New Roman"/>
          <w:color w:val="ff0000"/>
          <w:sz w:val="24"/>
          <w:szCs w:val="24"/>
          <w:rtl w:val="0"/>
        </w:rPr>
        <w:t xml:space="preserve">1</w:t>
      </w:r>
    </w:p>
    <w:p w:rsidR="00000000" w:rsidDel="00000000" w:rsidP="00000000" w:rsidRDefault="00000000" w:rsidRPr="00000000" w14:paraId="0000004D">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Everyone has natural/unalienable rights that cannot be taken away by the government </w:t>
      </w:r>
      <w:r w:rsidDel="00000000" w:rsidR="00000000" w:rsidRPr="00000000">
        <w:rPr>
          <w:rFonts w:ascii="Times New Roman" w:cs="Times New Roman" w:eastAsia="Times New Roman" w:hAnsi="Times New Roman"/>
          <w:color w:val="ff0000"/>
          <w:sz w:val="24"/>
          <w:szCs w:val="24"/>
          <w:rtl w:val="0"/>
        </w:rPr>
        <w:t xml:space="preserve">3</w:t>
      </w:r>
    </w:p>
    <w:p w:rsidR="00000000" w:rsidDel="00000000" w:rsidP="00000000" w:rsidRDefault="00000000" w:rsidRPr="00000000" w14:paraId="0000004E">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 vote to elect leaders to represent them and make decisions on their behalf </w:t>
      </w:r>
      <w:r w:rsidDel="00000000" w:rsidR="00000000" w:rsidRPr="00000000">
        <w:rPr>
          <w:rFonts w:ascii="Times New Roman" w:cs="Times New Roman" w:eastAsia="Times New Roman" w:hAnsi="Times New Roman"/>
          <w:color w:val="ff0000"/>
          <w:sz w:val="24"/>
          <w:szCs w:val="24"/>
          <w:rtl w:val="0"/>
        </w:rPr>
        <w:t xml:space="preserve">2</w:t>
      </w:r>
    </w:p>
    <w:p w:rsidR="00000000" w:rsidDel="00000000" w:rsidP="00000000" w:rsidRDefault="00000000" w:rsidRPr="00000000" w14:paraId="0000004F">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 actively must/should obey the law, participate in elections, serve on juries, and volunteer in their communities </w:t>
      </w:r>
      <w:r w:rsidDel="00000000" w:rsidR="00000000" w:rsidRPr="00000000">
        <w:rPr>
          <w:rFonts w:ascii="Times New Roman" w:cs="Times New Roman" w:eastAsia="Times New Roman" w:hAnsi="Times New Roman"/>
          <w:color w:val="ff0000"/>
          <w:sz w:val="24"/>
          <w:szCs w:val="24"/>
          <w:rtl w:val="0"/>
        </w:rPr>
        <w:t xml:space="preserve">1,2,3</w:t>
      </w:r>
    </w:p>
    <w:p w:rsidR="00000000" w:rsidDel="00000000" w:rsidP="00000000" w:rsidRDefault="00000000" w:rsidRPr="00000000" w14:paraId="00000050">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Prior to the 17th amendment, U.S. Senators were selected by state legislatures and not directly elected </w:t>
      </w:r>
      <w:r w:rsidDel="00000000" w:rsidR="00000000" w:rsidRPr="00000000">
        <w:rPr>
          <w:rFonts w:ascii="Times New Roman" w:cs="Times New Roman" w:eastAsia="Times New Roman" w:hAnsi="Times New Roman"/>
          <w:color w:val="ff0000"/>
          <w:sz w:val="24"/>
          <w:szCs w:val="24"/>
          <w:rtl w:val="0"/>
        </w:rPr>
        <w:t xml:space="preserve">2</w:t>
      </w:r>
    </w:p>
    <w:p w:rsidR="00000000" w:rsidDel="00000000" w:rsidP="00000000" w:rsidRDefault="00000000" w:rsidRPr="00000000" w14:paraId="00000051">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passage of the 26th amendment, any citizen over the age of 18 may vote in national elections </w:t>
      </w:r>
      <w:r w:rsidDel="00000000" w:rsidR="00000000" w:rsidRPr="00000000">
        <w:rPr>
          <w:rFonts w:ascii="Times New Roman" w:cs="Times New Roman" w:eastAsia="Times New Roman" w:hAnsi="Times New Roman"/>
          <w:color w:val="ff0000"/>
          <w:sz w:val="24"/>
          <w:szCs w:val="24"/>
          <w:rtl w:val="0"/>
        </w:rPr>
        <w:t xml:space="preserve">1, 2</w:t>
      </w:r>
    </w:p>
    <w:p w:rsidR="00000000" w:rsidDel="00000000" w:rsidP="00000000" w:rsidRDefault="00000000" w:rsidRPr="00000000" w14:paraId="00000052">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 may sometimes need to set aside individual interests for the common good </w:t>
      </w:r>
      <w:r w:rsidDel="00000000" w:rsidR="00000000" w:rsidRPr="00000000">
        <w:rPr>
          <w:rFonts w:ascii="Times New Roman" w:cs="Times New Roman" w:eastAsia="Times New Roman" w:hAnsi="Times New Roman"/>
          <w:color w:val="ff0000"/>
          <w:sz w:val="24"/>
          <w:szCs w:val="24"/>
          <w:rtl w:val="0"/>
        </w:rPr>
        <w:t xml:space="preserve">3</w:t>
      </w:r>
    </w:p>
    <w:p w:rsidR="00000000" w:rsidDel="00000000" w:rsidP="00000000" w:rsidRDefault="00000000" w:rsidRPr="00000000" w14:paraId="00000053">
      <w:pPr>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QUESTIONS</w:t>
      </w:r>
    </w:p>
    <w:p w:rsidR="00000000" w:rsidDel="00000000" w:rsidP="00000000" w:rsidRDefault="00000000" w:rsidRPr="00000000" w14:paraId="00000056">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is being talked about when the word “Framer” is used in the text?</w:t>
      </w:r>
    </w:p>
    <w:p w:rsidR="00000000" w:rsidDel="00000000" w:rsidP="00000000" w:rsidRDefault="00000000" w:rsidRPr="00000000" w14:paraId="00000057">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men that attended the Constitutional Convention and participated in the development of the U.S. Constitution</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do you think civic participation was such an important component to the governments of ancient Greece, ancient Rome, and the United States? </w:t>
      </w: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While all three governments were slightly different in how they operated, all relied on citizen participation to survive</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Based on what you now know about historical influences from the reading, why do you think the United States’ constitutional republic is often referred to as “the great experiment”?</w:t>
      </w:r>
    </w:p>
    <w:p w:rsidR="00000000" w:rsidDel="00000000" w:rsidP="00000000" w:rsidRDefault="00000000" w:rsidRPr="00000000" w14:paraId="00000065">
      <w:pPr>
        <w:ind w:left="0" w:firstLine="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While we were influenced by ancient Greece, ancient Rome, and the Judeo-Christian tradition, we only borrowed elements from each. Putting it all together and adding the new “American” elements had never been tried before.</w:t>
      </w:r>
    </w:p>
    <w:p w:rsidR="00000000" w:rsidDel="00000000" w:rsidP="00000000" w:rsidRDefault="00000000" w:rsidRPr="00000000" w14:paraId="00000066">
      <w:pPr>
        <w:ind w:left="0" w:firstLine="0"/>
        <w:rPr>
          <w:rFonts w:ascii="Times New Roman" w:cs="Times New Roman" w:eastAsia="Times New Roman" w:hAnsi="Times New Roman"/>
          <w:b w:val="1"/>
          <w:i w:val="1"/>
          <w:sz w:val="24"/>
          <w:szCs w:val="24"/>
        </w:rPr>
      </w:pPr>
      <w:r w:rsidDel="00000000" w:rsidR="00000000" w:rsidRPr="00000000">
        <w:rPr>
          <w:rtl w:val="0"/>
        </w:rPr>
      </w:r>
    </w:p>
    <w:sectPr>
      <w:headerReference r:id="rId6" w:type="default"/>
      <w:headerReference r:id="rId7" w:type="first"/>
      <w:footerReference r:id="rId8" w:type="default"/>
      <w:footerReference r:id="rId9" w:type="first"/>
      <w:pgSz w:h="12240" w:w="15840" w:orient="landscape"/>
      <w:pgMar w:bottom="1080" w:top="108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jc w:val="left"/>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jc w:val="center"/>
      <w:rPr>
        <w:color w:val="ff0000"/>
      </w:rPr>
    </w:pPr>
    <w:r w:rsidDel="00000000" w:rsidR="00000000" w:rsidRPr="00000000">
      <w:rPr>
        <w:rFonts w:ascii="Times New Roman" w:cs="Times New Roman" w:eastAsia="Times New Roman" w:hAnsi="Times New Roman"/>
        <w:b w:val="1"/>
        <w:sz w:val="28"/>
        <w:szCs w:val="28"/>
        <w:rtl w:val="0"/>
      </w:rPr>
      <w:t xml:space="preserve">Historical Influences Activity Packet-</w:t>
    </w:r>
    <w:r w:rsidDel="00000000" w:rsidR="00000000" w:rsidRPr="00000000">
      <w:rPr>
        <w:rFonts w:ascii="Times New Roman" w:cs="Times New Roman" w:eastAsia="Times New Roman" w:hAnsi="Times New Roman"/>
        <w:b w:val="1"/>
        <w:color w:val="ff0000"/>
        <w:sz w:val="28"/>
        <w:szCs w:val="28"/>
        <w:rtl w:val="0"/>
      </w:rPr>
      <w:t xml:space="preserve">KEY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