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tbl>
      <w:tblPr>
        <w:tblStyle w:val="Table1"/>
        <w:tblW w:w="14415.000000000002" w:type="dxa"/>
        <w:jc w:val="left"/>
        <w:tblInd w:w="-6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2.5000000000005"/>
        <w:gridCol w:w="2402.5000000000005"/>
        <w:gridCol w:w="2402.5000000000005"/>
        <w:gridCol w:w="2402.5000000000005"/>
        <w:gridCol w:w="2402.5000000000005"/>
        <w:gridCol w:w="2402.5000000000005"/>
        <w:tblGridChange w:id="0">
          <w:tblGrid>
            <w:gridCol w:w="2402.5000000000005"/>
            <w:gridCol w:w="2402.5000000000005"/>
            <w:gridCol w:w="2402.5000000000005"/>
            <w:gridCol w:w="2402.5000000000005"/>
            <w:gridCol w:w="2402.5000000000005"/>
            <w:gridCol w:w="2402.5000000000005"/>
          </w:tblGrid>
        </w:tblGridChange>
      </w:tblGrid>
      <w:tr>
        <w:trPr>
          <w:cantSplit w:val="0"/>
          <w:trHeight w:val="2745" w:hRule="atLeast"/>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6"/>
                <w:szCs w:val="2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Constitutional Framework of the United States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Ancient Greece: Democracy is Born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Ancient Rome: Republicanism on the Rise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 Judeo-Christian Tradition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Influencing the Framers</w:t>
            </w:r>
          </w:p>
        </w:tc>
      </w:tr>
      <w:tr>
        <w:trPr>
          <w:cantSplit w:val="0"/>
          <w:trHeight w:val="274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Facts That Stand 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274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One Question I Have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14">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6">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4"/>
          <w:szCs w:val="24"/>
          <w:rtl w:val="0"/>
        </w:rPr>
        <w:t xml:space="preserve">VOCABULARY</w:t>
      </w:r>
      <w:r w:rsidDel="00000000" w:rsidR="00000000" w:rsidRPr="00000000">
        <w:rPr>
          <w:rtl w:val="0"/>
        </w:rPr>
      </w:r>
    </w:p>
    <w:tbl>
      <w:tblPr>
        <w:tblStyle w:val="Table2"/>
        <w:tblW w:w="14385.0" w:type="dxa"/>
        <w:jc w:val="left"/>
        <w:tblInd w:w="-6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70"/>
        <w:gridCol w:w="12015"/>
        <w:tblGridChange w:id="0">
          <w:tblGrid>
            <w:gridCol w:w="2370"/>
            <w:gridCol w:w="12015"/>
          </w:tblGrid>
        </w:tblGridChange>
      </w:tblGrid>
      <w:tr>
        <w:trPr>
          <w:cantSplit w:val="0"/>
          <w:trHeight w:val="595.95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checks and balances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principle of the federal government, according to the U.S. Constitution, that allows each branch of government to limit the power of the other branches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civic participation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being involved in government processes to voice your opinion or help others</w:t>
            </w:r>
          </w:p>
        </w:tc>
      </w:tr>
      <w:tr>
        <w:trPr>
          <w:cantSplit w:val="0"/>
          <w:trHeight w:val="788.93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civic virtue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the good characteristics, attitudes, practices, and activities of participants in a political system. Examples include: civility, cooperation, volunteerism, courage, self-discipline, tolerance, wisdom, humility, integrity, justice, perseverance, respect, responsibility, etc.</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constitutional 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a form of government in which there is democratic voting, but governmental power is limited by the existence of a constitution that protects the rights of citizens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democracy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system of government in which political power is held by the people; can be direct (each individual person makes decisions) or indirect (people elect representatives to make decisions)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individual worth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sense of value in one’s life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justice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condition of being morally correct or fair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legislative bodies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persons responsible for making or amending laws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personal responsibility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act of taking full accountability for one’s actions, decisions, and thoughts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polis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city-state in ancient Greece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representative government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type of government that allows people to vote and elect government officials to represent their beliefs and make decisions on their behalf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republicanism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political belief that the best form of government is one where citizens choose their representatives and leaders and actively participate in civic life for the common good of the nation/community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rule of law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the idea that those who govern must follow the laws; no one is above the law</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separation of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structure of government that sets up different branches with their own distinct powers and responsibilities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voting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legal and constitutional protections designed to ensure the opportunity to vote in elections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written constitution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principles and laws of a nation that determine the structure and powers of government; written out for all to see</w:t>
            </w:r>
          </w:p>
        </w:tc>
      </w:tr>
    </w:tbl>
    <w:p w:rsidR="00000000" w:rsidDel="00000000" w:rsidP="00000000" w:rsidRDefault="00000000" w:rsidRPr="00000000" w14:paraId="00000038">
      <w:pPr>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ANALYZING THE INFLUENCES</w:t>
      </w:r>
    </w:p>
    <w:p w:rsidR="00000000" w:rsidDel="00000000" w:rsidP="00000000" w:rsidRDefault="00000000" w:rsidRPr="00000000" w14:paraId="00000039">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A">
      <w:pPr>
        <w:ind w:left="0" w:firstLine="0"/>
        <w:rPr>
          <w:rFonts w:ascii="Times New Roman" w:cs="Times New Roman" w:eastAsia="Times New Roman" w:hAnsi="Times New Roman"/>
          <w:b w:val="1"/>
          <w:sz w:val="26"/>
          <w:szCs w:val="26"/>
          <w:u w:val="single"/>
        </w:rPr>
      </w:pPr>
      <w:r w:rsidDel="00000000" w:rsidR="00000000" w:rsidRPr="00000000">
        <w:rPr>
          <w:rFonts w:ascii="Times New Roman" w:cs="Times New Roman" w:eastAsia="Times New Roman" w:hAnsi="Times New Roman"/>
          <w:b w:val="1"/>
          <w:sz w:val="26"/>
          <w:szCs w:val="26"/>
          <w:u w:val="single"/>
          <w:rtl w:val="0"/>
        </w:rPr>
        <w:t xml:space="preserve">MATCHING</w:t>
      </w:r>
    </w:p>
    <w:p w:rsidR="00000000" w:rsidDel="00000000" w:rsidP="00000000" w:rsidRDefault="00000000" w:rsidRPr="00000000" w14:paraId="0000003B">
      <w:pPr>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Directions: For each element of America’s constitutional republic listed, identify the historical influence. You may simply write a 1,2, or 3 next to each. Note that some elements may have multiple influences.</w:t>
      </w:r>
    </w:p>
    <w:p w:rsidR="00000000" w:rsidDel="00000000" w:rsidP="00000000" w:rsidRDefault="00000000" w:rsidRPr="00000000" w14:paraId="0000003C">
      <w:pPr>
        <w:ind w:left="0" w:firstLine="0"/>
        <w:rPr>
          <w:rFonts w:ascii="Times New Roman" w:cs="Times New Roman" w:eastAsia="Times New Roman" w:hAnsi="Times New Roman"/>
          <w:b w:val="1"/>
          <w:i w:val="1"/>
          <w:sz w:val="24"/>
          <w:szCs w:val="24"/>
        </w:rPr>
      </w:pPr>
      <w:r w:rsidDel="00000000" w:rsidR="00000000" w:rsidRPr="00000000">
        <w:rPr>
          <w:rtl w:val="0"/>
        </w:rPr>
      </w:r>
    </w:p>
    <w:tbl>
      <w:tblPr>
        <w:tblStyle w:val="Table3"/>
        <w:tblW w:w="5820.0" w:type="dxa"/>
        <w:jc w:val="left"/>
        <w:tblInd w:w="36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20"/>
        <w:tblGridChange w:id="0">
          <w:tblGrid>
            <w:gridCol w:w="58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Historical Influences</w:t>
            </w:r>
          </w:p>
          <w:p w:rsidR="00000000" w:rsidDel="00000000" w:rsidP="00000000" w:rsidRDefault="00000000" w:rsidRPr="00000000" w14:paraId="0000003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Ancient Greece</w:t>
            </w:r>
          </w:p>
          <w:p w:rsidR="00000000" w:rsidDel="00000000" w:rsidP="00000000" w:rsidRDefault="00000000" w:rsidRPr="00000000" w14:paraId="0000003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Ancient Rome</w:t>
            </w:r>
          </w:p>
          <w:p w:rsidR="00000000" w:rsidDel="00000000" w:rsidP="00000000" w:rsidRDefault="00000000" w:rsidRPr="00000000" w14:paraId="0000004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Judeo-Christian Tradition</w:t>
            </w:r>
          </w:p>
        </w:tc>
      </w:tr>
    </w:tbl>
    <w:p w:rsidR="00000000" w:rsidDel="00000000" w:rsidP="00000000" w:rsidRDefault="00000000" w:rsidRPr="00000000" w14:paraId="00000041">
      <w:pPr>
        <w:ind w:left="0" w:firstLine="0"/>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2">
      <w:pPr>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In America’s constitutional republic…</w:t>
      </w:r>
    </w:p>
    <w:p w:rsidR="00000000" w:rsidDel="00000000" w:rsidP="00000000" w:rsidRDefault="00000000" w:rsidRPr="00000000" w14:paraId="00000043">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There are laws against murder and stealing</w:t>
      </w:r>
    </w:p>
    <w:p w:rsidR="00000000" w:rsidDel="00000000" w:rsidP="00000000" w:rsidRDefault="00000000" w:rsidRPr="00000000" w14:paraId="00000044">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There is a bicameral legislature: House of Representatives and Senate</w:t>
      </w:r>
    </w:p>
    <w:p w:rsidR="00000000" w:rsidDel="00000000" w:rsidP="00000000" w:rsidRDefault="00000000" w:rsidRPr="00000000" w14:paraId="00000045">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Everyone is accountable to the same laws; no one is above the law</w:t>
      </w:r>
    </w:p>
    <w:p w:rsidR="00000000" w:rsidDel="00000000" w:rsidP="00000000" w:rsidRDefault="00000000" w:rsidRPr="00000000" w14:paraId="00000046">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Power is in the hands of the people</w:t>
      </w:r>
    </w:p>
    <w:p w:rsidR="00000000" w:rsidDel="00000000" w:rsidP="00000000" w:rsidRDefault="00000000" w:rsidRPr="00000000" w14:paraId="00000047">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There are three branches of government: legislative, executive and judicial</w:t>
      </w:r>
    </w:p>
    <w:p w:rsidR="00000000" w:rsidDel="00000000" w:rsidP="00000000" w:rsidRDefault="00000000" w:rsidRPr="00000000" w14:paraId="00000048">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There is a written constitution</w:t>
      </w:r>
    </w:p>
    <w:p w:rsidR="00000000" w:rsidDel="00000000" w:rsidP="00000000" w:rsidRDefault="00000000" w:rsidRPr="00000000" w14:paraId="00000049">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Everyone has natural/unalienable rights that cannot be taken away by the government</w:t>
      </w:r>
    </w:p>
    <w:p w:rsidR="00000000" w:rsidDel="00000000" w:rsidP="00000000" w:rsidRDefault="00000000" w:rsidRPr="00000000" w14:paraId="0000004A">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Citizens vote to elect leaders to represent them and make decisions on their behalf</w:t>
      </w:r>
    </w:p>
    <w:p w:rsidR="00000000" w:rsidDel="00000000" w:rsidP="00000000" w:rsidRDefault="00000000" w:rsidRPr="00000000" w14:paraId="0000004B">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Citizens actively must/should obey the law, participate in elections, serve on juries, and volunteer in their communities</w:t>
      </w:r>
    </w:p>
    <w:p w:rsidR="00000000" w:rsidDel="00000000" w:rsidP="00000000" w:rsidRDefault="00000000" w:rsidRPr="00000000" w14:paraId="0000004C">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Prior to the 17th amendment, U.S. Senators were selected by state legislatures and not directly elected</w:t>
      </w:r>
    </w:p>
    <w:p w:rsidR="00000000" w:rsidDel="00000000" w:rsidP="00000000" w:rsidRDefault="00000000" w:rsidRPr="00000000" w14:paraId="0000004D">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passage of the 26th amendment, any citizen over the age of 18 may vote in national elections</w:t>
      </w:r>
    </w:p>
    <w:p w:rsidR="00000000" w:rsidDel="00000000" w:rsidP="00000000" w:rsidRDefault="00000000" w:rsidRPr="00000000" w14:paraId="0000004E">
      <w:pPr>
        <w:numPr>
          <w:ilvl w:val="0"/>
          <w:numId w:val="3"/>
        </w:numPr>
        <w:spacing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Citizen may sometimes need to set aside individual interests for the common good</w:t>
      </w:r>
    </w:p>
    <w:p w:rsidR="00000000" w:rsidDel="00000000" w:rsidP="00000000" w:rsidRDefault="00000000" w:rsidRPr="00000000" w14:paraId="0000004F">
      <w:pPr>
        <w:ind w:left="0" w:firstLine="0"/>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b w:val="1"/>
          <w:sz w:val="26"/>
          <w:szCs w:val="26"/>
          <w:u w:val="single"/>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b w:val="1"/>
          <w:sz w:val="26"/>
          <w:szCs w:val="26"/>
          <w:u w:val="single"/>
        </w:rPr>
      </w:pPr>
      <w:r w:rsidDel="00000000" w:rsidR="00000000" w:rsidRPr="00000000">
        <w:rPr>
          <w:rFonts w:ascii="Times New Roman" w:cs="Times New Roman" w:eastAsia="Times New Roman" w:hAnsi="Times New Roman"/>
          <w:b w:val="1"/>
          <w:sz w:val="26"/>
          <w:szCs w:val="26"/>
          <w:u w:val="single"/>
          <w:rtl w:val="0"/>
        </w:rPr>
        <w:t xml:space="preserve">QUESTIONS</w:t>
      </w:r>
    </w:p>
    <w:p w:rsidR="00000000" w:rsidDel="00000000" w:rsidP="00000000" w:rsidRDefault="00000000" w:rsidRPr="00000000" w14:paraId="00000052">
      <w:pPr>
        <w:numPr>
          <w:ilvl w:val="0"/>
          <w:numId w:val="2"/>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is being talked about when the word “Framer” is used in the text?</w:t>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numPr>
          <w:ilvl w:val="0"/>
          <w:numId w:val="2"/>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do you think civic participation was such an important component to the governments of ancient Greece, ancient Rome, and the United States? </w:t>
      </w: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numPr>
          <w:ilvl w:val="0"/>
          <w:numId w:val="2"/>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Based on what you now know about historical influences from the reading, why do you think the United States’ constitutional republic is often referred to as “the great experiment”?</w:t>
      </w:r>
    </w:p>
    <w:p w:rsidR="00000000" w:rsidDel="00000000" w:rsidP="00000000" w:rsidRDefault="00000000" w:rsidRPr="00000000" w14:paraId="00000061">
      <w:pPr>
        <w:ind w:left="0" w:firstLine="0"/>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62">
      <w:pPr>
        <w:ind w:left="0" w:firstLine="0"/>
        <w:rPr>
          <w:rFonts w:ascii="Times New Roman" w:cs="Times New Roman" w:eastAsia="Times New Roman" w:hAnsi="Times New Roman"/>
          <w:b w:val="1"/>
          <w:i w:val="1"/>
          <w:sz w:val="24"/>
          <w:szCs w:val="24"/>
        </w:rPr>
      </w:pPr>
      <w:r w:rsidDel="00000000" w:rsidR="00000000" w:rsidRPr="00000000">
        <w:rPr>
          <w:rtl w:val="0"/>
        </w:rPr>
      </w:r>
    </w:p>
    <w:sectPr>
      <w:headerReference r:id="rId6" w:type="default"/>
      <w:headerReference r:id="rId7" w:type="first"/>
      <w:footerReference r:id="rId8" w:type="default"/>
      <w:footerReference r:id="rId9" w:type="first"/>
      <w:pgSz w:h="12240" w:w="15840" w:orient="landscape"/>
      <w:pgMar w:bottom="1080" w:top="108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tabs>
        <w:tab w:val="center" w:leader="none" w:pos="4680"/>
        <w:tab w:val="right" w:leader="none" w:pos="9360"/>
      </w:tabs>
      <w:spacing w:line="240" w:lineRule="auto"/>
      <w:jc w:val="right"/>
      <w:rPr/>
    </w:pPr>
    <w:r w:rsidDel="00000000" w:rsidR="00000000" w:rsidRPr="00000000">
      <w:rPr>
        <w:rFonts w:ascii="Calibri" w:cs="Calibri" w:eastAsia="Calibri" w:hAnsi="Calibri"/>
      </w:rPr>
      <w:drawing>
        <wp:inline distB="0" distT="0" distL="0" distR="0">
          <wp:extent cx="952264" cy="369888"/>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2264" cy="36988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tabs>
        <w:tab w:val="center" w:leader="none" w:pos="4680"/>
        <w:tab w:val="right" w:leader="none" w:pos="9360"/>
      </w:tabs>
      <w:spacing w:line="240" w:lineRule="auto"/>
      <w:jc w:val="right"/>
      <w:rPr/>
    </w:pPr>
    <w:r w:rsidDel="00000000" w:rsidR="00000000" w:rsidRPr="00000000">
      <w:rPr>
        <w:rFonts w:ascii="Calibri" w:cs="Calibri" w:eastAsia="Calibri" w:hAnsi="Calibri"/>
      </w:rPr>
      <w:drawing>
        <wp:inline distB="0" distT="0" distL="0" distR="0">
          <wp:extent cx="952264" cy="36988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2264" cy="36988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jc w:val="left"/>
      <w:rPr>
        <w:rFonts w:ascii="Times New Roman" w:cs="Times New Roman" w:eastAsia="Times New Roman" w:hAnsi="Times New Roman"/>
        <w:b w:val="1"/>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jc w:val="center"/>
      <w:rPr/>
    </w:pPr>
    <w:r w:rsidDel="00000000" w:rsidR="00000000" w:rsidRPr="00000000">
      <w:rPr>
        <w:rFonts w:ascii="Times New Roman" w:cs="Times New Roman" w:eastAsia="Times New Roman" w:hAnsi="Times New Roman"/>
        <w:b w:val="1"/>
        <w:sz w:val="28"/>
        <w:szCs w:val="28"/>
        <w:rtl w:val="0"/>
      </w:rPr>
      <w:t xml:space="preserve">Historical Influences Activity Packet</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