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Bill of Rights Graphic Organizer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u w:val="single"/>
          <w:rtl w:val="0"/>
        </w:rPr>
        <w:t xml:space="preserve">Directions:</w:t>
      </w:r>
      <w:r w:rsidDel="00000000" w:rsidR="00000000" w:rsidRPr="00000000">
        <w:rPr>
          <w:rtl w:val="0"/>
        </w:rPr>
        <w:t xml:space="preserve"> After reading each placard, write down one key fact you learned.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5"/>
        <w:gridCol w:w="5865"/>
        <w:tblGridChange w:id="0">
          <w:tblGrid>
            <w:gridCol w:w="3495"/>
            <w:gridCol w:w="58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Placard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Key Takeaway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History of 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Federalist Views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Anti-Federalist Views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Passing 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Importance of 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6143625</wp:posOffset>
            </wp:positionH>
            <wp:positionV relativeFrom="page">
              <wp:posOffset>9020435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8572500</wp:posOffset>
            </wp:positionH>
            <wp:positionV relativeFrom="page">
              <wp:posOffset>6941948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  <w:t xml:space="preserve">Name:___________________________</w:t>
    </w:r>
  </w:p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  <w:t xml:space="preserve">Date:_________________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