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LEVELS OF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color w:val="212121"/>
          <w:sz w:val="28"/>
          <w:szCs w:val="28"/>
        </w:rPr>
      </w:pPr>
      <w:r w:rsidDel="00000000" w:rsidR="00000000" w:rsidRPr="00000000">
        <w:rPr>
          <w:b w:val="1"/>
          <w:color w:val="21212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color w:val="212121"/>
                <w:sz w:val="24"/>
                <w:szCs w:val="24"/>
              </w:rPr>
            </w:pPr>
            <w:r w:rsidDel="00000000" w:rsidR="00000000" w:rsidRPr="00000000">
              <w:rPr>
                <w:b w:val="1"/>
                <w:color w:val="21212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color w:val="212121"/>
                <w:sz w:val="16"/>
                <w:szCs w:val="16"/>
              </w:rPr>
            </w:pPr>
            <w:r w:rsidDel="00000000" w:rsidR="00000000" w:rsidRPr="00000000">
              <w:rPr>
                <w:b w:val="1"/>
                <w:color w:val="212121"/>
                <w:rtl w:val="0"/>
              </w:rPr>
              <w:t xml:space="preserve">SS.3.CG.3.2 </w:t>
            </w:r>
            <w:r w:rsidDel="00000000" w:rsidR="00000000" w:rsidRPr="00000000">
              <w:rPr>
                <w:color w:val="212121"/>
                <w:rtl w:val="0"/>
              </w:rPr>
              <w:t xml:space="preserve">Recognize </w:t>
            </w:r>
            <w:r w:rsidDel="00000000" w:rsidR="00000000" w:rsidRPr="00000000">
              <w:rPr>
                <w:color w:val="212121"/>
                <w:rtl w:val="0"/>
              </w:rPr>
              <w:t xml:space="preserve">that government</w:t>
            </w:r>
            <w:r w:rsidDel="00000000" w:rsidR="00000000" w:rsidRPr="00000000">
              <w:rPr>
                <w:color w:val="212121"/>
                <w:rtl w:val="0"/>
              </w:rPr>
              <w:t xml:space="preserve"> has local, state, and national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color w:val="212121"/>
                <w:sz w:val="24"/>
                <w:szCs w:val="24"/>
              </w:rPr>
            </w:pPr>
            <w:r w:rsidDel="00000000" w:rsidR="00000000" w:rsidRPr="00000000">
              <w:rPr>
                <w:b w:val="1"/>
                <w:color w:val="21212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afterAutospacing="0" w:before="0" w:line="288" w:lineRule="auto"/>
              <w:ind w:left="720" w:hanging="360"/>
              <w:rPr>
                <w:color w:val="212121"/>
                <w:u w:val="none"/>
              </w:rPr>
            </w:pPr>
            <w:r w:rsidDel="00000000" w:rsidR="00000000" w:rsidRPr="00000000">
              <w:rPr>
                <w:color w:val="212121"/>
                <w:rtl w:val="0"/>
              </w:rPr>
              <w:t xml:space="preserve">Students will recognize that each level of government has its own unique structure and responsibilities.  </w:t>
            </w:r>
          </w:p>
          <w:p w:rsidR="00000000" w:rsidDel="00000000" w:rsidP="00000000" w:rsidRDefault="00000000" w:rsidRPr="00000000" w14:paraId="00000009">
            <w:pPr>
              <w:numPr>
                <w:ilvl w:val="0"/>
                <w:numId w:val="2"/>
              </w:numPr>
              <w:spacing w:before="0" w:beforeAutospacing="0" w:line="288" w:lineRule="auto"/>
              <w:ind w:left="720" w:hanging="360"/>
              <w:rPr/>
            </w:pPr>
            <w:r w:rsidDel="00000000" w:rsidR="00000000" w:rsidRPr="00000000">
              <w:rPr>
                <w:color w:val="212121"/>
                <w:rtl w:val="0"/>
              </w:rPr>
              <w:t xml:space="preserve">Students will distinguish between the responsibilities of the local, state and national governments in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color w:val="212121"/>
              </w:rPr>
            </w:pPr>
            <w:r w:rsidDel="00000000" w:rsidR="00000000" w:rsidRPr="00000000">
              <w:rPr>
                <w:b w:val="1"/>
                <w:color w:val="212121"/>
                <w:sz w:val="24"/>
                <w:szCs w:val="24"/>
                <w:rtl w:val="0"/>
              </w:rPr>
              <w:t xml:space="preserve">CORRELATED FLORIDA STANDARDS</w:t>
            </w:r>
            <w:r w:rsidDel="00000000" w:rsidR="00000000" w:rsidRPr="00000000">
              <w:rPr>
                <w:rtl w:val="0"/>
              </w:rPr>
            </w:r>
          </w:p>
        </w:tc>
      </w:tr>
      <w:tr>
        <w:trPr>
          <w:cantSplit w:val="0"/>
          <w:trHeight w:val="27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3"/>
              </w:numPr>
              <w:spacing w:line="240" w:lineRule="auto"/>
              <w:ind w:left="720" w:hanging="360"/>
              <w:rPr>
                <w:sz w:val="20"/>
                <w:szCs w:val="20"/>
              </w:rPr>
            </w:pPr>
            <w:r w:rsidDel="00000000" w:rsidR="00000000" w:rsidRPr="00000000">
              <w:rPr>
                <w:b w:val="1"/>
                <w:color w:val="212121"/>
                <w:sz w:val="20"/>
                <w:szCs w:val="20"/>
                <w:u w:val="single"/>
                <w:rtl w:val="0"/>
              </w:rPr>
              <w:t xml:space="preserve">ELA.3.F.1.3:</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Use knowledge of grade-level phonics and word-analysis skills to decode words.</w:t>
            </w:r>
          </w:p>
          <w:p w:rsidR="00000000" w:rsidDel="00000000" w:rsidP="00000000" w:rsidRDefault="00000000" w:rsidRPr="00000000" w14:paraId="0000000C">
            <w:pPr>
              <w:numPr>
                <w:ilvl w:val="0"/>
                <w:numId w:val="3"/>
              </w:numPr>
              <w:spacing w:line="240" w:lineRule="auto"/>
              <w:ind w:left="720" w:hanging="360"/>
              <w:rPr>
                <w:b w:val="1"/>
                <w:color w:val="212121"/>
                <w:sz w:val="20"/>
                <w:szCs w:val="20"/>
              </w:rPr>
            </w:pPr>
            <w:r w:rsidDel="00000000" w:rsidR="00000000" w:rsidRPr="00000000">
              <w:rPr>
                <w:b w:val="1"/>
                <w:color w:val="212121"/>
                <w:sz w:val="20"/>
                <w:szCs w:val="20"/>
                <w:u w:val="single"/>
                <w:rtl w:val="0"/>
              </w:rPr>
              <w:t xml:space="preserve">ELA.3.F.1.4:</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Read grade-level texts with accuracy, automaticity, and appropriate prosody or expression.</w:t>
            </w:r>
          </w:p>
          <w:p w:rsidR="00000000" w:rsidDel="00000000" w:rsidP="00000000" w:rsidRDefault="00000000" w:rsidRPr="00000000" w14:paraId="0000000D">
            <w:pPr>
              <w:numPr>
                <w:ilvl w:val="0"/>
                <w:numId w:val="3"/>
              </w:numPr>
              <w:spacing w:line="240" w:lineRule="auto"/>
              <w:ind w:left="720" w:hanging="360"/>
              <w:rPr>
                <w:b w:val="1"/>
                <w:color w:val="212121"/>
                <w:sz w:val="20"/>
                <w:szCs w:val="20"/>
              </w:rPr>
            </w:pPr>
            <w:r w:rsidDel="00000000" w:rsidR="00000000" w:rsidRPr="00000000">
              <w:rPr>
                <w:b w:val="1"/>
                <w:color w:val="212121"/>
                <w:sz w:val="20"/>
                <w:szCs w:val="20"/>
                <w:u w:val="single"/>
                <w:rtl w:val="0"/>
              </w:rPr>
              <w:t xml:space="preserve">ELA.3.R.2.2:</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Identify the central idea and explain how relevant details support that idea in a text.</w:t>
            </w:r>
          </w:p>
          <w:p w:rsidR="00000000" w:rsidDel="00000000" w:rsidP="00000000" w:rsidRDefault="00000000" w:rsidRPr="00000000" w14:paraId="0000000E">
            <w:pPr>
              <w:numPr>
                <w:ilvl w:val="0"/>
                <w:numId w:val="3"/>
              </w:numPr>
              <w:spacing w:line="240" w:lineRule="auto"/>
              <w:ind w:left="720" w:hanging="360"/>
              <w:rPr>
                <w:b w:val="1"/>
                <w:color w:val="212121"/>
                <w:sz w:val="20"/>
                <w:szCs w:val="20"/>
              </w:rPr>
            </w:pPr>
            <w:r w:rsidDel="00000000" w:rsidR="00000000" w:rsidRPr="00000000">
              <w:rPr>
                <w:b w:val="1"/>
                <w:color w:val="212121"/>
                <w:sz w:val="20"/>
                <w:szCs w:val="20"/>
                <w:u w:val="single"/>
                <w:rtl w:val="0"/>
              </w:rPr>
              <w:t xml:space="preserve">ELA.3.R.3.2:</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Summarize a text to enhance comprehension</w:t>
            </w:r>
            <w:r w:rsidDel="00000000" w:rsidR="00000000" w:rsidRPr="00000000">
              <w:rPr>
                <w:color w:val="212121"/>
                <w:sz w:val="20"/>
                <w:szCs w:val="20"/>
                <w:rtl w:val="0"/>
              </w:rPr>
              <w:t xml:space="preserve">.</w:t>
            </w:r>
          </w:p>
          <w:p w:rsidR="00000000" w:rsidDel="00000000" w:rsidP="00000000" w:rsidRDefault="00000000" w:rsidRPr="00000000" w14:paraId="0000000F">
            <w:pPr>
              <w:numPr>
                <w:ilvl w:val="0"/>
                <w:numId w:val="3"/>
              </w:numPr>
              <w:spacing w:line="240" w:lineRule="auto"/>
              <w:ind w:left="720" w:hanging="360"/>
              <w:rPr>
                <w:b w:val="1"/>
                <w:color w:val="212121"/>
                <w:sz w:val="20"/>
                <w:szCs w:val="20"/>
              </w:rPr>
            </w:pPr>
            <w:r w:rsidDel="00000000" w:rsidR="00000000" w:rsidRPr="00000000">
              <w:rPr>
                <w:b w:val="1"/>
                <w:color w:val="212121"/>
                <w:sz w:val="20"/>
                <w:szCs w:val="20"/>
                <w:u w:val="single"/>
                <w:rtl w:val="0"/>
              </w:rPr>
              <w:t xml:space="preserve">ELA.3.C.2.1:</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10">
            <w:pPr>
              <w:numPr>
                <w:ilvl w:val="0"/>
                <w:numId w:val="3"/>
              </w:numPr>
              <w:spacing w:line="240" w:lineRule="auto"/>
              <w:ind w:left="720" w:hanging="360"/>
              <w:rPr>
                <w:b w:val="1"/>
                <w:color w:val="212121"/>
                <w:sz w:val="20"/>
                <w:szCs w:val="20"/>
              </w:rPr>
            </w:pPr>
            <w:r w:rsidDel="00000000" w:rsidR="00000000" w:rsidRPr="00000000">
              <w:rPr>
                <w:b w:val="1"/>
                <w:color w:val="212121"/>
                <w:sz w:val="20"/>
                <w:szCs w:val="20"/>
                <w:u w:val="single"/>
                <w:rtl w:val="0"/>
              </w:rPr>
              <w:t xml:space="preserve">ELA.3.V.1.3:</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Use context clues, figurative language, word relationships, reference materials, and/or background knowledge to determine the meaning of multiple-meaning and unknown words and phrases, appropriate to grade level.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color w:val="212121"/>
              </w:rPr>
            </w:pPr>
            <w:r w:rsidDel="00000000" w:rsidR="00000000" w:rsidRPr="00000000">
              <w:rPr>
                <w:b w:val="1"/>
                <w:color w:val="21212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720" w:hanging="360"/>
              <w:jc w:val="center"/>
              <w:rPr>
                <w:color w:val="212121"/>
              </w:rPr>
            </w:pPr>
            <w:r w:rsidDel="00000000" w:rsidR="00000000" w:rsidRPr="00000000">
              <w:rPr>
                <w:color w:val="212121"/>
                <w:rtl w:val="0"/>
              </w:rPr>
              <w:t xml:space="preserve">What are the three levels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color w:val="212121"/>
              </w:rPr>
            </w:pPr>
            <w:r w:rsidDel="00000000" w:rsidR="00000000" w:rsidRPr="00000000">
              <w:rPr>
                <w:b w:val="1"/>
                <w:color w:val="21212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ind w:left="720" w:hanging="360"/>
              <w:jc w:val="center"/>
              <w:rPr>
                <w:color w:val="212121"/>
              </w:rPr>
            </w:pPr>
            <w:r w:rsidDel="00000000" w:rsidR="00000000" w:rsidRPr="00000000">
              <w:rPr>
                <w:color w:val="212121"/>
                <w:rtl w:val="0"/>
              </w:rPr>
              <w:t xml:space="preserve">local, state, national,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color w:val="212121"/>
              </w:rPr>
            </w:pPr>
            <w:r w:rsidDel="00000000" w:rsidR="00000000" w:rsidRPr="00000000">
              <w:rPr>
                <w:b w:val="1"/>
                <w:color w:val="21212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4"/>
              </w:numPr>
              <w:spacing w:before="0" w:line="288" w:lineRule="auto"/>
              <w:ind w:left="720" w:hanging="360"/>
              <w:rPr>
                <w:color w:val="212121"/>
                <w:u w:val="none"/>
              </w:rPr>
            </w:pPr>
            <w:r w:rsidDel="00000000" w:rsidR="00000000" w:rsidRPr="00000000">
              <w:rPr>
                <w:color w:val="212121"/>
                <w:rtl w:val="0"/>
              </w:rPr>
              <w:t xml:space="preserve">Levels of Government Scenarios slides</w:t>
            </w:r>
          </w:p>
          <w:p w:rsidR="00000000" w:rsidDel="00000000" w:rsidP="00000000" w:rsidRDefault="00000000" w:rsidRPr="00000000" w14:paraId="00000017">
            <w:pPr>
              <w:numPr>
                <w:ilvl w:val="0"/>
                <w:numId w:val="4"/>
              </w:numPr>
              <w:spacing w:after="0" w:afterAutospacing="0" w:before="0" w:line="288" w:lineRule="auto"/>
              <w:ind w:left="720" w:hanging="360"/>
              <w:rPr>
                <w:color w:val="212121"/>
                <w:u w:val="none"/>
              </w:rPr>
            </w:pPr>
            <w:r w:rsidDel="00000000" w:rsidR="00000000" w:rsidRPr="00000000">
              <w:rPr>
                <w:color w:val="212121"/>
                <w:rtl w:val="0"/>
              </w:rPr>
              <w:t xml:space="preserve">Chart paper</w:t>
            </w:r>
          </w:p>
          <w:p w:rsidR="00000000" w:rsidDel="00000000" w:rsidP="00000000" w:rsidRDefault="00000000" w:rsidRPr="00000000" w14:paraId="00000018">
            <w:pPr>
              <w:numPr>
                <w:ilvl w:val="0"/>
                <w:numId w:val="4"/>
              </w:numPr>
              <w:spacing w:after="0" w:afterAutospacing="0" w:before="0" w:beforeAutospacing="0" w:line="288" w:lineRule="auto"/>
              <w:ind w:left="720" w:hanging="360"/>
              <w:rPr>
                <w:color w:val="212121"/>
                <w:u w:val="none"/>
              </w:rPr>
            </w:pPr>
            <w:r w:rsidDel="00000000" w:rsidR="00000000" w:rsidRPr="00000000">
              <w:rPr>
                <w:color w:val="212121"/>
                <w:rtl w:val="0"/>
              </w:rPr>
              <w:t xml:space="preserve">Sticky notes</w:t>
            </w:r>
          </w:p>
          <w:p w:rsidR="00000000" w:rsidDel="00000000" w:rsidP="00000000" w:rsidRDefault="00000000" w:rsidRPr="00000000" w14:paraId="00000019">
            <w:pPr>
              <w:numPr>
                <w:ilvl w:val="0"/>
                <w:numId w:val="4"/>
              </w:numPr>
              <w:spacing w:after="0" w:afterAutospacing="0" w:before="0" w:beforeAutospacing="0" w:line="288" w:lineRule="auto"/>
              <w:ind w:left="720" w:hanging="360"/>
              <w:rPr>
                <w:color w:val="212121"/>
                <w:u w:val="none"/>
              </w:rPr>
            </w:pPr>
            <w:r w:rsidDel="00000000" w:rsidR="00000000" w:rsidRPr="00000000">
              <w:rPr>
                <w:color w:val="212121"/>
                <w:rtl w:val="0"/>
              </w:rPr>
              <w:t xml:space="preserve">Levels of Government reading</w:t>
            </w:r>
          </w:p>
          <w:p w:rsidR="00000000" w:rsidDel="00000000" w:rsidP="00000000" w:rsidRDefault="00000000" w:rsidRPr="00000000" w14:paraId="0000001A">
            <w:pPr>
              <w:numPr>
                <w:ilvl w:val="0"/>
                <w:numId w:val="4"/>
              </w:numPr>
              <w:spacing w:after="0" w:afterAutospacing="0" w:before="0" w:beforeAutospacing="0" w:line="288" w:lineRule="auto"/>
              <w:ind w:left="720" w:hanging="360"/>
              <w:rPr>
                <w:color w:val="212121"/>
              </w:rPr>
            </w:pPr>
            <w:r w:rsidDel="00000000" w:rsidR="00000000" w:rsidRPr="00000000">
              <w:rPr>
                <w:color w:val="212121"/>
                <w:rtl w:val="0"/>
              </w:rPr>
              <w:t xml:space="preserve">Highlighters</w:t>
            </w:r>
          </w:p>
          <w:p w:rsidR="00000000" w:rsidDel="00000000" w:rsidP="00000000" w:rsidRDefault="00000000" w:rsidRPr="00000000" w14:paraId="0000001B">
            <w:pPr>
              <w:numPr>
                <w:ilvl w:val="0"/>
                <w:numId w:val="4"/>
              </w:numPr>
              <w:spacing w:before="0" w:beforeAutospacing="0" w:line="288" w:lineRule="auto"/>
              <w:ind w:left="720" w:hanging="360"/>
              <w:rPr>
                <w:color w:val="212121"/>
                <w:u w:val="none"/>
              </w:rPr>
            </w:pPr>
            <w:r w:rsidDel="00000000" w:rsidR="00000000" w:rsidRPr="00000000">
              <w:rPr>
                <w:color w:val="212121"/>
                <w:rtl w:val="0"/>
              </w:rPr>
              <w:t xml:space="preserve">Levels of Government exit slip (2 per sheet)</w:t>
            </w:r>
          </w:p>
        </w:tc>
      </w:tr>
    </w:tbl>
    <w:p w:rsidR="00000000" w:rsidDel="00000000" w:rsidP="00000000" w:rsidRDefault="00000000" w:rsidRPr="00000000" w14:paraId="0000001C">
      <w:pPr>
        <w:widowControl w:val="0"/>
        <w:spacing w:line="240" w:lineRule="auto"/>
        <w:jc w:val="left"/>
        <w:rPr>
          <w:b w:val="1"/>
          <w:color w:val="212121"/>
          <w:sz w:val="24"/>
          <w:szCs w:val="24"/>
        </w:rPr>
      </w:pPr>
      <w:r w:rsidDel="00000000" w:rsidR="00000000" w:rsidRPr="00000000">
        <w:rPr>
          <w:rtl w:val="0"/>
        </w:rPr>
      </w:r>
    </w:p>
    <w:p w:rsidR="00000000" w:rsidDel="00000000" w:rsidP="00000000" w:rsidRDefault="00000000" w:rsidRPr="00000000" w14:paraId="0000001D">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1"/>
              </w:numPr>
              <w:spacing w:after="0" w:afterAutospacing="0" w:line="288" w:lineRule="auto"/>
              <w:ind w:left="720" w:hanging="360"/>
              <w:rPr>
                <w:color w:val="212121"/>
              </w:rPr>
            </w:pPr>
            <w:r w:rsidDel="00000000" w:rsidR="00000000" w:rsidRPr="00000000">
              <w:rPr>
                <w:color w:val="212121"/>
                <w:rtl w:val="0"/>
              </w:rPr>
              <w:t xml:space="preserve">Open the “</w:t>
            </w:r>
            <w:r w:rsidDel="00000000" w:rsidR="00000000" w:rsidRPr="00000000">
              <w:rPr>
                <w:color w:val="212121"/>
                <w:rtl w:val="0"/>
              </w:rPr>
              <w:t xml:space="preserve">Levels of Government Scenarios” slides </w:t>
            </w:r>
            <w:r w:rsidDel="00000000" w:rsidR="00000000" w:rsidRPr="00000000">
              <w:rPr>
                <w:color w:val="212121"/>
                <w:rtl w:val="0"/>
              </w:rPr>
              <w:t xml:space="preserve">and display one at a time for your class. </w:t>
            </w:r>
          </w:p>
          <w:p w:rsidR="00000000" w:rsidDel="00000000" w:rsidP="00000000" w:rsidRDefault="00000000" w:rsidRPr="00000000" w14:paraId="00000020">
            <w:pPr>
              <w:numPr>
                <w:ilvl w:val="0"/>
                <w:numId w:val="1"/>
              </w:numPr>
              <w:spacing w:after="0" w:afterAutospacing="0" w:before="0" w:beforeAutospacing="0" w:line="288" w:lineRule="auto"/>
              <w:ind w:left="720" w:hanging="360"/>
              <w:rPr>
                <w:color w:val="212121"/>
                <w:u w:val="none"/>
              </w:rPr>
            </w:pPr>
            <w:r w:rsidDel="00000000" w:rsidR="00000000" w:rsidRPr="00000000">
              <w:rPr>
                <w:color w:val="212121"/>
                <w:rtl w:val="0"/>
              </w:rPr>
              <w:t xml:space="preserve">Move through each scenario and have students answer and discuss which level of government they think pairs with the situation. The answers are in the Speaker Notes.</w:t>
            </w:r>
          </w:p>
          <w:p w:rsidR="00000000" w:rsidDel="00000000" w:rsidP="00000000" w:rsidRDefault="00000000" w:rsidRPr="00000000" w14:paraId="00000021">
            <w:pPr>
              <w:numPr>
                <w:ilvl w:val="0"/>
                <w:numId w:val="1"/>
              </w:numPr>
              <w:spacing w:before="0" w:beforeAutospacing="0" w:line="288" w:lineRule="auto"/>
              <w:ind w:left="720" w:hanging="360"/>
              <w:rPr>
                <w:color w:val="212121"/>
                <w:u w:val="none"/>
              </w:rPr>
            </w:pPr>
            <w:r w:rsidDel="00000000" w:rsidR="00000000" w:rsidRPr="00000000">
              <w:rPr>
                <w:color w:val="212121"/>
                <w:rtl w:val="0"/>
              </w:rPr>
              <w:t xml:space="preserve">Use the last slide to explain to students that in our country, we have governments at three levels: the national level (applies to the entire U.S.), the state level (applies to just Florida); and the local level (applies to individual cities/counties/towns). Each level has its own structure and responsibilities dictated by constitutions.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color w:val="212121"/>
              </w:rPr>
            </w:pPr>
            <w:r w:rsidDel="00000000" w:rsidR="00000000" w:rsidRPr="00000000">
              <w:rPr>
                <w:b w:val="1"/>
                <w:color w:val="21212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before="0" w:line="288" w:lineRule="auto"/>
              <w:ind w:left="0" w:firstLine="0"/>
              <w:rPr>
                <w:i w:val="1"/>
                <w:color w:val="212121"/>
              </w:rPr>
            </w:pPr>
            <w:r w:rsidDel="00000000" w:rsidR="00000000" w:rsidRPr="00000000">
              <w:rPr>
                <w:b w:val="1"/>
                <w:color w:val="212121"/>
                <w:rtl w:val="0"/>
              </w:rPr>
              <w:t xml:space="preserve">Teacher Note:</w:t>
            </w:r>
            <w:r w:rsidDel="00000000" w:rsidR="00000000" w:rsidRPr="00000000">
              <w:rPr>
                <w:color w:val="212121"/>
                <w:rtl w:val="0"/>
              </w:rPr>
              <w:t xml:space="preserve"> </w:t>
            </w:r>
            <w:r w:rsidDel="00000000" w:rsidR="00000000" w:rsidRPr="00000000">
              <w:rPr>
                <w:i w:val="1"/>
                <w:color w:val="212121"/>
                <w:rtl w:val="0"/>
              </w:rPr>
              <w:t xml:space="preserve">Prior to this activity, the teacher will need to set-up three large pieces of chart paper. One will be labeled “Local”, one “State”, and one “National”. Each one will have Responsibilities written on it as well. See sample </w:t>
            </w:r>
            <w:r w:rsidDel="00000000" w:rsidR="00000000" w:rsidRPr="00000000">
              <w:rPr>
                <w:i w:val="1"/>
                <w:color w:val="212121"/>
                <w:rtl w:val="0"/>
              </w:rPr>
              <w:t xml:space="preserve">here.</w:t>
            </w:r>
            <w:r w:rsidDel="00000000" w:rsidR="00000000" w:rsidRPr="00000000">
              <w:rPr>
                <w:rtl w:val="0"/>
              </w:rPr>
            </w:r>
          </w:p>
          <w:p w:rsidR="00000000" w:rsidDel="00000000" w:rsidP="00000000" w:rsidRDefault="00000000" w:rsidRPr="00000000" w14:paraId="00000024">
            <w:pPr>
              <w:numPr>
                <w:ilvl w:val="0"/>
                <w:numId w:val="1"/>
              </w:numPr>
              <w:spacing w:after="0" w:afterAutospacing="0" w:before="0" w:line="288" w:lineRule="auto"/>
              <w:ind w:left="720" w:hanging="360"/>
              <w:rPr>
                <w:color w:val="212121"/>
                <w:u w:val="none"/>
              </w:rPr>
            </w:pPr>
            <w:r w:rsidDel="00000000" w:rsidR="00000000" w:rsidRPr="00000000">
              <w:rPr>
                <w:color w:val="212121"/>
                <w:rtl w:val="0"/>
              </w:rPr>
              <w:t xml:space="preserve">Separate the students into groups (six groups if possible).</w:t>
            </w:r>
          </w:p>
          <w:p w:rsidR="00000000" w:rsidDel="00000000" w:rsidP="00000000" w:rsidRDefault="00000000" w:rsidRPr="00000000" w14:paraId="00000025">
            <w:pPr>
              <w:numPr>
                <w:ilvl w:val="0"/>
                <w:numId w:val="1"/>
              </w:numPr>
              <w:spacing w:after="0" w:afterAutospacing="0" w:before="0" w:beforeAutospacing="0" w:line="288" w:lineRule="auto"/>
              <w:ind w:left="720" w:hanging="360"/>
              <w:rPr>
                <w:color w:val="212121"/>
              </w:rPr>
            </w:pPr>
            <w:r w:rsidDel="00000000" w:rsidR="00000000" w:rsidRPr="00000000">
              <w:rPr>
                <w:color w:val="212121"/>
                <w:rtl w:val="0"/>
              </w:rPr>
              <w:t xml:space="preserve">Assign a level of government to each group. There should be two groups per level. </w:t>
            </w:r>
          </w:p>
          <w:p w:rsidR="00000000" w:rsidDel="00000000" w:rsidP="00000000" w:rsidRDefault="00000000" w:rsidRPr="00000000" w14:paraId="00000026">
            <w:pPr>
              <w:numPr>
                <w:ilvl w:val="0"/>
                <w:numId w:val="1"/>
              </w:numPr>
              <w:spacing w:before="0" w:beforeAutospacing="0" w:line="288" w:lineRule="auto"/>
              <w:ind w:left="720" w:hanging="360"/>
              <w:rPr>
                <w:color w:val="212121"/>
                <w:u w:val="none"/>
              </w:rPr>
            </w:pPr>
            <w:r w:rsidDel="00000000" w:rsidR="00000000" w:rsidRPr="00000000">
              <w:rPr>
                <w:color w:val="212121"/>
                <w:rtl w:val="0"/>
              </w:rPr>
              <w:t xml:space="preserve">Pass out the appropriate section of the “</w:t>
            </w:r>
            <w:r w:rsidDel="00000000" w:rsidR="00000000" w:rsidRPr="00000000">
              <w:rPr>
                <w:color w:val="212121"/>
                <w:rtl w:val="0"/>
              </w:rPr>
              <w:t xml:space="preserve">Levels of Government” reading to each group.</w:t>
            </w:r>
          </w:p>
          <w:p w:rsidR="00000000" w:rsidDel="00000000" w:rsidP="00000000" w:rsidRDefault="00000000" w:rsidRPr="00000000" w14:paraId="00000027">
            <w:pPr>
              <w:spacing w:before="0" w:line="288" w:lineRule="auto"/>
              <w:ind w:left="0" w:firstLine="0"/>
              <w:rPr>
                <w:i w:val="1"/>
                <w:color w:val="212121"/>
              </w:rPr>
            </w:pPr>
            <w:r w:rsidDel="00000000" w:rsidR="00000000" w:rsidRPr="00000000">
              <w:rPr>
                <w:b w:val="1"/>
                <w:color w:val="212121"/>
                <w:rtl w:val="0"/>
              </w:rPr>
              <w:t xml:space="preserve">Teacher Note:</w:t>
            </w:r>
            <w:r w:rsidDel="00000000" w:rsidR="00000000" w:rsidRPr="00000000">
              <w:rPr>
                <w:color w:val="212121"/>
                <w:rtl w:val="0"/>
              </w:rPr>
              <w:t xml:space="preserve"> </w:t>
            </w:r>
            <w:r w:rsidDel="00000000" w:rsidR="00000000" w:rsidRPr="00000000">
              <w:rPr>
                <w:i w:val="1"/>
                <w:color w:val="212121"/>
                <w:rtl w:val="0"/>
              </w:rPr>
              <w:t xml:space="preserve">You will want to copy and cut these ahead of time based on class size.</w:t>
            </w:r>
            <w:r w:rsidDel="00000000" w:rsidR="00000000" w:rsidRPr="00000000">
              <w:rPr>
                <w:rtl w:val="0"/>
              </w:rPr>
            </w:r>
          </w:p>
          <w:p w:rsidR="00000000" w:rsidDel="00000000" w:rsidP="00000000" w:rsidRDefault="00000000" w:rsidRPr="00000000" w14:paraId="00000028">
            <w:pPr>
              <w:numPr>
                <w:ilvl w:val="0"/>
                <w:numId w:val="1"/>
              </w:numPr>
              <w:spacing w:before="0" w:line="288" w:lineRule="auto"/>
              <w:ind w:left="720" w:hanging="360"/>
              <w:rPr>
                <w:color w:val="212121"/>
                <w:u w:val="none"/>
              </w:rPr>
            </w:pPr>
            <w:r w:rsidDel="00000000" w:rsidR="00000000" w:rsidRPr="00000000">
              <w:rPr>
                <w:color w:val="212121"/>
                <w:rtl w:val="0"/>
              </w:rPr>
              <w:t xml:space="preserve">Explain to students that they will be reading their section looking for that level of government’s responsibilities (what they are in charge of/supposed to do) </w:t>
            </w:r>
          </w:p>
          <w:p w:rsidR="00000000" w:rsidDel="00000000" w:rsidP="00000000" w:rsidRDefault="00000000" w:rsidRPr="00000000" w14:paraId="00000029">
            <w:pPr>
              <w:numPr>
                <w:ilvl w:val="0"/>
                <w:numId w:val="1"/>
              </w:numPr>
              <w:spacing w:before="0" w:line="288" w:lineRule="auto"/>
              <w:ind w:left="720" w:hanging="360"/>
              <w:rPr>
                <w:color w:val="212121"/>
                <w:u w:val="none"/>
              </w:rPr>
            </w:pPr>
            <w:r w:rsidDel="00000000" w:rsidR="00000000" w:rsidRPr="00000000">
              <w:rPr>
                <w:color w:val="212121"/>
                <w:rtl w:val="0"/>
              </w:rPr>
              <w:t xml:space="preserve">Have the students read and highlight important information related to responsibilities.</w:t>
            </w:r>
          </w:p>
          <w:p w:rsidR="00000000" w:rsidDel="00000000" w:rsidP="00000000" w:rsidRDefault="00000000" w:rsidRPr="00000000" w14:paraId="0000002A">
            <w:pPr>
              <w:numPr>
                <w:ilvl w:val="0"/>
                <w:numId w:val="1"/>
              </w:numPr>
              <w:spacing w:before="0" w:line="288" w:lineRule="auto"/>
              <w:ind w:left="720" w:hanging="360"/>
              <w:rPr>
                <w:color w:val="212121"/>
                <w:u w:val="none"/>
              </w:rPr>
            </w:pPr>
            <w:r w:rsidDel="00000000" w:rsidR="00000000" w:rsidRPr="00000000">
              <w:rPr>
                <w:color w:val="212121"/>
                <w:rtl w:val="0"/>
              </w:rPr>
              <w:t xml:space="preserve">As a group, discuss what they found in the text. </w:t>
            </w:r>
          </w:p>
          <w:p w:rsidR="00000000" w:rsidDel="00000000" w:rsidP="00000000" w:rsidRDefault="00000000" w:rsidRPr="00000000" w14:paraId="0000002B">
            <w:pPr>
              <w:numPr>
                <w:ilvl w:val="0"/>
                <w:numId w:val="1"/>
              </w:numPr>
              <w:spacing w:after="0" w:afterAutospacing="0" w:before="0" w:line="288" w:lineRule="auto"/>
              <w:ind w:left="720" w:hanging="360"/>
              <w:rPr>
                <w:color w:val="212121"/>
                <w:u w:val="none"/>
              </w:rPr>
            </w:pPr>
            <w:r w:rsidDel="00000000" w:rsidR="00000000" w:rsidRPr="00000000">
              <w:rPr>
                <w:color w:val="212121"/>
                <w:rtl w:val="0"/>
              </w:rPr>
              <w:t xml:space="preserve">As a group, have students transfer the information on responsibilities they found onto sticky notes. (One fact per sticky note) </w:t>
            </w:r>
          </w:p>
          <w:p w:rsidR="00000000" w:rsidDel="00000000" w:rsidP="00000000" w:rsidRDefault="00000000" w:rsidRPr="00000000" w14:paraId="0000002C">
            <w:pPr>
              <w:numPr>
                <w:ilvl w:val="0"/>
                <w:numId w:val="1"/>
              </w:numPr>
              <w:spacing w:before="0" w:beforeAutospacing="0" w:line="288" w:lineRule="auto"/>
              <w:ind w:left="720" w:hanging="360"/>
              <w:rPr>
                <w:color w:val="212121"/>
                <w:u w:val="none"/>
              </w:rPr>
            </w:pPr>
            <w:r w:rsidDel="00000000" w:rsidR="00000000" w:rsidRPr="00000000">
              <w:rPr>
                <w:color w:val="212121"/>
                <w:rtl w:val="0"/>
              </w:rPr>
              <w:t xml:space="preserve">As the students complete their task, have them place their sticky notes on the chart paper that goes with their assigned level of government.</w:t>
            </w:r>
          </w:p>
          <w:p w:rsidR="00000000" w:rsidDel="00000000" w:rsidP="00000000" w:rsidRDefault="00000000" w:rsidRPr="00000000" w14:paraId="0000002D">
            <w:pPr>
              <w:numPr>
                <w:ilvl w:val="0"/>
                <w:numId w:val="1"/>
              </w:numPr>
              <w:spacing w:line="288" w:lineRule="auto"/>
              <w:ind w:left="720" w:hanging="360"/>
              <w:rPr>
                <w:color w:val="212121"/>
              </w:rPr>
            </w:pPr>
            <w:r w:rsidDel="00000000" w:rsidR="00000000" w:rsidRPr="00000000">
              <w:rPr>
                <w:color w:val="212121"/>
                <w:rtl w:val="0"/>
              </w:rPr>
              <w:t xml:space="preserve">Lead a discussion of the answers that the students have placed on the charts. Be sure to point out to the students that there are some responsibilities that the levels of government have in common and responsibilities that are different.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1"/>
              </w:numPr>
              <w:spacing w:before="0" w:line="288" w:lineRule="auto"/>
              <w:ind w:left="720" w:hanging="360"/>
              <w:rPr>
                <w:color w:val="212121"/>
                <w:u w:val="none"/>
              </w:rPr>
            </w:pPr>
            <w:r w:rsidDel="00000000" w:rsidR="00000000" w:rsidRPr="00000000">
              <w:rPr>
                <w:color w:val="212121"/>
                <w:rtl w:val="0"/>
              </w:rPr>
              <w:t xml:space="preserve">Hand out the “</w:t>
            </w:r>
            <w:r w:rsidDel="00000000" w:rsidR="00000000" w:rsidRPr="00000000">
              <w:rPr>
                <w:color w:val="212121"/>
                <w:rtl w:val="0"/>
              </w:rPr>
              <w:t xml:space="preserve">Levels of Government” exit slip</w:t>
            </w:r>
            <w:r w:rsidDel="00000000" w:rsidR="00000000" w:rsidRPr="00000000">
              <w:rPr>
                <w:color w:val="212121"/>
                <w:rtl w:val="0"/>
              </w:rPr>
              <w:t xml:space="preserve"> and ask students to complete the matching independently.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color w:val="212121"/>
              </w:rPr>
            </w:pPr>
            <w:r w:rsidDel="00000000" w:rsidR="00000000" w:rsidRPr="00000000">
              <w:rPr>
                <w:b w:val="1"/>
                <w:color w:val="21212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before="0" w:line="288" w:lineRule="auto"/>
              <w:ind w:left="0" w:firstLine="0"/>
              <w:rPr>
                <w:color w:val="212121"/>
              </w:rPr>
            </w:pPr>
            <w:r w:rsidDel="00000000" w:rsidR="00000000" w:rsidRPr="00000000">
              <w:rPr>
                <w:color w:val="212121"/>
                <w:rtl w:val="0"/>
              </w:rPr>
              <w:t xml:space="preserve">FJCC/LFI Website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color w:val="212121"/>
              </w:rPr>
            </w:pPr>
            <w:r w:rsidDel="00000000" w:rsidR="00000000" w:rsidRPr="00000000">
              <w:rPr>
                <w:b w:val="1"/>
                <w:color w:val="21212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before="0" w:line="288" w:lineRule="auto"/>
              <w:ind w:left="0" w:firstLine="0"/>
              <w:rPr>
                <w:color w:val="212121"/>
              </w:rPr>
            </w:pPr>
            <w:r w:rsidDel="00000000" w:rsidR="00000000" w:rsidRPr="00000000">
              <w:rPr>
                <w:color w:val="212121"/>
                <w:rtl w:val="0"/>
              </w:rPr>
              <w:t xml:space="preserve">“</w:t>
            </w:r>
            <w:r w:rsidDel="00000000" w:rsidR="00000000" w:rsidRPr="00000000">
              <w:rPr>
                <w:color w:val="212121"/>
                <w:rtl w:val="0"/>
              </w:rPr>
              <w:t xml:space="preserve">Levels of Government” chart answer key</w:t>
            </w:r>
          </w:p>
          <w:p w:rsidR="00000000" w:rsidDel="00000000" w:rsidP="00000000" w:rsidRDefault="00000000" w:rsidRPr="00000000" w14:paraId="00000034">
            <w:pPr>
              <w:spacing w:before="0" w:line="288" w:lineRule="auto"/>
              <w:ind w:left="0" w:firstLine="0"/>
              <w:rPr>
                <w:color w:val="212121"/>
              </w:rPr>
            </w:pPr>
            <w:r w:rsidDel="00000000" w:rsidR="00000000" w:rsidRPr="00000000">
              <w:rPr>
                <w:color w:val="212121"/>
                <w:rtl w:val="0"/>
              </w:rPr>
              <w:t xml:space="preserve">“Levels of Government” exit slip answer key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before="0" w:line="240" w:lineRule="auto"/>
              <w:jc w:val="center"/>
              <w:rPr>
                <w:color w:val="212121"/>
              </w:rPr>
            </w:pPr>
            <w:r w:rsidDel="00000000" w:rsidR="00000000" w:rsidRPr="00000000">
              <w:rPr>
                <w:b w:val="1"/>
                <w:color w:val="21212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before="0" w:line="288" w:lineRule="auto"/>
              <w:ind w:left="0" w:firstLine="0"/>
              <w:rPr>
                <w:color w:val="212121"/>
              </w:rPr>
            </w:pPr>
            <w:r w:rsidDel="00000000" w:rsidR="00000000" w:rsidRPr="00000000">
              <w:rPr>
                <w:color w:val="212121"/>
                <w:rtl w:val="0"/>
              </w:rPr>
              <w:t xml:space="preserve">n/a</w:t>
            </w:r>
          </w:p>
        </w:tc>
      </w:tr>
    </w:tbl>
    <w:p w:rsidR="00000000" w:rsidDel="00000000" w:rsidP="00000000" w:rsidRDefault="00000000" w:rsidRPr="00000000" w14:paraId="00000037">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19226" cy="438912"/>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19226" cy="438912"/>
                    </a:xfrm>
                    <a:prstGeom prst="rect"/>
                    <a:ln/>
                  </pic:spPr>
                </pic:pic>
              </a:graphicData>
            </a:graphic>
          </wp:anchor>
        </w:drawing>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right"/>
      <w:rPr/>
    </w:pPr>
    <w:r w:rsidDel="00000000" w:rsidR="00000000" w:rsidRPr="00000000">
      <w:rPr>
        <w:sz w:val="20"/>
        <w:szCs w:val="20"/>
        <w:rtl w:val="0"/>
      </w:rPr>
      <w:t xml:space="preserve">SS.3.CG.3.2-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