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color w:val="073763"/>
          <w:sz w:val="28"/>
          <w:szCs w:val="28"/>
        </w:rPr>
      </w:pPr>
      <w:r w:rsidDel="00000000" w:rsidR="00000000" w:rsidRPr="00000000">
        <w:rPr>
          <w:b w:val="1"/>
          <w:color w:val="073763"/>
          <w:sz w:val="28"/>
          <w:szCs w:val="28"/>
          <w:u w:val="single"/>
          <w:rtl w:val="0"/>
        </w:rPr>
        <w:t xml:space="preserve">THE GREAT SEAL OF FLORIDA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color w:val="21212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</w:rPr>
        <w:drawing>
          <wp:inline distB="114300" distT="114300" distL="114300" distR="114300">
            <wp:extent cx="821987" cy="804863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21987" cy="8048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b w:val="1"/>
          <w:color w:val="21212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LESSON SUMMARY</w:t>
      </w:r>
    </w:p>
    <w:tbl>
      <w:tblPr>
        <w:tblStyle w:val="Table1"/>
        <w:tblW w:w="9375.0" w:type="dxa"/>
        <w:jc w:val="left"/>
        <w:tblInd w:w="-3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75"/>
        <w:tblGridChange w:id="0">
          <w:tblGrid>
            <w:gridCol w:w="9375"/>
          </w:tblGrid>
        </w:tblGridChange>
      </w:tblGrid>
      <w:tr>
        <w:trPr>
          <w:cantSplit w:val="0"/>
          <w:tblHeader w:val="1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BENCHMARK</w:t>
            </w:r>
          </w:p>
        </w:tc>
      </w:tr>
      <w:tr>
        <w:trPr>
          <w:cantSplit w:val="0"/>
          <w:tblHeader w:val="1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240" w:lineRule="auto"/>
              <w:jc w:val="center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SS.3.CG.2.5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rtl w:val="0"/>
              </w:rPr>
              <w:t xml:space="preserve">Recognize symbols, individuals, documents and events that represent the State of Florida.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b w:val="1"/>
                <w:color w:val="21212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12121"/>
                <w:sz w:val="24"/>
                <w:szCs w:val="24"/>
                <w:rtl w:val="0"/>
              </w:rPr>
              <w:t xml:space="preserve">BENCHMARK CLARIFICATIONS</w:t>
            </w:r>
          </w:p>
        </w:tc>
      </w:tr>
      <w:tr>
        <w:trPr>
          <w:cantSplit w:val="0"/>
          <w:tblHeader w:val="1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numPr>
                <w:ilvl w:val="0"/>
                <w:numId w:val="4"/>
              </w:numPr>
              <w:spacing w:after="0" w:afterAutospacing="0" w:before="0" w:line="288" w:lineRule="auto"/>
              <w:ind w:left="720" w:hanging="360"/>
              <w:rPr>
                <w:highlight w:val="yellow"/>
                <w:u w:val="none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Students will recognize the Great Seal of the State of Florida as a symbol that represents the state. </w:t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4"/>
              </w:numPr>
              <w:spacing w:after="0" w:afterAutospacing="0" w:before="0" w:beforeAutospacing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Students will recognize William Pope Duval, William Dunn Moseley and Josiah T. Walls as individuals who represent Florida. </w:t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4"/>
              </w:numPr>
              <w:spacing w:after="0" w:afterAutospacing="0" w:before="0" w:beforeAutospacing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Students will identify the Declaration of Rights in the Florida Constitution as a document that represents Florida. </w:t>
            </w:r>
          </w:p>
          <w:p w:rsidR="00000000" w:rsidDel="00000000" w:rsidP="00000000" w:rsidRDefault="00000000" w:rsidRPr="00000000" w14:paraId="0000000B">
            <w:pPr>
              <w:numPr>
                <w:ilvl w:val="0"/>
                <w:numId w:val="4"/>
              </w:numPr>
              <w:spacing w:before="0" w:beforeAutospacing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Students will recognize that Florida became the 27th state of the United States on March 3, 1845.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CORRELATED FLORIDA STANDARDS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numPr>
                <w:ilvl w:val="0"/>
                <w:numId w:val="2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ELA.3.C.2.1: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Present information orally, in a logical sequence, using nonverbal cues, appropriate volume, and clear pronunciation.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2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ELA.3.C.5.1: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Use two or more multimedia elements to enhance oral or written tasks.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2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ELA.3.V.1.1: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Use grade-level academic vocabulary appropriately in speaking and writing.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ESSENTIAL QUESTION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88" w:lineRule="auto"/>
              <w:ind w:left="720" w:hanging="36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What are some of the symbols included in the Great Seal of Florida?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VOCABULARY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88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symbol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MATERIALS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numPr>
                <w:ilvl w:val="0"/>
                <w:numId w:val="1"/>
              </w:numPr>
              <w:spacing w:before="0" w:line="288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 Notice worksheet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spacing w:after="0" w:afterAutospacing="0" w:before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The Great Seal of Florida image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1"/>
              </w:numPr>
              <w:spacing w:after="0" w:afterAutospacing="0" w:before="0" w:beforeAutospacing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The Great Seal of Florida template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1"/>
              </w:numPr>
              <w:spacing w:before="0" w:beforeAutospacing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Coloring supplies</w:t>
            </w:r>
          </w:p>
        </w:tc>
      </w:tr>
    </w:tbl>
    <w:p w:rsidR="00000000" w:rsidDel="00000000" w:rsidP="00000000" w:rsidRDefault="00000000" w:rsidRPr="00000000" w14:paraId="00000019">
      <w:pPr>
        <w:widowControl w:val="0"/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ACTIVITY SEQUENCE</w:t>
      </w:r>
    </w:p>
    <w:tbl>
      <w:tblPr>
        <w:tblStyle w:val="Table2"/>
        <w:tblW w:w="9375.0" w:type="dxa"/>
        <w:jc w:val="left"/>
        <w:tblInd w:w="-3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75"/>
        <w:tblGridChange w:id="0">
          <w:tblGrid>
            <w:gridCol w:w="937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INTRODUCTION/HOOK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numPr>
                <w:ilvl w:val="0"/>
                <w:numId w:val="5"/>
              </w:numPr>
              <w:spacing w:after="0" w:afterAutospacing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Pass out the</w:t>
            </w:r>
            <w:r w:rsidDel="00000000" w:rsidR="00000000" w:rsidRPr="00000000">
              <w:rPr>
                <w:color w:val="212121"/>
                <w:rtl w:val="0"/>
              </w:rPr>
              <w:t xml:space="preserve"> </w:t>
            </w:r>
            <w:r w:rsidDel="00000000" w:rsidR="00000000" w:rsidRPr="00000000">
              <w:rPr>
                <w:color w:val="212121"/>
                <w:rtl w:val="0"/>
              </w:rPr>
              <w:t xml:space="preserve">"I Notice"</w:t>
            </w:r>
            <w:r w:rsidDel="00000000" w:rsidR="00000000" w:rsidRPr="00000000">
              <w:rPr>
                <w:color w:val="21212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worksheet to each student.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5"/>
              </w:numPr>
              <w:spacing w:after="0" w:afterAutospacing="0" w:before="0" w:beforeAutospacing="0" w:line="288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Project the “</w:t>
            </w:r>
            <w:r w:rsidDel="00000000" w:rsidR="00000000" w:rsidRPr="00000000">
              <w:rPr>
                <w:rtl w:val="0"/>
              </w:rPr>
              <w:t xml:space="preserve">The Great Seal of Florida</w:t>
            </w:r>
            <w:r w:rsidDel="00000000" w:rsidR="00000000" w:rsidRPr="00000000">
              <w:rPr>
                <w:color w:val="212121"/>
                <w:rtl w:val="0"/>
              </w:rPr>
              <w:t xml:space="preserve">” </w:t>
            </w:r>
            <w:r w:rsidDel="00000000" w:rsidR="00000000" w:rsidRPr="00000000">
              <w:rPr>
                <w:rtl w:val="0"/>
              </w:rPr>
              <w:t xml:space="preserve">image.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5"/>
              </w:numPr>
              <w:spacing w:after="0" w:afterAutospacing="0" w:before="0" w:beforeAutospacing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Provide students about 1 minute to examine the image. Have the students write down any items/things they notice in the image in the top box of the “I Notice” worksheet. (</w:t>
            </w:r>
            <w:r w:rsidDel="00000000" w:rsidR="00000000" w:rsidRPr="00000000">
              <w:rPr>
                <w:i w:val="1"/>
                <w:rtl w:val="0"/>
              </w:rPr>
              <w:t xml:space="preserve">Example: I notice a boat, a person, flowers, trees, clouds, the sun…etc.)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5"/>
              </w:numPr>
              <w:spacing w:before="0" w:beforeAutospacing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Allow the students to share their findings.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numPr>
                <w:ilvl w:val="0"/>
                <w:numId w:val="5"/>
              </w:numPr>
              <w:spacing w:before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Explain to students that they are looking at the Great Seal of Florida. The Great Seal of Florida is a symbol that represents Florida. 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5"/>
              </w:numPr>
              <w:spacing w:before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Ask students “What is a symbol?” (Things that have special meaning, a visual representation)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5"/>
              </w:numPr>
              <w:spacing w:after="0" w:afterAutospacing="0" w:before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Explain to students that the Great Seal of Florida is found on state government documents, state government buildings, and is displayed on the state flag.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5"/>
              </w:numPr>
              <w:spacing w:after="0" w:afterAutospacing="0" w:before="0" w:beforeAutospacing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Lead students to an understanding that while the entire Seal is a symbol for the state of Florida, there are six different symbols within the Seal, chosen because of their special meaning to Florida.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5"/>
              </w:numPr>
              <w:spacing w:after="0" w:afterAutospacing="0" w:before="0" w:beforeAutospacing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Go through the six symbols found in the Great Seal. Students should record their notes on the “I Notice” worksheet.</w:t>
            </w:r>
          </w:p>
          <w:p w:rsidR="00000000" w:rsidDel="00000000" w:rsidP="00000000" w:rsidRDefault="00000000" w:rsidRPr="00000000" w14:paraId="00000026">
            <w:pPr>
              <w:numPr>
                <w:ilvl w:val="1"/>
                <w:numId w:val="5"/>
              </w:numPr>
              <w:spacing w:after="0" w:afterAutospacing="0" w:before="0" w:beforeAutospacing="0" w:line="288" w:lineRule="auto"/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Seminole Indian Woman- for the Seminole Tribe</w:t>
            </w:r>
          </w:p>
          <w:p w:rsidR="00000000" w:rsidDel="00000000" w:rsidP="00000000" w:rsidRDefault="00000000" w:rsidRPr="00000000" w14:paraId="00000027">
            <w:pPr>
              <w:numPr>
                <w:ilvl w:val="1"/>
                <w:numId w:val="5"/>
              </w:numPr>
              <w:spacing w:after="0" w:afterAutospacing="0" w:before="0" w:beforeAutospacing="0" w:line="288" w:lineRule="auto"/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Steam boat- The many lakes and rivers</w:t>
            </w:r>
          </w:p>
          <w:p w:rsidR="00000000" w:rsidDel="00000000" w:rsidP="00000000" w:rsidRDefault="00000000" w:rsidRPr="00000000" w14:paraId="00000028">
            <w:pPr>
              <w:numPr>
                <w:ilvl w:val="1"/>
                <w:numId w:val="5"/>
              </w:numPr>
              <w:spacing w:after="0" w:afterAutospacing="0" w:before="0" w:beforeAutospacing="0" w:line="288" w:lineRule="auto"/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The setting sun- Sunshine State</w:t>
            </w:r>
          </w:p>
          <w:p w:rsidR="00000000" w:rsidDel="00000000" w:rsidP="00000000" w:rsidRDefault="00000000" w:rsidRPr="00000000" w14:paraId="00000029">
            <w:pPr>
              <w:numPr>
                <w:ilvl w:val="1"/>
                <w:numId w:val="5"/>
              </w:numPr>
              <w:spacing w:after="0" w:afterAutospacing="0" w:before="0" w:beforeAutospacing="0" w:line="288" w:lineRule="auto"/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The Sabal Palm Tree- State tree</w:t>
            </w:r>
          </w:p>
          <w:p w:rsidR="00000000" w:rsidDel="00000000" w:rsidP="00000000" w:rsidRDefault="00000000" w:rsidRPr="00000000" w14:paraId="0000002A">
            <w:pPr>
              <w:numPr>
                <w:ilvl w:val="1"/>
                <w:numId w:val="5"/>
              </w:numPr>
              <w:spacing w:after="0" w:afterAutospacing="0" w:before="0" w:beforeAutospacing="0" w:line="288" w:lineRule="auto"/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Hibiscus flowers- Native Flower (not our state flower)</w:t>
            </w:r>
          </w:p>
          <w:p w:rsidR="00000000" w:rsidDel="00000000" w:rsidP="00000000" w:rsidRDefault="00000000" w:rsidRPr="00000000" w14:paraId="0000002B">
            <w:pPr>
              <w:numPr>
                <w:ilvl w:val="1"/>
                <w:numId w:val="5"/>
              </w:numPr>
              <w:spacing w:after="0" w:afterAutospacing="0" w:before="0" w:beforeAutospacing="0" w:line="288" w:lineRule="auto"/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In God We Trust- State Motto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5"/>
              </w:numPr>
              <w:spacing w:before="0" w:beforeAutospacing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Tell students that the last time the Great Seal of Florida was revised was in 1985 to fix some errors. </w:t>
            </w:r>
          </w:p>
          <w:p w:rsidR="00000000" w:rsidDel="00000000" w:rsidP="00000000" w:rsidRDefault="00000000" w:rsidRPr="00000000" w14:paraId="0000002D">
            <w:pPr>
              <w:spacing w:before="0" w:line="288" w:lineRule="auto"/>
              <w:ind w:lef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Teacher Note: </w:t>
            </w:r>
            <w:r w:rsidDel="00000000" w:rsidR="00000000" w:rsidRPr="00000000">
              <w:rPr>
                <w:i w:val="1"/>
                <w:rtl w:val="0"/>
              </w:rPr>
              <w:t xml:space="preserve">It was decided to use a</w:t>
            </w:r>
            <w:r w:rsidDel="00000000" w:rsidR="00000000" w:rsidRPr="00000000">
              <w:rPr>
                <w:i w:val="1"/>
                <w:rtl w:val="0"/>
              </w:rPr>
              <w:t xml:space="preserve"> Seminole Indian woman rather than a Western Plains Indian. The steamboat was determined to be more accurate, and the cocoa palm changed to a sabal palm. There were also mountains that were removed.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CLOSURE/FORMATIVE ASSESSMENT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.574218749999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numPr>
                <w:ilvl w:val="0"/>
                <w:numId w:val="5"/>
              </w:numPr>
              <w:spacing w:after="0" w:afterAutospacing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Pass out the</w:t>
            </w:r>
            <w:r w:rsidDel="00000000" w:rsidR="00000000" w:rsidRPr="00000000">
              <w:rPr>
                <w:color w:val="212121"/>
                <w:rtl w:val="0"/>
              </w:rPr>
              <w:t xml:space="preserve"> “</w:t>
            </w:r>
            <w:r w:rsidDel="00000000" w:rsidR="00000000" w:rsidRPr="00000000">
              <w:rPr>
                <w:color w:val="212121"/>
                <w:rtl w:val="0"/>
              </w:rPr>
              <w:t xml:space="preserve">The Great Seal of Florida” template.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5"/>
              </w:numPr>
              <w:spacing w:before="0" w:beforeAutospacing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Tell the students that they will create a “new” seal for the State of Florida. Encourage them to include things that would represent Florida. 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5"/>
              </w:numPr>
              <w:spacing w:before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Allow them to share their creations with the class. 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ADDITIONAL RESOURCES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before="0" w:line="288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FJCC/LFI Website</w:t>
            </w:r>
          </w:p>
          <w:p w:rsidR="00000000" w:rsidDel="00000000" w:rsidP="00000000" w:rsidRDefault="00000000" w:rsidRPr="00000000" w14:paraId="00000034">
            <w:pPr>
              <w:spacing w:before="0" w:line="288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Supporting Florida State Statutes:</w:t>
            </w:r>
          </w:p>
          <w:p w:rsidR="00000000" w:rsidDel="00000000" w:rsidP="00000000" w:rsidRDefault="00000000" w:rsidRPr="00000000" w14:paraId="00000035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color w:val="212121"/>
              </w:rPr>
            </w:pP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Florida State Statute 1003.42: Required Instruction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ANSWER KEYS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before="0" w:line="288" w:lineRule="auto"/>
              <w:ind w:left="0" w:firstLine="0"/>
              <w:rPr>
                <w:color w:val="212121"/>
              </w:rPr>
            </w:pPr>
            <w:r w:rsidDel="00000000" w:rsidR="00000000" w:rsidRPr="00000000">
              <w:rPr>
                <w:color w:val="212121"/>
                <w:rtl w:val="0"/>
              </w:rPr>
              <w:t xml:space="preserve">“</w:t>
            </w:r>
            <w:r w:rsidDel="00000000" w:rsidR="00000000" w:rsidRPr="00000000">
              <w:rPr>
                <w:color w:val="212121"/>
                <w:rtl w:val="0"/>
              </w:rPr>
              <w:t xml:space="preserve">I Notice” worksheet answer key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SOURCES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before="0" w:line="288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</w:tr>
    </w:tbl>
    <w:p w:rsidR="00000000" w:rsidDel="00000000" w:rsidP="00000000" w:rsidRDefault="00000000" w:rsidRPr="00000000" w14:paraId="0000003A">
      <w:pPr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548640</wp:posOffset>
            </wp:positionH>
            <wp:positionV relativeFrom="page">
              <wp:posOffset>9144000</wp:posOffset>
            </wp:positionV>
            <wp:extent cx="1143000" cy="447675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476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footerReference r:id="rId9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jc w:val="right"/>
      <w:rPr/>
    </w:pPr>
    <w:r w:rsidDel="00000000" w:rsidR="00000000" w:rsidRPr="00000000">
      <w:rPr>
        <w:sz w:val="20"/>
        <w:szCs w:val="20"/>
        <w:rtl w:val="0"/>
      </w:rPr>
      <w:t xml:space="preserve">SS.3.CG.2.5a- </w:t>
    </w:r>
    <w:r w:rsidDel="00000000" w:rsidR="00000000" w:rsidRPr="00000000">
      <w:rPr>
        <w:i w:val="1"/>
        <w:sz w:val="20"/>
        <w:szCs w:val="20"/>
        <w:rtl w:val="0"/>
      </w:rPr>
      <w:t xml:space="preserve">Updated 08/2023 | </w:t>
    </w:r>
    <w:r w:rsidDel="00000000" w:rsidR="00000000" w:rsidRPr="00000000">
      <w:rPr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■"/>
      <w:lvlJc w:val="left"/>
      <w:pPr>
        <w:ind w:left="720" w:hanging="360"/>
      </w:pPr>
      <w:rPr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■"/>
      <w:lvlJc w:val="left"/>
      <w:pPr>
        <w:ind w:left="720" w:hanging="360"/>
      </w:pPr>
      <w:rPr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■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■"/>
      <w:lvlJc w:val="left"/>
      <w:pPr>
        <w:ind w:left="720" w:hanging="360"/>
      </w:pPr>
      <w:rPr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yperlink" Target="http://www.leg.state.fl.us/Statutes/index.cfm?App_mode=Display_Statute&amp;Search_String=&amp;URL=1000-1099/1003/Sections/1003.42.html" TargetMode="Externa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