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Rule="auto"/>
        <w:ind w:left="360" w:firstLine="0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12"/>
          <w:szCs w:val="12"/>
          <w:rtl w:val="0"/>
        </w:rPr>
        <w:t xml:space="preserve"> 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7853363" cy="4850058"/>
            <wp:effectExtent b="0" l="0" r="0" t="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853363" cy="485005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8401050</wp:posOffset>
            </wp:positionH>
            <wp:positionV relativeFrom="page">
              <wp:posOffset>6858000</wp:posOffset>
            </wp:positionV>
            <wp:extent cx="1143000" cy="447675"/>
            <wp:effectExtent b="0" l="0" r="0" t="0"/>
            <wp:wrapSquare wrapText="bothSides" distB="114300" distT="114300" distL="114300" distR="1143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476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4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5">
    <w:pPr>
      <w:spacing w:after="240" w:before="240" w:lineRule="auto"/>
      <w:ind w:left="360" w:firstLine="0"/>
      <w:jc w:val="center"/>
      <w:rPr>
        <w:sz w:val="40"/>
        <w:szCs w:val="40"/>
      </w:rPr>
    </w:pPr>
    <w:r w:rsidDel="00000000" w:rsidR="00000000" w:rsidRPr="00000000">
      <w:rPr>
        <w:sz w:val="32"/>
        <w:szCs w:val="32"/>
        <w:rtl w:val="0"/>
      </w:rPr>
      <w:t xml:space="preserve">Responsible Citizenship</w:t>
    </w:r>
    <w:r w:rsidDel="00000000" w:rsidR="00000000" w:rsidRPr="00000000">
      <w:rPr>
        <w:sz w:val="32"/>
        <w:szCs w:val="32"/>
        <w:rtl w:val="0"/>
      </w:rPr>
      <w:t xml:space="preserve"> Quilt Template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