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FLORIDA SYMBOLS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color w:val="212121"/>
          <w:sz w:val="28"/>
          <w:szCs w:val="28"/>
          <w:rtl w:val="0"/>
        </w:rPr>
        <w:t xml:space="preserve">LESS</w:t>
      </w:r>
      <w:r w:rsidDel="00000000" w:rsidR="00000000" w:rsidRPr="00000000">
        <w:rPr>
          <w:b w:val="1"/>
          <w:sz w:val="28"/>
          <w:szCs w:val="28"/>
          <w:rtl w:val="0"/>
        </w:rPr>
        <w:t xml:space="preserve">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SS.K.CG</w:t>
            </w:r>
            <w:r w:rsidDel="00000000" w:rsidR="00000000" w:rsidRPr="00000000">
              <w:rPr>
                <w:b w:val="1"/>
                <w:rtl w:val="0"/>
              </w:rPr>
              <w:t xml:space="preserve">.2.5 </w:t>
            </w:r>
            <w:r w:rsidDel="00000000" w:rsidR="00000000" w:rsidRPr="00000000">
              <w:rPr>
                <w:i w:val="1"/>
                <w:rtl w:val="0"/>
              </w:rPr>
              <w:t xml:space="preserve">Recognize symbols that represent Florida. </w:t>
            </w:r>
            <w:r w:rsidDel="00000000" w:rsidR="00000000" w:rsidRPr="00000000">
              <w:rPr>
                <w:i w:val="1"/>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before="0" w:line="288" w:lineRule="auto"/>
              <w:ind w:left="720" w:hanging="360"/>
              <w:rPr/>
            </w:pPr>
            <w:r w:rsidDel="00000000" w:rsidR="00000000" w:rsidRPr="00000000">
              <w:rPr>
                <w:rtl w:val="0"/>
              </w:rPr>
              <w:t xml:space="preserve">Students</w:t>
            </w:r>
            <w:r w:rsidDel="00000000" w:rsidR="00000000" w:rsidRPr="00000000">
              <w:rPr>
                <w:rtl w:val="0"/>
              </w:rPr>
              <w:t xml:space="preserve"> will recognize Florida’s state flag and state nickname (“The Sunshine State”) as symbols that represent the state.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4"/>
              </w:numPr>
              <w:spacing w:line="240" w:lineRule="auto"/>
              <w:ind w:left="720" w:hanging="360"/>
              <w:rPr>
                <w:i w:val="1"/>
                <w:sz w:val="20"/>
                <w:szCs w:val="20"/>
              </w:rPr>
            </w:pPr>
            <w:r w:rsidDel="00000000" w:rsidR="00000000" w:rsidRPr="00000000">
              <w:rPr>
                <w:b w:val="1"/>
                <w:sz w:val="20"/>
                <w:szCs w:val="20"/>
                <w:u w:val="single"/>
                <w:rtl w:val="0"/>
              </w:rPr>
              <w:t xml:space="preserve">ELA.K.C.4.1:</w:t>
            </w:r>
            <w:r w:rsidDel="00000000" w:rsidR="00000000" w:rsidRPr="00000000">
              <w:rPr>
                <w:i w:val="1"/>
                <w:sz w:val="20"/>
                <w:szCs w:val="20"/>
                <w:rtl w:val="0"/>
              </w:rPr>
              <w:t xml:space="preserve"> Recall information to answer a question about a single topic.</w:t>
            </w:r>
          </w:p>
          <w:p w:rsidR="00000000" w:rsidDel="00000000" w:rsidP="00000000" w:rsidRDefault="00000000" w:rsidRPr="00000000" w14:paraId="0000000B">
            <w:pPr>
              <w:numPr>
                <w:ilvl w:val="0"/>
                <w:numId w:val="4"/>
              </w:numPr>
              <w:spacing w:line="240" w:lineRule="auto"/>
              <w:ind w:left="720" w:hanging="360"/>
              <w:rPr>
                <w:i w:val="1"/>
                <w:sz w:val="20"/>
                <w:szCs w:val="20"/>
              </w:rPr>
            </w:pPr>
            <w:r w:rsidDel="00000000" w:rsidR="00000000" w:rsidRPr="00000000">
              <w:rPr>
                <w:b w:val="1"/>
                <w:sz w:val="20"/>
                <w:szCs w:val="20"/>
                <w:u w:val="single"/>
                <w:rtl w:val="0"/>
              </w:rPr>
              <w:t xml:space="preserve">ELA.K.V.1.1:</w:t>
            </w:r>
            <w:r w:rsidDel="00000000" w:rsidR="00000000" w:rsidRPr="00000000">
              <w:rPr>
                <w:i w:val="1"/>
                <w:sz w:val="20"/>
                <w:szCs w:val="20"/>
                <w:rtl w:val="0"/>
              </w:rPr>
              <w:t xml:space="preserve"> Use grade-level academic vocabulary appropriately in speaking and writing.</w:t>
            </w:r>
          </w:p>
          <w:p w:rsidR="00000000" w:rsidDel="00000000" w:rsidP="00000000" w:rsidRDefault="00000000" w:rsidRPr="00000000" w14:paraId="0000000C">
            <w:pPr>
              <w:numPr>
                <w:ilvl w:val="0"/>
                <w:numId w:val="4"/>
              </w:numPr>
              <w:spacing w:line="240" w:lineRule="auto"/>
              <w:ind w:left="720" w:hanging="360"/>
              <w:rPr>
                <w:sz w:val="20"/>
                <w:szCs w:val="20"/>
              </w:rPr>
            </w:pPr>
            <w:r w:rsidDel="00000000" w:rsidR="00000000" w:rsidRPr="00000000">
              <w:rPr>
                <w:b w:val="1"/>
                <w:sz w:val="20"/>
                <w:szCs w:val="20"/>
                <w:u w:val="single"/>
                <w:rtl w:val="0"/>
              </w:rPr>
              <w:t xml:space="preserve">SS.K.G.2.2:</w:t>
            </w:r>
            <w:r w:rsidDel="00000000" w:rsidR="00000000" w:rsidRPr="00000000">
              <w:rPr>
                <w:sz w:val="20"/>
                <w:szCs w:val="20"/>
                <w:rtl w:val="0"/>
              </w:rPr>
              <w:t xml:space="preserve"> </w:t>
            </w:r>
            <w:r w:rsidDel="00000000" w:rsidR="00000000" w:rsidRPr="00000000">
              <w:rPr>
                <w:i w:val="1"/>
                <w:sz w:val="20"/>
                <w:szCs w:val="20"/>
                <w:rtl w:val="0"/>
              </w:rPr>
              <w:t xml:space="preserve">Know one’s own phone number, street address, city or town and that Florida is the state in which the student lives.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before="0" w:line="288" w:lineRule="auto"/>
              <w:ind w:left="720" w:hanging="360"/>
              <w:jc w:val="center"/>
              <w:rPr/>
            </w:pPr>
            <w:r w:rsidDel="00000000" w:rsidR="00000000" w:rsidRPr="00000000">
              <w:rPr>
                <w:rtl w:val="0"/>
              </w:rPr>
              <w:t xml:space="preserve">What are some important symbols of the state of Florida?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before="0" w:line="288" w:lineRule="auto"/>
              <w:ind w:left="720" w:hanging="360"/>
              <w:jc w:val="center"/>
              <w:rPr/>
            </w:pPr>
            <w:r w:rsidDel="00000000" w:rsidR="00000000" w:rsidRPr="00000000">
              <w:rPr>
                <w:rtl w:val="0"/>
              </w:rPr>
              <w:t xml:space="preserve">symbol, Florida, flag, “Sunshine State”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numPr>
                <w:ilvl w:val="0"/>
                <w:numId w:val="3"/>
              </w:numPr>
              <w:spacing w:before="0" w:line="288" w:lineRule="auto"/>
              <w:ind w:left="720" w:hanging="360"/>
              <w:rPr>
                <w:u w:val="none"/>
              </w:rPr>
            </w:pPr>
            <w:r w:rsidDel="00000000" w:rsidR="00000000" w:rsidRPr="00000000">
              <w:rPr>
                <w:rtl w:val="0"/>
              </w:rPr>
              <w:t xml:space="preserve">Florida Symbols slides</w:t>
            </w:r>
          </w:p>
          <w:p w:rsidR="00000000" w:rsidDel="00000000" w:rsidP="00000000" w:rsidRDefault="00000000" w:rsidRPr="00000000" w14:paraId="00000013">
            <w:pPr>
              <w:numPr>
                <w:ilvl w:val="0"/>
                <w:numId w:val="3"/>
              </w:numPr>
              <w:spacing w:after="0" w:afterAutospacing="0" w:line="288" w:lineRule="auto"/>
              <w:ind w:left="720" w:hanging="360"/>
              <w:rPr/>
            </w:pPr>
            <w:r w:rsidDel="00000000" w:rsidR="00000000" w:rsidRPr="00000000">
              <w:rPr>
                <w:rtl w:val="0"/>
              </w:rPr>
              <w:t xml:space="preserve">Anchor Chart (</w:t>
            </w:r>
            <w:r w:rsidDel="00000000" w:rsidR="00000000" w:rsidRPr="00000000">
              <w:rPr>
                <w:i w:val="1"/>
                <w:rtl w:val="0"/>
              </w:rPr>
              <w:t xml:space="preserve">optional: Teacher may type information directly on slides if preferred or print the photos from the slide to design their own anchor chart)</w:t>
            </w:r>
            <w:r w:rsidDel="00000000" w:rsidR="00000000" w:rsidRPr="00000000">
              <w:rPr>
                <w:rtl w:val="0"/>
              </w:rPr>
            </w:r>
          </w:p>
          <w:p w:rsidR="00000000" w:rsidDel="00000000" w:rsidP="00000000" w:rsidRDefault="00000000" w:rsidRPr="00000000" w14:paraId="00000014">
            <w:pPr>
              <w:numPr>
                <w:ilvl w:val="0"/>
                <w:numId w:val="3"/>
              </w:numPr>
              <w:spacing w:before="0" w:beforeAutospacing="0" w:line="288" w:lineRule="auto"/>
              <w:ind w:left="720" w:hanging="360"/>
              <w:rPr/>
            </w:pPr>
            <w:r w:rsidDel="00000000" w:rsidR="00000000" w:rsidRPr="00000000">
              <w:rPr>
                <w:rtl w:val="0"/>
              </w:rPr>
              <w:t xml:space="preserve">Florida Symbols activity sheet</w:t>
            </w:r>
          </w:p>
          <w:p w:rsidR="00000000" w:rsidDel="00000000" w:rsidP="00000000" w:rsidRDefault="00000000" w:rsidRPr="00000000" w14:paraId="00000015">
            <w:pPr>
              <w:numPr>
                <w:ilvl w:val="0"/>
                <w:numId w:val="3"/>
              </w:numPr>
              <w:spacing w:after="0" w:afterAutospacing="0" w:line="288" w:lineRule="auto"/>
              <w:ind w:left="720" w:hanging="360"/>
            </w:pPr>
            <w:r w:rsidDel="00000000" w:rsidR="00000000" w:rsidRPr="00000000">
              <w:rPr>
                <w:rtl w:val="0"/>
              </w:rPr>
              <w:t xml:space="preserve">Construction paper </w:t>
            </w:r>
          </w:p>
          <w:p w:rsidR="00000000" w:rsidDel="00000000" w:rsidP="00000000" w:rsidRDefault="00000000" w:rsidRPr="00000000" w14:paraId="00000016">
            <w:pPr>
              <w:numPr>
                <w:ilvl w:val="0"/>
                <w:numId w:val="3"/>
              </w:numPr>
              <w:spacing w:after="0" w:afterAutospacing="0" w:before="0" w:beforeAutospacing="0" w:line="288" w:lineRule="auto"/>
              <w:ind w:left="720" w:hanging="360"/>
              <w:rPr/>
            </w:pPr>
            <w:r w:rsidDel="00000000" w:rsidR="00000000" w:rsidRPr="00000000">
              <w:rPr>
                <w:rtl w:val="0"/>
              </w:rPr>
              <w:t xml:space="preserve">Scissors</w:t>
            </w:r>
          </w:p>
          <w:p w:rsidR="00000000" w:rsidDel="00000000" w:rsidP="00000000" w:rsidRDefault="00000000" w:rsidRPr="00000000" w14:paraId="00000017">
            <w:pPr>
              <w:numPr>
                <w:ilvl w:val="0"/>
                <w:numId w:val="3"/>
              </w:numPr>
              <w:spacing w:before="0" w:beforeAutospacing="0" w:line="288" w:lineRule="auto"/>
              <w:ind w:left="720" w:hanging="360"/>
              <w:rPr/>
            </w:pPr>
            <w:r w:rsidDel="00000000" w:rsidR="00000000" w:rsidRPr="00000000">
              <w:rPr>
                <w:rtl w:val="0"/>
              </w:rPr>
              <w:t xml:space="preserve">Coloring supplies</w:t>
            </w:r>
          </w:p>
        </w:tc>
      </w:tr>
    </w:tbl>
    <w:p w:rsidR="00000000" w:rsidDel="00000000" w:rsidP="00000000" w:rsidRDefault="00000000" w:rsidRPr="00000000" w14:paraId="00000018">
      <w:pPr>
        <w:widowControl w:val="0"/>
        <w:spacing w:line="240" w:lineRule="auto"/>
        <w:jc w:val="center"/>
        <w:rPr>
          <w:b w:val="1"/>
          <w:color w:val="212121"/>
          <w:sz w:val="28"/>
          <w:szCs w:val="28"/>
        </w:rPr>
        <w:sectPr>
          <w:headerReference r:id="rId7" w:type="default"/>
          <w:headerReference r:id="rId8" w:type="first"/>
          <w:footerReference r:id="rId9" w:type="default"/>
          <w:footerReference r:id="rId10"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b w:val="1"/>
          <w:color w:val="212121"/>
          <w:sz w:val="28"/>
          <w:szCs w:val="28"/>
          <w:rtl w:val="0"/>
        </w:rPr>
        <w:t xml:space="preserve">A</w:t>
      </w:r>
      <w:r w:rsidDel="00000000" w:rsidR="00000000" w:rsidRPr="00000000">
        <w:rPr>
          <w:b w:val="1"/>
          <w:color w:val="212121"/>
          <w:sz w:val="28"/>
          <w:szCs w:val="28"/>
          <w:rtl w:val="0"/>
        </w:rPr>
        <w:t xml:space="preserve">CTIVITY</w:t>
      </w:r>
      <w:r w:rsidDel="00000000" w:rsidR="00000000" w:rsidRPr="00000000">
        <w:rPr>
          <w:b w:val="1"/>
          <w:sz w:val="28"/>
          <w:szCs w:val="28"/>
          <w:rtl w:val="0"/>
        </w:rPr>
        <w:t xml:space="preserve">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may be taught at a pace comfortable for the teacher. You could teach one symbol per day for two days and then do a culminating activity with the worksheet on the third day, or you could teach them all at once. The pacing is flexible.</w:t>
            </w:r>
            <w:r w:rsidDel="00000000" w:rsidR="00000000" w:rsidRPr="00000000">
              <w:rPr>
                <w:rtl w:val="0"/>
              </w:rPr>
            </w:r>
          </w:p>
          <w:p w:rsidR="00000000" w:rsidDel="00000000" w:rsidP="00000000" w:rsidRDefault="00000000" w:rsidRPr="00000000" w14:paraId="0000001C">
            <w:pPr>
              <w:numPr>
                <w:ilvl w:val="0"/>
                <w:numId w:val="2"/>
              </w:numPr>
              <w:spacing w:before="0" w:line="288" w:lineRule="auto"/>
              <w:ind w:left="720" w:hanging="360"/>
              <w:rPr/>
            </w:pPr>
            <w:r w:rsidDel="00000000" w:rsidR="00000000" w:rsidRPr="00000000">
              <w:rPr>
                <w:rtl w:val="0"/>
              </w:rPr>
              <w:t xml:space="preserve">Gather the students and review some of the U.S. symbols learned about in previous lessons (American Flag, U.S. President, bald eagle).</w:t>
            </w:r>
          </w:p>
          <w:p w:rsidR="00000000" w:rsidDel="00000000" w:rsidP="00000000" w:rsidRDefault="00000000" w:rsidRPr="00000000" w14:paraId="0000001D">
            <w:pPr>
              <w:numPr>
                <w:ilvl w:val="0"/>
                <w:numId w:val="2"/>
              </w:numPr>
              <w:spacing w:before="0" w:line="288" w:lineRule="auto"/>
              <w:ind w:left="720" w:hanging="360"/>
              <w:rPr>
                <w:u w:val="none"/>
              </w:rPr>
            </w:pPr>
            <w:r w:rsidDel="00000000" w:rsidR="00000000" w:rsidRPr="00000000">
              <w:rPr>
                <w:rtl w:val="0"/>
              </w:rPr>
              <w:t xml:space="preserve">Remind students that a symbol is something that has important meaning to our country.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spacing w:line="288" w:lineRule="auto"/>
              <w:ind w:left="720" w:hanging="360"/>
            </w:pPr>
            <w:r w:rsidDel="00000000" w:rsidR="00000000" w:rsidRPr="00000000">
              <w:rPr>
                <w:rtl w:val="0"/>
              </w:rPr>
              <w:t xml:space="preserve">Let the students know that today they will learn about important symbols of our state. </w:t>
            </w:r>
          </w:p>
          <w:p w:rsidR="00000000" w:rsidDel="00000000" w:rsidP="00000000" w:rsidRDefault="00000000" w:rsidRPr="00000000" w14:paraId="00000020">
            <w:pPr>
              <w:numPr>
                <w:ilvl w:val="0"/>
                <w:numId w:val="2"/>
              </w:numPr>
              <w:spacing w:line="288" w:lineRule="auto"/>
              <w:ind w:left="720" w:hanging="360"/>
            </w:pPr>
            <w:r w:rsidDel="00000000" w:rsidR="00000000" w:rsidRPr="00000000">
              <w:rPr>
                <w:rtl w:val="0"/>
              </w:rPr>
              <w:t xml:space="preserve">Pull up</w:t>
            </w:r>
            <w:r w:rsidDel="00000000" w:rsidR="00000000" w:rsidRPr="00000000">
              <w:rPr>
                <w:rtl w:val="0"/>
              </w:rPr>
              <w:t xml:space="preserve"> the “</w:t>
            </w:r>
            <w:r w:rsidDel="00000000" w:rsidR="00000000" w:rsidRPr="00000000">
              <w:rPr>
                <w:rtl w:val="0"/>
              </w:rPr>
              <w:t xml:space="preserve">Florida Symbols” slides</w:t>
            </w:r>
            <w:r w:rsidDel="00000000" w:rsidR="00000000" w:rsidRPr="00000000">
              <w:rPr>
                <w:rtl w:val="0"/>
              </w:rPr>
              <w:t xml:space="preserve"> </w:t>
            </w:r>
            <w:r w:rsidDel="00000000" w:rsidR="00000000" w:rsidRPr="00000000">
              <w:rPr>
                <w:rtl w:val="0"/>
              </w:rPr>
              <w:t xml:space="preserve">and use the information given in the speaker notes to create an anchor chart, or list directly on the slides the most important information for your students.  Allow for natural discussion regarding the symbols to take place.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spacing w:line="288" w:lineRule="auto"/>
              <w:rPr/>
            </w:pPr>
            <w:r w:rsidDel="00000000" w:rsidR="00000000" w:rsidRPr="00000000">
              <w:rPr>
                <w:b w:val="1"/>
                <w:rtl w:val="0"/>
              </w:rPr>
              <w:t xml:space="preserve">Teacher Note:</w:t>
            </w:r>
            <w:r w:rsidDel="00000000" w:rsidR="00000000" w:rsidRPr="00000000">
              <w:rPr>
                <w:i w:val="1"/>
                <w:rtl w:val="0"/>
              </w:rPr>
              <w:t xml:space="preserve"> If the teacher would like their students to practice their cutting and gluing skills, the lines have been provided. </w:t>
            </w:r>
            <w:r w:rsidDel="00000000" w:rsidR="00000000" w:rsidRPr="00000000">
              <w:rPr>
                <w:rtl w:val="0"/>
              </w:rPr>
            </w:r>
          </w:p>
          <w:p w:rsidR="00000000" w:rsidDel="00000000" w:rsidP="00000000" w:rsidRDefault="00000000" w:rsidRPr="00000000" w14:paraId="00000023">
            <w:pPr>
              <w:numPr>
                <w:ilvl w:val="0"/>
                <w:numId w:val="2"/>
              </w:numPr>
              <w:spacing w:after="0" w:afterAutospacing="0" w:line="288" w:lineRule="auto"/>
              <w:ind w:left="720" w:hanging="360"/>
            </w:pPr>
            <w:r w:rsidDel="00000000" w:rsidR="00000000" w:rsidRPr="00000000">
              <w:rPr>
                <w:rtl w:val="0"/>
              </w:rPr>
              <w:t xml:space="preserve">Pass out the “</w:t>
            </w:r>
            <w:r w:rsidDel="00000000" w:rsidR="00000000" w:rsidRPr="00000000">
              <w:rPr>
                <w:rtl w:val="0"/>
              </w:rPr>
              <w:t xml:space="preserve">Florida Symbols</w:t>
            </w:r>
            <w:r w:rsidDel="00000000" w:rsidR="00000000" w:rsidRPr="00000000">
              <w:rPr>
                <w:rtl w:val="0"/>
              </w:rPr>
              <w:t xml:space="preserve">” activity sheet</w:t>
            </w:r>
            <w:r w:rsidDel="00000000" w:rsidR="00000000" w:rsidRPr="00000000">
              <w:rPr>
                <w:rtl w:val="0"/>
              </w:rPr>
            </w:r>
          </w:p>
          <w:p w:rsidR="00000000" w:rsidDel="00000000" w:rsidP="00000000" w:rsidRDefault="00000000" w:rsidRPr="00000000" w14:paraId="00000024">
            <w:pPr>
              <w:numPr>
                <w:ilvl w:val="0"/>
                <w:numId w:val="2"/>
              </w:numPr>
              <w:spacing w:before="0" w:beforeAutospacing="0" w:line="288" w:lineRule="auto"/>
              <w:ind w:left="720" w:hanging="360"/>
            </w:pPr>
            <w:r w:rsidDel="00000000" w:rsidR="00000000" w:rsidRPr="00000000">
              <w:rPr>
                <w:rtl w:val="0"/>
              </w:rPr>
              <w:t xml:space="preserve">Have students determine which picture is their state and which two pictures of the </w:t>
            </w:r>
            <w:r w:rsidDel="00000000" w:rsidR="00000000" w:rsidRPr="00000000">
              <w:rPr>
                <w:rtl w:val="0"/>
              </w:rPr>
              <w:t xml:space="preserve">three remaining </w:t>
            </w:r>
            <w:r w:rsidDel="00000000" w:rsidR="00000000" w:rsidRPr="00000000">
              <w:rPr>
                <w:rtl w:val="0"/>
              </w:rPr>
              <w:t xml:space="preserve">are Florida symbols. Have them color/circle/cut out the correct three images and their correct labels. </w:t>
            </w:r>
            <w:r w:rsidDel="00000000" w:rsidR="00000000" w:rsidRPr="00000000">
              <w:rPr>
                <w:rtl w:val="0"/>
              </w:rPr>
            </w:r>
          </w:p>
          <w:p w:rsidR="00000000" w:rsidDel="00000000" w:rsidP="00000000" w:rsidRDefault="00000000" w:rsidRPr="00000000" w14:paraId="00000025">
            <w:pPr>
              <w:spacing w:before="0"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can be paired with SS.K.CG.2.4 on U.S. symbols. At the end, students may cut out the symbols from both lessons and glue the U.S. symbols on one half of a construction paper, and the Florida symbols on the other side. They could also work with a partner and take turns holding up different symbols and asking their partner if those are U.S. or Florida symbols.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27">
            <w:pPr>
              <w:spacing w:line="288" w:lineRule="auto"/>
              <w:rPr>
                <w:highlight w:val="yellow"/>
              </w:rPr>
            </w:pPr>
            <w:r w:rsidDel="00000000" w:rsidR="00000000" w:rsidRPr="00000000">
              <w:rPr>
                <w:rtl w:val="0"/>
              </w:rPr>
              <w:t xml:space="preserve">FJCC/LFI Website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pacing w:before="0" w:line="288" w:lineRule="auto"/>
              <w:ind w:left="0" w:firstLine="0"/>
              <w:rPr/>
            </w:pPr>
            <w:r w:rsidDel="00000000" w:rsidR="00000000" w:rsidRPr="00000000">
              <w:rPr>
                <w:rtl w:val="0"/>
              </w:rPr>
              <w:t xml:space="preserve">Florida symbols that should be cut or colored: Florida, the flag, and the Sunshine State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rHeight w:val="348.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before="0" w:line="288" w:lineRule="auto"/>
              <w:ind w:left="0" w:firstLine="0"/>
              <w:rPr/>
            </w:pPr>
            <w:r w:rsidDel="00000000" w:rsidR="00000000" w:rsidRPr="00000000">
              <w:rPr>
                <w:rtl w:val="0"/>
              </w:rPr>
              <w:t xml:space="preserve">n/a</w:t>
            </w:r>
            <w:r w:rsidDel="00000000" w:rsidR="00000000" w:rsidRPr="00000000">
              <w:rPr>
                <w:rtl w:val="0"/>
              </w:rPr>
            </w:r>
          </w:p>
        </w:tc>
      </w:tr>
    </w:tbl>
    <w:p w:rsidR="00000000" w:rsidDel="00000000" w:rsidP="00000000" w:rsidRDefault="00000000" w:rsidRPr="00000000" w14:paraId="0000002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right"/>
      <w:rPr>
        <w:sz w:val="20"/>
        <w:szCs w:val="20"/>
      </w:rPr>
    </w:pPr>
    <w:r w:rsidDel="00000000" w:rsidR="00000000" w:rsidRPr="00000000">
      <w:rPr>
        <w:sz w:val="20"/>
        <w:szCs w:val="20"/>
        <w:rtl w:val="0"/>
      </w:rPr>
      <w:t xml:space="preserve">SS.K.CG.2.5-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sz w:val="20"/>
        <w:szCs w:val="20"/>
      </w:rPr>
    </w:pPr>
    <w:r w:rsidDel="00000000" w:rsidR="00000000" w:rsidRPr="00000000">
      <w:rPr>
        <w:rtl w:val="0"/>
      </w:rPr>
    </w:r>
  </w:p>
  <w:p w:rsidR="00000000" w:rsidDel="00000000" w:rsidP="00000000" w:rsidRDefault="00000000" w:rsidRPr="00000000" w14:paraId="00000031">
    <w:pPr>
      <w:jc w:val="right"/>
      <w:rPr>
        <w:sz w:val="20"/>
        <w:szCs w:val="20"/>
      </w:rPr>
    </w:pPr>
    <w:r w:rsidDel="00000000" w:rsidR="00000000" w:rsidRPr="00000000">
      <w:rPr>
        <w:sz w:val="20"/>
        <w:szCs w:val="20"/>
        <w:rtl w:val="0"/>
      </w:rPr>
      <w:t xml:space="preserve">SS.K.CG.2.5-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