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color w:val="073763"/>
          <w:sz w:val="28"/>
          <w:szCs w:val="28"/>
        </w:rPr>
      </w:pPr>
      <w:r w:rsidDel="00000000" w:rsidR="00000000" w:rsidRPr="00000000">
        <w:rPr>
          <w:b w:val="1"/>
          <w:color w:val="073763"/>
          <w:sz w:val="28"/>
          <w:szCs w:val="28"/>
          <w:u w:val="single"/>
          <w:rtl w:val="0"/>
        </w:rPr>
        <w:t xml:space="preserve">PATRIOTIC HOLIDAYS AND OBSERVANCES</w:t>
      </w:r>
      <w:r w:rsidDel="00000000" w:rsidR="00000000" w:rsidRPr="00000000">
        <w:rPr>
          <w:rtl w:val="0"/>
        </w:rPr>
      </w:r>
    </w:p>
    <w:p w:rsidR="00000000" w:rsidDel="00000000" w:rsidP="00000000" w:rsidRDefault="00000000" w:rsidRPr="00000000" w14:paraId="00000002">
      <w:pPr>
        <w:spacing w:line="240" w:lineRule="auto"/>
        <w:jc w:val="center"/>
        <w:rPr>
          <w:b w:val="1"/>
          <w:color w:val="212121"/>
          <w:sz w:val="28"/>
          <w:szCs w:val="28"/>
        </w:rPr>
      </w:pPr>
      <w:r w:rsidDel="00000000" w:rsidR="00000000" w:rsidRPr="00000000">
        <w:rPr>
          <w:rFonts w:ascii="Times New Roman" w:cs="Times New Roman" w:eastAsia="Times New Roman" w:hAnsi="Times New Roman"/>
          <w:b w:val="1"/>
          <w:sz w:val="24"/>
          <w:szCs w:val="24"/>
        </w:rPr>
        <w:drawing>
          <wp:inline distB="114300" distT="114300" distL="114300" distR="114300">
            <wp:extent cx="821987" cy="804863"/>
            <wp:effectExtent b="0" l="0" r="0" t="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821987" cy="80486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line="240" w:lineRule="auto"/>
        <w:jc w:val="center"/>
        <w:rPr>
          <w:b w:val="1"/>
          <w:color w:val="212121"/>
          <w:sz w:val="28"/>
          <w:szCs w:val="28"/>
        </w:rPr>
      </w:pPr>
      <w:r w:rsidDel="00000000" w:rsidR="00000000" w:rsidRPr="00000000">
        <w:rPr>
          <w:rtl w:val="0"/>
        </w:rPr>
      </w:r>
    </w:p>
    <w:p w:rsidR="00000000" w:rsidDel="00000000" w:rsidP="00000000" w:rsidRDefault="00000000" w:rsidRPr="00000000" w14:paraId="00000004">
      <w:pPr>
        <w:spacing w:line="240" w:lineRule="auto"/>
        <w:jc w:val="center"/>
        <w:rPr>
          <w:b w:val="1"/>
          <w:sz w:val="28"/>
          <w:szCs w:val="28"/>
        </w:rPr>
      </w:pPr>
      <w:r w:rsidDel="00000000" w:rsidR="00000000" w:rsidRPr="00000000">
        <w:rPr>
          <w:b w:val="1"/>
          <w:color w:val="212121"/>
          <w:sz w:val="28"/>
          <w:szCs w:val="28"/>
          <w:rtl w:val="0"/>
        </w:rPr>
        <w:t xml:space="preserve">LE</w:t>
      </w:r>
      <w:r w:rsidDel="00000000" w:rsidR="00000000" w:rsidRPr="00000000">
        <w:rPr>
          <w:b w:val="1"/>
          <w:sz w:val="28"/>
          <w:szCs w:val="28"/>
          <w:rtl w:val="0"/>
        </w:rPr>
        <w:t xml:space="preserve">SSON SUMMARY</w:t>
      </w:r>
    </w:p>
    <w:tbl>
      <w:tblPr>
        <w:tblStyle w:val="Table1"/>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b w:val="1"/>
                <w:sz w:val="24"/>
                <w:szCs w:val="24"/>
              </w:rPr>
            </w:pPr>
            <w:r w:rsidDel="00000000" w:rsidR="00000000" w:rsidRPr="00000000">
              <w:rPr>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spacing w:line="240" w:lineRule="auto"/>
              <w:jc w:val="center"/>
              <w:rPr>
                <w:sz w:val="16"/>
                <w:szCs w:val="16"/>
              </w:rPr>
            </w:pPr>
            <w:r w:rsidDel="00000000" w:rsidR="00000000" w:rsidRPr="00000000">
              <w:rPr>
                <w:b w:val="1"/>
                <w:rtl w:val="0"/>
              </w:rPr>
              <w:t xml:space="preserve">SS.K.CG.2.3 </w:t>
            </w:r>
            <w:r w:rsidDel="00000000" w:rsidR="00000000" w:rsidRPr="00000000">
              <w:rPr>
                <w:i w:val="1"/>
                <w:rtl w:val="0"/>
              </w:rPr>
              <w:t xml:space="preserve">Define patriotism as the allegiance to one’s country.</w:t>
            </w:r>
            <w:r w:rsidDel="00000000" w:rsidR="00000000" w:rsidRPr="00000000">
              <w:rPr>
                <w:rtl w:val="0"/>
              </w:rPr>
            </w:r>
          </w:p>
        </w:tc>
      </w:tr>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b w:val="1"/>
                <w:sz w:val="24"/>
                <w:szCs w:val="24"/>
              </w:rPr>
            </w:pPr>
            <w:r w:rsidDel="00000000" w:rsidR="00000000" w:rsidRPr="00000000">
              <w:rPr>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numPr>
                <w:ilvl w:val="0"/>
                <w:numId w:val="2"/>
              </w:numPr>
              <w:spacing w:after="0" w:afterAutospacing="0" w:before="0" w:line="288" w:lineRule="auto"/>
              <w:ind w:left="720" w:hanging="360"/>
              <w:rPr>
                <w:highlight w:val="yellow"/>
                <w:u w:val="none"/>
              </w:rPr>
            </w:pPr>
            <w:r w:rsidDel="00000000" w:rsidR="00000000" w:rsidRPr="00000000">
              <w:rPr>
                <w:highlight w:val="yellow"/>
                <w:rtl w:val="0"/>
              </w:rPr>
              <w:t xml:space="preserve">Students will identify patriotic holidays and observances (e.g., American Founders Month, Celebrate Freedom Week, Constitution Day, Independence Day, Martin Luther King Jr. Day, Medal of Honor Day, Memorial Day, Patriot Day, Veterans Day).</w:t>
            </w:r>
          </w:p>
          <w:p w:rsidR="00000000" w:rsidDel="00000000" w:rsidP="00000000" w:rsidRDefault="00000000" w:rsidRPr="00000000" w14:paraId="00000009">
            <w:pPr>
              <w:numPr>
                <w:ilvl w:val="0"/>
                <w:numId w:val="2"/>
              </w:numPr>
              <w:spacing w:after="0" w:afterAutospacing="0" w:before="0" w:beforeAutospacing="0" w:line="288" w:lineRule="auto"/>
              <w:ind w:left="720" w:hanging="360"/>
              <w:rPr/>
            </w:pPr>
            <w:r w:rsidDel="00000000" w:rsidR="00000000" w:rsidRPr="00000000">
              <w:rPr>
                <w:rtl w:val="0"/>
              </w:rPr>
              <w:t xml:space="preserve">Students will recognize that the Pledge of Allegiance is an oath that affirms American values and freedom.</w:t>
            </w:r>
          </w:p>
          <w:p w:rsidR="00000000" w:rsidDel="00000000" w:rsidP="00000000" w:rsidRDefault="00000000" w:rsidRPr="00000000" w14:paraId="0000000A">
            <w:pPr>
              <w:numPr>
                <w:ilvl w:val="0"/>
                <w:numId w:val="2"/>
              </w:numPr>
              <w:spacing w:before="0" w:beforeAutospacing="0" w:line="288" w:lineRule="auto"/>
              <w:ind w:left="720" w:hanging="360"/>
              <w:rPr/>
            </w:pPr>
            <w:r w:rsidDel="00000000" w:rsidR="00000000" w:rsidRPr="00000000">
              <w:rPr>
                <w:rtl w:val="0"/>
              </w:rPr>
              <w:t xml:space="preserve">Students will identify “I pledge allegiance to the flag of the United States of America and to the republic for which it stands, one nation under God, indivisible, with liberty and justice for all” as the Pledge of Allegiance.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jc w:val="center"/>
              <w:rPr/>
            </w:pPr>
            <w:r w:rsidDel="00000000" w:rsidR="00000000" w:rsidRPr="00000000">
              <w:rPr>
                <w:b w:val="1"/>
                <w:sz w:val="24"/>
                <w:szCs w:val="24"/>
                <w:rtl w:val="0"/>
              </w:rPr>
              <w:t xml:space="preserve">CORRELATED FLORIDA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numPr>
                <w:ilvl w:val="0"/>
                <w:numId w:val="5"/>
              </w:numPr>
              <w:spacing w:line="240" w:lineRule="auto"/>
              <w:ind w:left="720" w:hanging="360"/>
              <w:rPr>
                <w:i w:val="1"/>
                <w:sz w:val="20"/>
                <w:szCs w:val="20"/>
              </w:rPr>
            </w:pPr>
            <w:r w:rsidDel="00000000" w:rsidR="00000000" w:rsidRPr="00000000">
              <w:rPr>
                <w:b w:val="1"/>
                <w:sz w:val="20"/>
                <w:szCs w:val="20"/>
                <w:u w:val="single"/>
                <w:rtl w:val="0"/>
              </w:rPr>
              <w:t xml:space="preserve">ELA.K.C.4.1:</w:t>
            </w:r>
            <w:r w:rsidDel="00000000" w:rsidR="00000000" w:rsidRPr="00000000">
              <w:rPr>
                <w:i w:val="1"/>
                <w:sz w:val="20"/>
                <w:szCs w:val="20"/>
                <w:rtl w:val="0"/>
              </w:rPr>
              <w:t xml:space="preserve"> Recall information to answer a question about a single topic.</w:t>
            </w:r>
          </w:p>
          <w:p w:rsidR="00000000" w:rsidDel="00000000" w:rsidP="00000000" w:rsidRDefault="00000000" w:rsidRPr="00000000" w14:paraId="0000000D">
            <w:pPr>
              <w:numPr>
                <w:ilvl w:val="0"/>
                <w:numId w:val="5"/>
              </w:numPr>
              <w:spacing w:line="240" w:lineRule="auto"/>
              <w:ind w:left="720" w:hanging="360"/>
              <w:rPr>
                <w:i w:val="1"/>
                <w:sz w:val="20"/>
                <w:szCs w:val="20"/>
              </w:rPr>
            </w:pPr>
            <w:r w:rsidDel="00000000" w:rsidR="00000000" w:rsidRPr="00000000">
              <w:rPr>
                <w:b w:val="1"/>
                <w:sz w:val="20"/>
                <w:szCs w:val="20"/>
                <w:u w:val="single"/>
                <w:rtl w:val="0"/>
              </w:rPr>
              <w:t xml:space="preserve">ELA.K.V.1.1</w:t>
            </w:r>
            <w:r w:rsidDel="00000000" w:rsidR="00000000" w:rsidRPr="00000000">
              <w:rPr>
                <w:i w:val="1"/>
                <w:sz w:val="20"/>
                <w:szCs w:val="20"/>
                <w:u w:val="single"/>
                <w:rtl w:val="0"/>
              </w:rPr>
              <w:t xml:space="preserve">:</w:t>
            </w:r>
            <w:r w:rsidDel="00000000" w:rsidR="00000000" w:rsidRPr="00000000">
              <w:rPr>
                <w:i w:val="1"/>
                <w:sz w:val="20"/>
                <w:szCs w:val="20"/>
                <w:rtl w:val="0"/>
              </w:rPr>
              <w:t xml:space="preserve"> Use grade-level academic vocabulary appropriately in speaking and writing.</w:t>
            </w:r>
          </w:p>
          <w:p w:rsidR="00000000" w:rsidDel="00000000" w:rsidP="00000000" w:rsidRDefault="00000000" w:rsidRPr="00000000" w14:paraId="0000000E">
            <w:pPr>
              <w:numPr>
                <w:ilvl w:val="0"/>
                <w:numId w:val="5"/>
              </w:numPr>
              <w:spacing w:line="240" w:lineRule="auto"/>
              <w:ind w:left="720" w:hanging="360"/>
              <w:rPr>
                <w:i w:val="1"/>
                <w:sz w:val="20"/>
                <w:szCs w:val="20"/>
              </w:rPr>
            </w:pPr>
            <w:r w:rsidDel="00000000" w:rsidR="00000000" w:rsidRPr="00000000">
              <w:rPr>
                <w:b w:val="1"/>
                <w:sz w:val="20"/>
                <w:szCs w:val="20"/>
                <w:u w:val="single"/>
                <w:rtl w:val="0"/>
              </w:rPr>
              <w:t xml:space="preserve">HE.K.R.1.3:</w:t>
            </w:r>
            <w:r w:rsidDel="00000000" w:rsidR="00000000" w:rsidRPr="00000000">
              <w:rPr>
                <w:b w:val="1"/>
                <w:sz w:val="20"/>
                <w:szCs w:val="20"/>
                <w:rtl w:val="0"/>
              </w:rPr>
              <w:t xml:space="preserve"> </w:t>
            </w:r>
            <w:r w:rsidDel="00000000" w:rsidR="00000000" w:rsidRPr="00000000">
              <w:rPr>
                <w:i w:val="1"/>
                <w:sz w:val="20"/>
                <w:szCs w:val="20"/>
                <w:rtl w:val="0"/>
              </w:rPr>
              <w:t xml:space="preserve">Describe ways to show respect to others.</w:t>
            </w:r>
            <w:r w:rsidDel="00000000" w:rsidR="00000000" w:rsidRPr="00000000">
              <w:rPr>
                <w:rtl w:val="0"/>
              </w:rPr>
            </w:r>
          </w:p>
          <w:p w:rsidR="00000000" w:rsidDel="00000000" w:rsidP="00000000" w:rsidRDefault="00000000" w:rsidRPr="00000000" w14:paraId="0000000F">
            <w:pPr>
              <w:numPr>
                <w:ilvl w:val="0"/>
                <w:numId w:val="5"/>
              </w:numPr>
              <w:spacing w:line="240" w:lineRule="auto"/>
              <w:ind w:left="720" w:hanging="360"/>
              <w:rPr>
                <w:i w:val="1"/>
                <w:sz w:val="20"/>
                <w:szCs w:val="20"/>
              </w:rPr>
            </w:pPr>
            <w:r w:rsidDel="00000000" w:rsidR="00000000" w:rsidRPr="00000000">
              <w:rPr>
                <w:b w:val="1"/>
                <w:sz w:val="20"/>
                <w:szCs w:val="20"/>
                <w:u w:val="single"/>
                <w:rtl w:val="0"/>
              </w:rPr>
              <w:t xml:space="preserve">HE.K.R.4.2:</w:t>
            </w:r>
            <w:r w:rsidDel="00000000" w:rsidR="00000000" w:rsidRPr="00000000">
              <w:rPr>
                <w:b w:val="1"/>
                <w:sz w:val="20"/>
                <w:szCs w:val="20"/>
                <w:rtl w:val="0"/>
              </w:rPr>
              <w:t xml:space="preserve"> </w:t>
            </w:r>
            <w:r w:rsidDel="00000000" w:rsidR="00000000" w:rsidRPr="00000000">
              <w:rPr>
                <w:i w:val="1"/>
                <w:sz w:val="20"/>
                <w:szCs w:val="20"/>
                <w:rtl w:val="0"/>
              </w:rPr>
              <w:t xml:space="preserve">Identify the importance of sharing thoughts and ideas to solve problems.</w:t>
            </w:r>
            <w:r w:rsidDel="00000000" w:rsidR="00000000" w:rsidRPr="00000000">
              <w:rPr>
                <w:rtl w:val="0"/>
              </w:rPr>
            </w:r>
          </w:p>
          <w:p w:rsidR="00000000" w:rsidDel="00000000" w:rsidP="00000000" w:rsidRDefault="00000000" w:rsidRPr="00000000" w14:paraId="00000010">
            <w:pPr>
              <w:numPr>
                <w:ilvl w:val="0"/>
                <w:numId w:val="5"/>
              </w:numPr>
              <w:spacing w:line="240" w:lineRule="auto"/>
              <w:ind w:left="720" w:hanging="360"/>
              <w:rPr>
                <w:i w:val="1"/>
                <w:sz w:val="20"/>
                <w:szCs w:val="20"/>
              </w:rPr>
            </w:pPr>
            <w:r w:rsidDel="00000000" w:rsidR="00000000" w:rsidRPr="00000000">
              <w:rPr>
                <w:b w:val="1"/>
                <w:sz w:val="20"/>
                <w:szCs w:val="20"/>
                <w:u w:val="single"/>
                <w:rtl w:val="0"/>
              </w:rPr>
              <w:t xml:space="preserve">HE.K.R.3.1:</w:t>
            </w:r>
            <w:r w:rsidDel="00000000" w:rsidR="00000000" w:rsidRPr="00000000">
              <w:rPr>
                <w:b w:val="1"/>
                <w:sz w:val="20"/>
                <w:szCs w:val="20"/>
                <w:rtl w:val="0"/>
              </w:rPr>
              <w:t xml:space="preserve"> </w:t>
            </w:r>
            <w:r w:rsidDel="00000000" w:rsidR="00000000" w:rsidRPr="00000000">
              <w:rPr>
                <w:i w:val="1"/>
                <w:sz w:val="20"/>
                <w:szCs w:val="20"/>
                <w:rtl w:val="0"/>
              </w:rPr>
              <w:t xml:space="preserve">Identify the roles and responsibilities of trusted adults.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pPr>
            <w:r w:rsidDel="00000000" w:rsidR="00000000" w:rsidRPr="00000000">
              <w:rPr>
                <w:b w:val="1"/>
                <w:sz w:val="24"/>
                <w:szCs w:val="24"/>
                <w:rtl w:val="0"/>
              </w:rPr>
              <w:t xml:space="preserve">ESSENTIAL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spacing w:before="0" w:line="288" w:lineRule="auto"/>
              <w:ind w:left="720" w:hanging="360"/>
              <w:jc w:val="center"/>
              <w:rPr/>
            </w:pPr>
            <w:r w:rsidDel="00000000" w:rsidR="00000000" w:rsidRPr="00000000">
              <w:rPr>
                <w:rtl w:val="0"/>
              </w:rPr>
              <w:t xml:space="preserve">What are important days to remember in the United States?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jc w:val="center"/>
              <w:rPr/>
            </w:pPr>
            <w:r w:rsidDel="00000000" w:rsidR="00000000" w:rsidRPr="00000000">
              <w:rPr>
                <w:b w:val="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spacing w:before="0" w:line="288" w:lineRule="auto"/>
              <w:ind w:left="0" w:firstLine="0"/>
              <w:jc w:val="center"/>
              <w:rPr/>
            </w:pPr>
            <w:r w:rsidDel="00000000" w:rsidR="00000000" w:rsidRPr="00000000">
              <w:rPr>
                <w:rtl w:val="0"/>
              </w:rPr>
              <w:t xml:space="preserve">holiday, patriotism</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jc w:val="center"/>
              <w:rPr/>
            </w:pPr>
            <w:r w:rsidDel="00000000" w:rsidR="00000000" w:rsidRPr="00000000">
              <w:rPr>
                <w:b w:val="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numPr>
                <w:ilvl w:val="0"/>
                <w:numId w:val="4"/>
              </w:numPr>
              <w:spacing w:line="288" w:lineRule="auto"/>
              <w:ind w:left="720" w:hanging="360"/>
            </w:pPr>
            <w:r w:rsidDel="00000000" w:rsidR="00000000" w:rsidRPr="00000000">
              <w:rPr>
                <w:rtl w:val="0"/>
              </w:rPr>
              <w:t xml:space="preserve">Patriotic Holidays and Observances slides</w:t>
            </w:r>
          </w:p>
          <w:p w:rsidR="00000000" w:rsidDel="00000000" w:rsidP="00000000" w:rsidRDefault="00000000" w:rsidRPr="00000000" w14:paraId="00000017">
            <w:pPr>
              <w:numPr>
                <w:ilvl w:val="0"/>
                <w:numId w:val="4"/>
              </w:numPr>
              <w:spacing w:line="288" w:lineRule="auto"/>
              <w:ind w:left="720" w:hanging="360"/>
            </w:pPr>
            <w:r w:rsidDel="00000000" w:rsidR="00000000" w:rsidRPr="00000000">
              <w:rPr>
                <w:rtl w:val="0"/>
              </w:rPr>
              <w:t xml:space="preserve">Anchor chart (optional)</w:t>
            </w:r>
          </w:p>
        </w:tc>
      </w:tr>
    </w:tbl>
    <w:p w:rsidR="00000000" w:rsidDel="00000000" w:rsidP="00000000" w:rsidRDefault="00000000" w:rsidRPr="00000000" w14:paraId="00000018">
      <w:pPr>
        <w:widowControl w:val="0"/>
        <w:spacing w:line="240" w:lineRule="auto"/>
        <w:jc w:val="cente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9">
      <w:pPr>
        <w:widowControl w:val="0"/>
        <w:spacing w:line="240" w:lineRule="auto"/>
        <w:jc w:val="center"/>
        <w:rPr>
          <w:b w:val="1"/>
          <w:sz w:val="28"/>
          <w:szCs w:val="28"/>
        </w:rPr>
      </w:pPr>
      <w:r w:rsidDel="00000000" w:rsidR="00000000" w:rsidRPr="00000000">
        <w:rPr>
          <w:b w:val="1"/>
          <w:sz w:val="28"/>
          <w:szCs w:val="28"/>
          <w:rtl w:val="0"/>
        </w:rPr>
        <w:t xml:space="preserve">A</w:t>
      </w:r>
      <w:r w:rsidDel="00000000" w:rsidR="00000000" w:rsidRPr="00000000">
        <w:rPr>
          <w:b w:val="1"/>
          <w:sz w:val="28"/>
          <w:szCs w:val="28"/>
          <w:rtl w:val="0"/>
        </w:rPr>
        <w:t xml:space="preserve">CTIVITY SEQUENCE</w:t>
      </w:r>
      <w:r w:rsidDel="00000000" w:rsidR="00000000" w:rsidRPr="00000000">
        <w:rPr>
          <w:rtl w:val="0"/>
        </w:rPr>
      </w:r>
    </w:p>
    <w:tbl>
      <w:tblPr>
        <w:tblStyle w:val="Table2"/>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jc w:val="center"/>
              <w:rPr/>
            </w:pPr>
            <w:r w:rsidDel="00000000" w:rsidR="00000000" w:rsidRPr="00000000">
              <w:rPr>
                <w:b w:val="1"/>
                <w:sz w:val="24"/>
                <w:szCs w:val="24"/>
                <w:rtl w:val="0"/>
              </w:rPr>
              <w:t xml:space="preserve">INTRODUCTION/HOOK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B">
            <w:pPr>
              <w:spacing w:after="0" w:before="0" w:line="288" w:lineRule="auto"/>
              <w:ind w:left="0" w:firstLine="0"/>
              <w:rPr/>
            </w:pPr>
            <w:r w:rsidDel="00000000" w:rsidR="00000000" w:rsidRPr="00000000">
              <w:rPr>
                <w:b w:val="1"/>
                <w:rtl w:val="0"/>
              </w:rPr>
              <w:t xml:space="preserve">Teacher Note</w:t>
            </w:r>
            <w:r w:rsidDel="00000000" w:rsidR="00000000" w:rsidRPr="00000000">
              <w:rPr>
                <w:b w:val="1"/>
                <w:rtl w:val="0"/>
              </w:rPr>
              <w:t xml:space="preserve">:</w:t>
            </w:r>
            <w:r w:rsidDel="00000000" w:rsidR="00000000" w:rsidRPr="00000000">
              <w:rPr>
                <w:rtl w:val="0"/>
              </w:rPr>
              <w:t xml:space="preserve"> </w:t>
            </w:r>
            <w:r w:rsidDel="00000000" w:rsidR="00000000" w:rsidRPr="00000000">
              <w:rPr>
                <w:i w:val="1"/>
                <w:rtl w:val="0"/>
              </w:rPr>
              <w:t xml:space="preserve">The information given in the slides of this lesson will cover all the patriotic holidays and observances for the entire school year.  This includes the ones listed in this benchmark, but also others required through other various state statutes and mandates.  Each holiday is designed to be taught in isolation from the others and offers facts and grade-level takeaways.  Here is a printable “</w:t>
            </w:r>
            <w:r w:rsidDel="00000000" w:rsidR="00000000" w:rsidRPr="00000000">
              <w:rPr>
                <w:i w:val="1"/>
                <w:rtl w:val="0"/>
              </w:rPr>
              <w:t xml:space="preserve">Patriotic Holidays and Observances” list</w:t>
            </w:r>
            <w:r w:rsidDel="00000000" w:rsidR="00000000" w:rsidRPr="00000000">
              <w:rPr>
                <w:i w:val="1"/>
                <w:rtl w:val="0"/>
              </w:rPr>
              <w:t xml:space="preserve"> with all the dates so the teacher may plan and prepare ahead of time. Teacher may type information directly on slides if preferred or print the photos from the slide to design their own anchor charts</w:t>
            </w:r>
            <w:r w:rsidDel="00000000" w:rsidR="00000000" w:rsidRPr="00000000">
              <w:rPr>
                <w:rtl w:val="0"/>
              </w:rPr>
            </w:r>
          </w:p>
          <w:p w:rsidR="00000000" w:rsidDel="00000000" w:rsidP="00000000" w:rsidRDefault="00000000" w:rsidRPr="00000000" w14:paraId="0000001C">
            <w:pPr>
              <w:numPr>
                <w:ilvl w:val="0"/>
                <w:numId w:val="1"/>
              </w:numPr>
              <w:spacing w:after="0" w:before="0" w:line="288" w:lineRule="auto"/>
              <w:ind w:left="720" w:hanging="360"/>
              <w:rPr/>
            </w:pPr>
            <w:r w:rsidDel="00000000" w:rsidR="00000000" w:rsidRPr="00000000">
              <w:rPr>
                <w:rtl w:val="0"/>
              </w:rPr>
              <w:t xml:space="preserve">Pull up the “</w:t>
            </w:r>
            <w:r w:rsidDel="00000000" w:rsidR="00000000" w:rsidRPr="00000000">
              <w:rPr>
                <w:rtl w:val="0"/>
              </w:rPr>
              <w:t xml:space="preserve">Patriotic Holidays and Observances</w:t>
            </w:r>
            <w:r w:rsidDel="00000000" w:rsidR="00000000" w:rsidRPr="00000000">
              <w:rPr>
                <w:rtl w:val="0"/>
              </w:rPr>
              <w:t xml:space="preserve">” slides.</w:t>
            </w:r>
            <w:r w:rsidDel="00000000" w:rsidR="00000000" w:rsidRPr="00000000">
              <w:rPr>
                <w:rtl w:val="0"/>
              </w:rPr>
            </w:r>
          </w:p>
          <w:p w:rsidR="00000000" w:rsidDel="00000000" w:rsidP="00000000" w:rsidRDefault="00000000" w:rsidRPr="00000000" w14:paraId="0000001D">
            <w:pPr>
              <w:numPr>
                <w:ilvl w:val="0"/>
                <w:numId w:val="1"/>
              </w:numPr>
              <w:spacing w:after="0" w:afterAutospacing="0" w:before="0" w:line="288" w:lineRule="auto"/>
              <w:ind w:left="720" w:hanging="360"/>
              <w:rPr/>
            </w:pPr>
            <w:r w:rsidDel="00000000" w:rsidR="00000000" w:rsidRPr="00000000">
              <w:rPr>
                <w:rtl w:val="0"/>
              </w:rPr>
              <w:t xml:space="preserve">Gather the students and </w:t>
            </w:r>
            <w:r w:rsidDel="00000000" w:rsidR="00000000" w:rsidRPr="00000000">
              <w:rPr>
                <w:rtl w:val="0"/>
              </w:rPr>
              <w:t xml:space="preserve">introduce</w:t>
            </w:r>
            <w:r w:rsidDel="00000000" w:rsidR="00000000" w:rsidRPr="00000000">
              <w:rPr>
                <w:rtl w:val="0"/>
              </w:rPr>
              <w:t xml:space="preserve"> the word “</w:t>
            </w:r>
            <w:r w:rsidDel="00000000" w:rsidR="00000000" w:rsidRPr="00000000">
              <w:rPr>
                <w:rtl w:val="0"/>
              </w:rPr>
              <w:t xml:space="preserve">patriotism</w:t>
            </w:r>
            <w:r w:rsidDel="00000000" w:rsidR="00000000" w:rsidRPr="00000000">
              <w:rPr>
                <w:rtl w:val="0"/>
              </w:rPr>
              <w:t xml:space="preserve">” to them using slide #2. (This concept may be repeated before each holiday as needed.)</w:t>
            </w:r>
          </w:p>
          <w:p w:rsidR="00000000" w:rsidDel="00000000" w:rsidP="00000000" w:rsidRDefault="00000000" w:rsidRPr="00000000" w14:paraId="0000001E">
            <w:pPr>
              <w:numPr>
                <w:ilvl w:val="0"/>
                <w:numId w:val="1"/>
              </w:numPr>
              <w:spacing w:before="0" w:beforeAutospacing="0" w:line="288" w:lineRule="auto"/>
              <w:ind w:left="720" w:hanging="360"/>
              <w:rPr/>
            </w:pPr>
            <w:r w:rsidDel="00000000" w:rsidR="00000000" w:rsidRPr="00000000">
              <w:rPr>
                <w:rtl w:val="0"/>
              </w:rPr>
              <w:t xml:space="preserve">Explain that patriotism is the love, loyalty, and respect (</w:t>
            </w:r>
            <w:r w:rsidDel="00000000" w:rsidR="00000000" w:rsidRPr="00000000">
              <w:rPr>
                <w:rtl w:val="0"/>
              </w:rPr>
              <w:t xml:space="preserve">allegiance</w:t>
            </w:r>
            <w:r w:rsidDel="00000000" w:rsidR="00000000" w:rsidRPr="00000000">
              <w:rPr>
                <w:rtl w:val="0"/>
              </w:rPr>
              <w:t xml:space="preserve">) someone has for their country. Add that over the school year, we are going to learn about important holidays that are patriotic or important for us as a country to remember and/or celebrate.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jc w:val="center"/>
              <w:rPr/>
            </w:pPr>
            <w:r w:rsidDel="00000000" w:rsidR="00000000" w:rsidRPr="00000000">
              <w:rPr>
                <w:b w:val="1"/>
                <w:sz w:val="24"/>
                <w:szCs w:val="24"/>
                <w:rtl w:val="0"/>
              </w:rPr>
              <w:t xml:space="preserve">ACTIVITY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numPr>
                <w:ilvl w:val="0"/>
                <w:numId w:val="1"/>
              </w:numPr>
              <w:spacing w:after="0" w:afterAutospacing="0" w:before="0" w:line="288" w:lineRule="auto"/>
              <w:ind w:left="720" w:hanging="360"/>
              <w:rPr/>
            </w:pPr>
            <w:r w:rsidDel="00000000" w:rsidR="00000000" w:rsidRPr="00000000">
              <w:rPr>
                <w:rtl w:val="0"/>
              </w:rPr>
              <w:t xml:space="preserve">Go to the holiday/observance slide for today’s lesson.</w:t>
            </w:r>
          </w:p>
          <w:p w:rsidR="00000000" w:rsidDel="00000000" w:rsidP="00000000" w:rsidRDefault="00000000" w:rsidRPr="00000000" w14:paraId="00000021">
            <w:pPr>
              <w:numPr>
                <w:ilvl w:val="0"/>
                <w:numId w:val="1"/>
              </w:numPr>
              <w:spacing w:before="0" w:beforeAutospacing="0" w:line="288" w:lineRule="auto"/>
              <w:ind w:left="720" w:hanging="360"/>
              <w:rPr/>
            </w:pPr>
            <w:r w:rsidDel="00000000" w:rsidR="00000000" w:rsidRPr="00000000">
              <w:rPr>
                <w:rtl w:val="0"/>
              </w:rPr>
              <w:t xml:space="preserve">Identify the holiday/observance for the students and review why the day is important to know and remember.  Generate thoughtful discussion around the learning and how it applies to them as students. </w:t>
            </w:r>
          </w:p>
          <w:p w:rsidR="00000000" w:rsidDel="00000000" w:rsidP="00000000" w:rsidRDefault="00000000" w:rsidRPr="00000000" w14:paraId="00000022">
            <w:pPr>
              <w:spacing w:before="0" w:line="288" w:lineRule="auto"/>
              <w:rPr>
                <w:i w:val="1"/>
              </w:rPr>
            </w:pPr>
            <w:r w:rsidDel="00000000" w:rsidR="00000000" w:rsidRPr="00000000">
              <w:rPr>
                <w:b w:val="1"/>
                <w:rtl w:val="0"/>
              </w:rPr>
              <w:t xml:space="preserve">Teacher Note:</w:t>
            </w:r>
            <w:r w:rsidDel="00000000" w:rsidR="00000000" w:rsidRPr="00000000">
              <w:rPr>
                <w:rtl w:val="0"/>
              </w:rPr>
              <w:t xml:space="preserve"> </w:t>
            </w:r>
            <w:r w:rsidDel="00000000" w:rsidR="00000000" w:rsidRPr="00000000">
              <w:rPr>
                <w:i w:val="1"/>
                <w:rtl w:val="0"/>
              </w:rPr>
              <w:t xml:space="preserve">The speaker notes at the bottom of each slide are to be used as discussion points while engaging with your students about the holidays listed.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jc w:val="center"/>
              <w:rPr>
                <w:b w:val="1"/>
              </w:rPr>
            </w:pPr>
            <w:r w:rsidDel="00000000" w:rsidR="00000000" w:rsidRPr="00000000">
              <w:rPr>
                <w:b w:val="1"/>
                <w:sz w:val="24"/>
                <w:szCs w:val="24"/>
                <w:rtl w:val="0"/>
              </w:rPr>
              <w:t xml:space="preserve">CLOSURE/FORMATIVE ASSESSMENT</w:t>
            </w:r>
            <w:r w:rsidDel="00000000" w:rsidR="00000000" w:rsidRPr="00000000">
              <w:rPr>
                <w:rtl w:val="0"/>
              </w:rPr>
            </w:r>
          </w:p>
        </w:tc>
      </w:tr>
      <w:tr>
        <w:trPr>
          <w:cantSplit w:val="0"/>
          <w:trHeight w:val="118.57421874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4">
            <w:pPr>
              <w:numPr>
                <w:ilvl w:val="0"/>
                <w:numId w:val="1"/>
              </w:numPr>
              <w:spacing w:before="0" w:line="288" w:lineRule="auto"/>
              <w:ind w:left="720" w:hanging="360"/>
              <w:rPr/>
            </w:pPr>
            <w:r w:rsidDel="00000000" w:rsidR="00000000" w:rsidRPr="00000000">
              <w:rPr>
                <w:rtl w:val="0"/>
              </w:rPr>
              <w:t xml:space="preserve">As each holiday is wrapped up, there is an additional slide prompting a connection to the students with a “Civics Challenge”. These are suggested ways to engage your students beyond the holiday lesson and even connect back to other civics benchmarks.  You may use the suggested discussions or create your own.</w:t>
            </w:r>
          </w:p>
          <w:p w:rsidR="00000000" w:rsidDel="00000000" w:rsidP="00000000" w:rsidRDefault="00000000" w:rsidRPr="00000000" w14:paraId="00000025">
            <w:pPr>
              <w:spacing w:before="0" w:line="288" w:lineRule="auto"/>
              <w:rPr>
                <w:i w:val="1"/>
              </w:rPr>
            </w:pPr>
            <w:r w:rsidDel="00000000" w:rsidR="00000000" w:rsidRPr="00000000">
              <w:rPr>
                <w:b w:val="1"/>
                <w:rtl w:val="0"/>
              </w:rPr>
              <w:t xml:space="preserve">Teacher Note:</w:t>
            </w:r>
            <w:r w:rsidDel="00000000" w:rsidR="00000000" w:rsidRPr="00000000">
              <w:rPr>
                <w:rtl w:val="0"/>
              </w:rPr>
              <w:t xml:space="preserve"> </w:t>
            </w:r>
            <w:r w:rsidDel="00000000" w:rsidR="00000000" w:rsidRPr="00000000">
              <w:rPr>
                <w:i w:val="1"/>
                <w:rtl w:val="0"/>
              </w:rPr>
              <w:t xml:space="preserve">Students’ ability to identify/name each holiday or </w:t>
            </w:r>
            <w:r w:rsidDel="00000000" w:rsidR="00000000" w:rsidRPr="00000000">
              <w:rPr>
                <w:i w:val="1"/>
                <w:rtl w:val="0"/>
              </w:rPr>
              <w:t xml:space="preserve">observance</w:t>
            </w:r>
            <w:r w:rsidDel="00000000" w:rsidR="00000000" w:rsidRPr="00000000">
              <w:rPr>
                <w:i w:val="1"/>
                <w:rtl w:val="0"/>
              </w:rPr>
              <w:t xml:space="preserve"> should be assessed informally during instruction. The “Civics Challenge” is intended </w:t>
            </w:r>
            <w:r w:rsidDel="00000000" w:rsidR="00000000" w:rsidRPr="00000000">
              <w:rPr>
                <w:i w:val="1"/>
                <w:rtl w:val="0"/>
              </w:rPr>
              <w:t xml:space="preserve">as a supplemental</w:t>
            </w:r>
            <w:r w:rsidDel="00000000" w:rsidR="00000000" w:rsidRPr="00000000">
              <w:rPr>
                <w:i w:val="1"/>
                <w:rtl w:val="0"/>
              </w:rPr>
              <w:t xml:space="preserve"> application for linking the holiday’s lesson to the students’ lives and other benchmarks.</w:t>
            </w:r>
            <w:r w:rsidDel="00000000" w:rsidR="00000000" w:rsidRPr="00000000">
              <w:rPr>
                <w:rtl w:val="0"/>
              </w:rPr>
              <w:t xml:space="preserve">  </w:t>
            </w:r>
            <w:r w:rsidDel="00000000" w:rsidR="00000000" w:rsidRPr="00000000">
              <w:rPr>
                <w:i w:val="1"/>
                <w:rtl w:val="0"/>
              </w:rPr>
              <w:t xml:space="preserve">At the end of the slides, there is a template for an ongoing anchor chart option so the students can keep track of the holidays and observances that they’ve learned throughout the year. Also, remember that the Independence Day holiday will need to be taught before the end of the school year as it falls in July.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jc w:val="center"/>
              <w:rPr/>
            </w:pPr>
            <w:r w:rsidDel="00000000" w:rsidR="00000000" w:rsidRPr="00000000">
              <w:rPr>
                <w:b w:val="1"/>
                <w:sz w:val="24"/>
                <w:szCs w:val="24"/>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spacing w:line="288" w:lineRule="auto"/>
              <w:rPr/>
            </w:pPr>
            <w:r w:rsidDel="00000000" w:rsidR="00000000" w:rsidRPr="00000000">
              <w:rPr>
                <w:rtl w:val="0"/>
              </w:rPr>
              <w:t xml:space="preserve">FJCC/LFI </w:t>
            </w:r>
            <w:r w:rsidDel="00000000" w:rsidR="00000000" w:rsidRPr="00000000">
              <w:rPr>
                <w:rtl w:val="0"/>
              </w:rPr>
              <w:t xml:space="preserve">Website</w:t>
            </w:r>
            <w:r w:rsidDel="00000000" w:rsidR="00000000" w:rsidRPr="00000000">
              <w:rPr>
                <w:rtl w:val="0"/>
              </w:rPr>
            </w:r>
          </w:p>
          <w:p w:rsidR="00000000" w:rsidDel="00000000" w:rsidP="00000000" w:rsidRDefault="00000000" w:rsidRPr="00000000" w14:paraId="00000028">
            <w:pPr>
              <w:widowControl w:val="0"/>
              <w:spacing w:line="288" w:lineRule="auto"/>
              <w:rPr/>
            </w:pPr>
            <w:r w:rsidDel="00000000" w:rsidR="00000000" w:rsidRPr="00000000">
              <w:rPr>
                <w:rtl w:val="0"/>
              </w:rPr>
              <w:t xml:space="preserve">Supporting Florida State Statutes:</w:t>
            </w:r>
          </w:p>
          <w:p w:rsidR="00000000" w:rsidDel="00000000" w:rsidP="00000000" w:rsidRDefault="00000000" w:rsidRPr="00000000" w14:paraId="00000029">
            <w:pPr>
              <w:widowControl w:val="0"/>
              <w:numPr>
                <w:ilvl w:val="0"/>
                <w:numId w:val="3"/>
              </w:numPr>
              <w:spacing w:line="288" w:lineRule="auto"/>
              <w:ind w:left="720" w:hanging="360"/>
              <w:rPr/>
            </w:pPr>
            <w:hyperlink r:id="rId7">
              <w:r w:rsidDel="00000000" w:rsidR="00000000" w:rsidRPr="00000000">
                <w:rPr>
                  <w:color w:val="1155cc"/>
                  <w:u w:val="single"/>
                  <w:rtl w:val="0"/>
                </w:rPr>
                <w:t xml:space="preserve">Florida State Statute 1003.42: Required Instruction</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jc w:val="center"/>
              <w:rPr/>
            </w:pPr>
            <w:r w:rsidDel="00000000" w:rsidR="00000000" w:rsidRPr="00000000">
              <w:rPr>
                <w:b w:val="1"/>
                <w:sz w:val="24"/>
                <w:szCs w:val="24"/>
                <w:rtl w:val="0"/>
              </w:rPr>
              <w:t xml:space="preserve">ANSWER KEYS</w:t>
            </w:r>
            <w:r w:rsidDel="00000000" w:rsidR="00000000" w:rsidRPr="00000000">
              <w:rPr>
                <w:rtl w:val="0"/>
              </w:rPr>
            </w:r>
          </w:p>
        </w:tc>
      </w:tr>
      <w:tr>
        <w:trPr>
          <w:cantSplit w:val="0"/>
          <w:tblHeader w:val="0"/>
        </w:trPr>
        <w:tc>
          <w:tcPr>
            <w:shd w:fill="ffffff" w:val="clear"/>
            <w:tcMar>
              <w:top w:w="100.0" w:type="dxa"/>
              <w:left w:w="100.0" w:type="dxa"/>
              <w:bottom w:w="100.0" w:type="dxa"/>
              <w:right w:w="100.0" w:type="dxa"/>
            </w:tcMar>
            <w:vAlign w:val="top"/>
          </w:tcPr>
          <w:p w:rsidR="00000000" w:rsidDel="00000000" w:rsidP="00000000" w:rsidRDefault="00000000" w:rsidRPr="00000000" w14:paraId="0000002B">
            <w:pPr>
              <w:spacing w:line="288" w:lineRule="auto"/>
              <w:rPr>
                <w:highlight w:val="yellow"/>
              </w:rPr>
            </w:pPr>
            <w:r w:rsidDel="00000000" w:rsidR="00000000" w:rsidRPr="00000000">
              <w:rPr>
                <w:rtl w:val="0"/>
              </w:rPr>
              <w:t xml:space="preserve">n/a</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jc w:val="center"/>
              <w:rPr/>
            </w:pPr>
            <w:r w:rsidDel="00000000" w:rsidR="00000000" w:rsidRPr="00000000">
              <w:rPr>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D">
            <w:pPr>
              <w:spacing w:before="0" w:line="288" w:lineRule="auto"/>
              <w:ind w:left="0" w:firstLine="0"/>
              <w:rPr/>
            </w:pPr>
            <w:r w:rsidDel="00000000" w:rsidR="00000000" w:rsidRPr="00000000">
              <w:rPr>
                <w:rtl w:val="0"/>
              </w:rPr>
              <w:t xml:space="preserve">n/a</w:t>
            </w:r>
            <w:r w:rsidDel="00000000" w:rsidR="00000000" w:rsidRPr="00000000">
              <w:rPr>
                <w:rtl w:val="0"/>
              </w:rPr>
            </w:r>
          </w:p>
        </w:tc>
      </w:tr>
    </w:tbl>
    <w:p w:rsidR="00000000" w:rsidDel="00000000" w:rsidP="00000000" w:rsidRDefault="00000000" w:rsidRPr="00000000" w14:paraId="0000002E">
      <w:pPr>
        <w:spacing w:line="240" w:lineRule="auto"/>
        <w:rPr>
          <w:b w:val="1"/>
          <w:color w:val="212121"/>
          <w:sz w:val="24"/>
          <w:szCs w:val="24"/>
        </w:rPr>
      </w:pPr>
      <w:r w:rsidDel="00000000" w:rsidR="00000000" w:rsidRPr="00000000">
        <w:rPr>
          <w:rtl w:val="0"/>
        </w:rPr>
      </w:r>
    </w:p>
    <w:p w:rsidR="00000000" w:rsidDel="00000000" w:rsidP="00000000" w:rsidRDefault="00000000" w:rsidRPr="00000000" w14:paraId="0000002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b w:val="1"/>
          <w:color w:val="212121"/>
          <w:sz w:val="24"/>
          <w:szCs w:val="24"/>
        </w:rPr>
      </w:pPr>
      <w:r w:rsidDel="00000000" w:rsidR="00000000" w:rsidRPr="00000000">
        <w:rPr>
          <w:b w:val="1"/>
          <w:color w:val="212121"/>
          <w:sz w:val="24"/>
          <w:szCs w:val="24"/>
        </w:rPr>
        <w:drawing>
          <wp:anchor allowOverlap="1" behindDoc="0" distB="114300" distT="114300" distL="114300" distR="114300" hidden="0" layoutInCell="1" locked="0" relativeHeight="0" simplePos="0">
            <wp:simplePos x="0" y="0"/>
            <wp:positionH relativeFrom="page">
              <wp:posOffset>548640</wp:posOffset>
            </wp:positionH>
            <wp:positionV relativeFrom="page">
              <wp:posOffset>9144000</wp:posOffset>
            </wp:positionV>
            <wp:extent cx="1139190" cy="438150"/>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1139190" cy="438150"/>
                    </a:xfrm>
                    <a:prstGeom prst="rect"/>
                    <a:ln/>
                  </pic:spPr>
                </pic:pic>
              </a:graphicData>
            </a:graphic>
          </wp:anchor>
        </w:drawing>
      </w:r>
      <w:r w:rsidDel="00000000" w:rsidR="00000000" w:rsidRPr="00000000">
        <w:rPr>
          <w:rtl w:val="0"/>
        </w:rPr>
      </w:r>
    </w:p>
    <w:sectPr>
      <w:headerReference r:id="rId9" w:type="default"/>
      <w:headerReference r:id="rId10" w:type="first"/>
      <w:footerReference r:id="rId11" w:type="default"/>
      <w:footerReference r:id="rId12"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jc w:val="right"/>
      <w:rPr>
        <w:sz w:val="20"/>
        <w:szCs w:val="20"/>
      </w:rPr>
    </w:pPr>
    <w:r w:rsidDel="00000000" w:rsidR="00000000" w:rsidRPr="00000000">
      <w:rPr>
        <w:sz w:val="20"/>
        <w:szCs w:val="20"/>
        <w:rtl w:val="0"/>
      </w:rPr>
      <w:t xml:space="preserve">SS.K.CG.2.3a-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jc w:val="right"/>
      <w:rPr>
        <w:sz w:val="20"/>
        <w:szCs w:val="20"/>
      </w:rPr>
    </w:pPr>
    <w:r w:rsidDel="00000000" w:rsidR="00000000" w:rsidRPr="00000000">
      <w:rPr>
        <w:rtl w:val="0"/>
      </w:rPr>
    </w:r>
  </w:p>
  <w:p w:rsidR="00000000" w:rsidDel="00000000" w:rsidP="00000000" w:rsidRDefault="00000000" w:rsidRPr="00000000" w14:paraId="00000034">
    <w:pPr>
      <w:jc w:val="right"/>
      <w:rPr>
        <w:sz w:val="20"/>
        <w:szCs w:val="20"/>
      </w:rPr>
    </w:pPr>
    <w:r w:rsidDel="00000000" w:rsidR="00000000" w:rsidRPr="00000000">
      <w:rPr>
        <w:sz w:val="20"/>
        <w:szCs w:val="20"/>
        <w:rtl w:val="0"/>
      </w:rPr>
      <w:t xml:space="preserve">SS.K.CG.2.3a-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header" Target="head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www.leg.state.fl.us/Statutes/index.cfm?App_mode=Display_Statute&amp;Search_String=&amp;URL=1000-1099/1003/Sections/1003.42.html" TargetMode="Externa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