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ABSENCE OF RULES AND LAWS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SS.1.CG.1.2 </w:t>
            </w:r>
            <w:r w:rsidDel="00000000" w:rsidR="00000000" w:rsidRPr="00000000">
              <w:rPr>
                <w:i w:val="1"/>
                <w:rtl w:val="0"/>
              </w:rPr>
              <w:t xml:space="preserve">Describe how the absence of rules and laws impacts individuals and the community.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5"/>
              </w:numPr>
              <w:spacing w:after="0" w:afterAutospacing="0" w:before="0" w:line="288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Students will provide examples of rules and laws in their lives and in the community.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5"/>
              </w:numPr>
              <w:spacing w:before="0" w:beforeAutospacing="0" w:line="288" w:lineRule="auto"/>
              <w:ind w:left="720" w:hanging="36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Students will recognize that disorder, injustice, and harm to people can occur when there is an absence of rules and laws.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spacing w:before="0"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ELA.K12.EE.4.1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appropriate collaborative techniques and active listening skills when engaging in discussions in a variety of situations.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spacing w:before="0"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ELA.1.C.2.1: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Present information orally using complete sentences and appropriate volume.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3"/>
              </w:numPr>
              <w:spacing w:before="0"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ELA.1.C.3.1: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Follow the rules of standard English grammar, punctuation, capitalization, and spelling appropriate to grade level: form and use complete simple sentences.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HE.1.R.2.4: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Describe how individual actions can affect others.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0" w:line="288" w:lineRule="auto"/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happens when rules and laws are not followed or do not </w:t>
            </w:r>
            <w:r w:rsidDel="00000000" w:rsidR="00000000" w:rsidRPr="00000000">
              <w:rPr>
                <w:rtl w:val="0"/>
              </w:rPr>
              <w:t xml:space="preserve">exist</w:t>
            </w:r>
            <w:r w:rsidDel="00000000" w:rsidR="00000000" w:rsidRPr="00000000">
              <w:rPr>
                <w:rtl w:val="0"/>
              </w:rPr>
              <w:t xml:space="preserve">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0"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  <w:t xml:space="preserve">ule, laws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Two balls (or other soft items to throw)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Absence of Rules and Laws response sheet</w:t>
            </w:r>
          </w:p>
        </w:tc>
      </w:tr>
    </w:tbl>
    <w:p w:rsidR="00000000" w:rsidDel="00000000" w:rsidP="00000000" w:rsidRDefault="00000000" w:rsidRPr="00000000" w14:paraId="0000001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the students that you are about to play a game and at the end of the game you will determine a winner.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Divide the class into two teams and give each team a ball.</w:t>
            </w:r>
          </w:p>
          <w:p w:rsidR="00000000" w:rsidDel="00000000" w:rsidP="00000000" w:rsidRDefault="00000000" w:rsidRPr="00000000" w14:paraId="0000001C">
            <w:pPr>
              <w:spacing w:before="0" w:line="288" w:lineRule="auto"/>
              <w:ind w:left="0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It doesn’t matter how teams are arranged or who gets a ball. Keep in mind that students may get frustrated and confused during this activity. You may choose to make unequal teams to further demonstrate lack of directions/rules.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Tell students to start playing “the game” but don’t provide them with any further details or explanations.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Start assigning random points to the teams and encourage students to continue playing “the game” even if they seem confused.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At the end of “the game” (1-2 minutes in length), tell all students to immediately stop what they are doing and sit down where they are.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Randomly declare one team the winner.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students return to their individual seats or bring them all together. </w:t>
            </w:r>
            <w:r w:rsidDel="00000000" w:rsidR="00000000" w:rsidRPr="00000000">
              <w:rPr>
                <w:rtl w:val="0"/>
              </w:rPr>
              <w:t xml:space="preserve">Ask students the following questions: What happened when we were playing? How did you feel? (students were confused, students got upset, unfair situation occurred, it got loud or chaotic)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Pose the following questions for discussion: What would have made the game run better/more smooth? (directions, rules, supervision) Why do we have rules when playing games? (to keep people safe, to make the game fair, to prevent chaos)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Explain to students that just like rules are necessary for games, we need rules in other areas of our lives too. Pose the following question: What are some examples of rules we have in school or at home? (brush your teeth, don’t throw a ball in the house, stay in your seat, keep hands to yourself, no talking in line)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Take 2-3 of the students’ responses and follow up by asking what would happen if we did not have this rule? (we would get sick, we would get hurt, etc.)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Remind students that in a community, the system of rules in place to protect people are called laws. Pose the following question: What are some laws we have in the community? (follow speed limits, stop at stop signs, walk in crosswalks, no stealing)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Take 1-2 of the students’ responses and follow up by asking what would happen if we did not have this law? (cars would crash/people hurt, people would take your things,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Pass </w:t>
            </w:r>
            <w:r w:rsidDel="00000000" w:rsidR="00000000" w:rsidRPr="00000000">
              <w:rPr>
                <w:rtl w:val="0"/>
              </w:rPr>
              <w:t xml:space="preserve">out the “</w:t>
            </w:r>
            <w:r w:rsidDel="00000000" w:rsidR="00000000" w:rsidRPr="00000000">
              <w:rPr>
                <w:rtl w:val="0"/>
              </w:rPr>
              <w:t xml:space="preserve">Absence of Rules and Laws</w:t>
            </w:r>
            <w:r w:rsidDel="00000000" w:rsidR="00000000" w:rsidRPr="00000000">
              <w:rPr>
                <w:rtl w:val="0"/>
              </w:rPr>
              <w:t xml:space="preserve">” response sheet</w:t>
            </w:r>
            <w:r w:rsidDel="00000000" w:rsidR="00000000" w:rsidRPr="00000000">
              <w:rPr>
                <w:rtl w:val="0"/>
              </w:rPr>
              <w:t xml:space="preserve"> and place students into pairs.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Instruct students to complete the handout with their partner.</w:t>
            </w:r>
          </w:p>
          <w:p w:rsidR="00000000" w:rsidDel="00000000" w:rsidP="00000000" w:rsidRDefault="00000000" w:rsidRPr="00000000" w14:paraId="0000002B">
            <w:pPr>
              <w:spacing w:line="288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Depending on the time of year, a sentence frame may be needed for reference.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Have the partners share some of their ideas with others to get an idea of a variety of potential answers.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88" w:lineRule="auto"/>
              <w:rPr/>
            </w:pPr>
            <w:r w:rsidDel="00000000" w:rsidR="00000000" w:rsidRPr="00000000">
              <w:rPr>
                <w:color w:val="212121"/>
                <w:rtl w:val="0"/>
              </w:rPr>
              <w:t xml:space="preserve">FJCC/LFI Website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before="0" w:line="288" w:lineRule="auto"/>
              <w:rPr/>
            </w:pPr>
            <w:r w:rsidDel="00000000" w:rsidR="00000000" w:rsidRPr="00000000">
              <w:rPr>
                <w:rtl w:val="0"/>
              </w:rPr>
              <w:t xml:space="preserve">Supporting Florida State Statutes:</w:t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4"/>
              </w:numPr>
              <w:spacing w:before="0" w:line="288" w:lineRule="auto"/>
              <w:ind w:left="720" w:hanging="360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1003.42: Required Instruction</w:t>
              </w:r>
            </w:hyperlink>
            <w:r w:rsidDel="00000000" w:rsidR="00000000" w:rsidRPr="00000000">
              <w:rPr>
                <w:rtl w:val="0"/>
              </w:rPr>
              <w:t xml:space="preserve"> (#4 a-e)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“</w:t>
            </w:r>
            <w:r w:rsidDel="00000000" w:rsidR="00000000" w:rsidRPr="00000000">
              <w:rPr>
                <w:rtl w:val="0"/>
              </w:rPr>
              <w:t xml:space="preserve">Absence of Rules and Laws” sample response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before="0"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0" w:line="288" w:lineRule="auto"/>
              <w:ind w:left="0" w:firstLine="0"/>
              <w:rPr>
                <w:color w:val="1155cc"/>
              </w:rPr>
            </w:pPr>
            <w:r w:rsidDel="00000000" w:rsidR="00000000" w:rsidRPr="00000000">
              <w:rPr>
                <w:rtl w:val="0"/>
              </w:rPr>
              <w:t xml:space="preserve">The hook activity is adapted from California State University San Bernardino; Porter History – Social Science Resource Room: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http://porterroom.csusb.edu/modelLessons/documents/6.Unit3.4Lesson1RulesandLaws.pdf</w:t>
              </w:r>
            </w:hyperlink>
            <w:r w:rsidDel="00000000" w:rsidR="00000000" w:rsidRPr="00000000">
              <w:rPr>
                <w:color w:val="1155cc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5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color w:val="212121"/>
          <w:sz w:val="24"/>
          <w:szCs w:val="24"/>
        </w:rPr>
      </w:pPr>
      <w:r w:rsidDel="00000000" w:rsidR="00000000" w:rsidRPr="00000000">
        <w:rPr>
          <w:b w:val="1"/>
          <w:color w:val="212121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righ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SS.1.CG.1.2-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righ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jc w:val="righ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SS.1.CG.1.2-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leg.state.fl.us/Statutes/index.cfm?App_mode=Display_Statute&amp;Search_String=&amp;URL=1000-1099/1003/Sections/1003.42.html" TargetMode="External"/><Relationship Id="rId8" Type="http://schemas.openxmlformats.org/officeDocument/2006/relationships/hyperlink" Target="http://porterroom.csusb.edu/modelLessons/documents/6.Unit3.4Lesson1RulesandLaw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