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E5" w:rsidRDefault="003461E5">
      <w:pPr>
        <w:rPr>
          <w:rFonts w:ascii="Times New Roman" w:hAnsi="Times New Roman" w:cs="Times New Roman"/>
          <w:sz w:val="24"/>
          <w:szCs w:val="24"/>
        </w:rPr>
      </w:pPr>
    </w:p>
    <w:tbl>
      <w:tblPr>
        <w:tblStyle w:val="TableGrid98"/>
        <w:tblW w:w="0" w:type="auto"/>
        <w:tblLook w:val="04A0" w:firstRow="1" w:lastRow="0" w:firstColumn="1" w:lastColumn="0" w:noHBand="0" w:noVBand="1"/>
      </w:tblPr>
      <w:tblGrid>
        <w:gridCol w:w="2358"/>
        <w:gridCol w:w="7218"/>
      </w:tblGrid>
      <w:tr w:rsidR="00C8644E" w:rsidRPr="004F2A29" w:rsidTr="00F41AF7">
        <w:tc>
          <w:tcPr>
            <w:tcW w:w="2358" w:type="dxa"/>
            <w:tcBorders>
              <w:top w:val="single" w:sz="4" w:space="0" w:color="auto"/>
              <w:left w:val="single" w:sz="4" w:space="0" w:color="auto"/>
              <w:bottom w:val="single" w:sz="4" w:space="0" w:color="auto"/>
              <w:right w:val="single" w:sz="4" w:space="0" w:color="auto"/>
            </w:tcBorders>
          </w:tcPr>
          <w:p w:rsidR="00C8644E" w:rsidRPr="004F2A29" w:rsidRDefault="00C8644E"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C8644E" w:rsidRPr="004F2A29" w:rsidRDefault="00C8644E" w:rsidP="00F41AF7">
            <w:pPr>
              <w:contextualSpacing/>
              <w:rPr>
                <w:rFonts w:ascii="Times New Roman" w:hAnsi="Times New Roman"/>
                <w:sz w:val="24"/>
                <w:szCs w:val="24"/>
              </w:rPr>
            </w:pPr>
            <w:r>
              <w:rPr>
                <w:rFonts w:ascii="Times New Roman" w:hAnsi="Times New Roman"/>
                <w:sz w:val="24"/>
                <w:szCs w:val="24"/>
              </w:rPr>
              <w:t>G.C.3.11.L1</w:t>
            </w:r>
          </w:p>
        </w:tc>
      </w:tr>
      <w:tr w:rsidR="00E76A32" w:rsidRPr="004F2A29" w:rsidTr="00F41AF7">
        <w:tc>
          <w:tcPr>
            <w:tcW w:w="2358" w:type="dxa"/>
            <w:tcBorders>
              <w:top w:val="single" w:sz="4" w:space="0" w:color="auto"/>
              <w:left w:val="single" w:sz="4" w:space="0" w:color="auto"/>
              <w:bottom w:val="single" w:sz="4" w:space="0" w:color="auto"/>
              <w:right w:val="single" w:sz="4" w:space="0" w:color="auto"/>
            </w:tcBorders>
            <w:hideMark/>
          </w:tcPr>
          <w:p w:rsidR="00E76A32" w:rsidRPr="004F2A29" w:rsidRDefault="00E76A32" w:rsidP="00F41AF7">
            <w:pPr>
              <w:contextualSpacing/>
              <w:rPr>
                <w:rFonts w:ascii="Times New Roman" w:hAnsi="Times New Roman"/>
                <w:sz w:val="24"/>
                <w:szCs w:val="24"/>
              </w:rPr>
            </w:pPr>
            <w:r w:rsidRPr="004F2A29">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E76A32" w:rsidRPr="004F2A29" w:rsidRDefault="00E76A32" w:rsidP="00F41AF7">
            <w:pPr>
              <w:contextualSpacing/>
              <w:rPr>
                <w:rFonts w:ascii="Times New Roman" w:hAnsi="Times New Roman"/>
                <w:sz w:val="24"/>
                <w:szCs w:val="24"/>
              </w:rPr>
            </w:pPr>
            <w:r w:rsidRPr="004F2A29">
              <w:rPr>
                <w:rFonts w:ascii="Times New Roman" w:hAnsi="Times New Roman"/>
                <w:sz w:val="24"/>
                <w:szCs w:val="24"/>
              </w:rPr>
              <w:t>SS.7.C.3.11</w:t>
            </w:r>
          </w:p>
        </w:tc>
      </w:tr>
      <w:tr w:rsidR="00E76A32" w:rsidRPr="004F2A29" w:rsidTr="00F41AF7">
        <w:tc>
          <w:tcPr>
            <w:tcW w:w="2358" w:type="dxa"/>
            <w:tcBorders>
              <w:top w:val="single" w:sz="4" w:space="0" w:color="auto"/>
              <w:left w:val="single" w:sz="4" w:space="0" w:color="auto"/>
              <w:bottom w:val="single" w:sz="4" w:space="0" w:color="auto"/>
              <w:right w:val="single" w:sz="4" w:space="0" w:color="auto"/>
            </w:tcBorders>
            <w:hideMark/>
          </w:tcPr>
          <w:p w:rsidR="00E76A32" w:rsidRPr="004F2A29" w:rsidRDefault="00E76A32" w:rsidP="00F41AF7">
            <w:pPr>
              <w:contextualSpacing/>
              <w:rPr>
                <w:rFonts w:ascii="Times New Roman" w:hAnsi="Times New Roman"/>
                <w:sz w:val="24"/>
                <w:szCs w:val="24"/>
              </w:rPr>
            </w:pPr>
            <w:r w:rsidRPr="004F2A29">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E76A32" w:rsidRPr="004F2A29" w:rsidRDefault="00E76A32" w:rsidP="00F41AF7">
            <w:pPr>
              <w:contextualSpacing/>
              <w:rPr>
                <w:rFonts w:ascii="Times New Roman" w:hAnsi="Times New Roman"/>
                <w:sz w:val="24"/>
                <w:szCs w:val="24"/>
              </w:rPr>
            </w:pPr>
            <w:r w:rsidRPr="004F2A29">
              <w:rPr>
                <w:rFonts w:ascii="Times New Roman" w:hAnsi="Times New Roman"/>
                <w:sz w:val="24"/>
                <w:szCs w:val="24"/>
              </w:rPr>
              <w:t>L</w:t>
            </w:r>
            <w:r w:rsidR="005E18F1">
              <w:rPr>
                <w:rFonts w:ascii="Times New Roman" w:hAnsi="Times New Roman"/>
                <w:sz w:val="24"/>
                <w:szCs w:val="24"/>
              </w:rPr>
              <w:t>ow</w:t>
            </w:r>
          </w:p>
        </w:tc>
      </w:tr>
      <w:tr w:rsidR="00E76A32" w:rsidRPr="004F2A29" w:rsidTr="00F41AF7">
        <w:tc>
          <w:tcPr>
            <w:tcW w:w="2358" w:type="dxa"/>
            <w:tcBorders>
              <w:top w:val="single" w:sz="4" w:space="0" w:color="auto"/>
              <w:left w:val="single" w:sz="4" w:space="0" w:color="auto"/>
              <w:bottom w:val="single" w:sz="4" w:space="0" w:color="auto"/>
              <w:right w:val="single" w:sz="4" w:space="0" w:color="auto"/>
            </w:tcBorders>
            <w:hideMark/>
          </w:tcPr>
          <w:p w:rsidR="00E76A32" w:rsidRPr="004F2A29" w:rsidRDefault="00E76A32" w:rsidP="00F41AF7">
            <w:pPr>
              <w:contextualSpacing/>
              <w:rPr>
                <w:rFonts w:ascii="Times New Roman" w:hAnsi="Times New Roman"/>
                <w:sz w:val="24"/>
                <w:szCs w:val="24"/>
              </w:rPr>
            </w:pPr>
            <w:r w:rsidRPr="004F2A29">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tcPr>
          <w:p w:rsidR="00E76A32" w:rsidRPr="004F2A29" w:rsidRDefault="00E76A32" w:rsidP="00F41AF7">
            <w:pPr>
              <w:contextualSpacing/>
              <w:rPr>
                <w:rFonts w:ascii="Times New Roman" w:hAnsi="Times New Roman"/>
                <w:sz w:val="24"/>
                <w:szCs w:val="24"/>
              </w:rPr>
            </w:pPr>
            <w:r w:rsidRPr="004F2A29">
              <w:rPr>
                <w:rFonts w:ascii="Times New Roman" w:hAnsi="Times New Roman"/>
                <w:sz w:val="24"/>
                <w:szCs w:val="24"/>
              </w:rPr>
              <w:t>The trial process is listed below</w:t>
            </w:r>
            <w:r>
              <w:rPr>
                <w:rFonts w:ascii="Times New Roman" w:hAnsi="Times New Roman"/>
                <w:sz w:val="24"/>
                <w:szCs w:val="24"/>
              </w:rPr>
              <w:t>.</w:t>
            </w:r>
          </w:p>
          <w:p w:rsidR="00E76A32" w:rsidRPr="004F2A29" w:rsidRDefault="00E76A32" w:rsidP="00F41AF7">
            <w:pPr>
              <w:contextualSpacing/>
              <w:rPr>
                <w:rFonts w:ascii="Times New Roman" w:hAnsi="Times New Roman"/>
                <w:sz w:val="24"/>
                <w:szCs w:val="24"/>
              </w:rPr>
            </w:pPr>
            <w:r w:rsidRPr="004F2A29">
              <w:rPr>
                <w:rFonts w:ascii="Times New Roman" w:hAnsi="Times New Roman"/>
                <w:noProof/>
              </w:rPr>
              <w:drawing>
                <wp:inline distT="0" distB="0" distL="0" distR="0" wp14:anchorId="6FC816C7" wp14:editId="6A1EB06C">
                  <wp:extent cx="4140200" cy="1982470"/>
                  <wp:effectExtent l="0" t="0" r="69850" b="0"/>
                  <wp:docPr id="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76A32" w:rsidRPr="004F2A29" w:rsidRDefault="00E76A32" w:rsidP="00F41AF7">
            <w:pPr>
              <w:contextualSpacing/>
              <w:rPr>
                <w:rFonts w:ascii="Times New Roman" w:hAnsi="Times New Roman"/>
                <w:sz w:val="24"/>
                <w:szCs w:val="24"/>
              </w:rPr>
            </w:pPr>
            <w:r w:rsidRPr="004F2A29">
              <w:rPr>
                <w:rFonts w:ascii="Times New Roman" w:hAnsi="Times New Roman"/>
                <w:sz w:val="24"/>
                <w:szCs w:val="24"/>
              </w:rPr>
              <w:t xml:space="preserve">Which </w:t>
            </w:r>
            <w:r>
              <w:rPr>
                <w:rFonts w:ascii="Times New Roman" w:hAnsi="Times New Roman"/>
                <w:sz w:val="24"/>
                <w:szCs w:val="24"/>
              </w:rPr>
              <w:t>option</w:t>
            </w:r>
            <w:r w:rsidRPr="004F2A29">
              <w:rPr>
                <w:rFonts w:ascii="Times New Roman" w:hAnsi="Times New Roman"/>
                <w:sz w:val="24"/>
                <w:szCs w:val="24"/>
              </w:rPr>
              <w:t xml:space="preserve"> completes the trial process?  </w:t>
            </w:r>
          </w:p>
        </w:tc>
      </w:tr>
      <w:tr w:rsidR="005E18F1" w:rsidRPr="004F2A29" w:rsidTr="00706FBF">
        <w:tc>
          <w:tcPr>
            <w:tcW w:w="235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F41AF7">
            <w:pPr>
              <w:contextualSpacing/>
              <w:rPr>
                <w:rFonts w:ascii="Times New Roman" w:hAnsi="Times New Roman"/>
                <w:sz w:val="24"/>
                <w:szCs w:val="24"/>
              </w:rPr>
            </w:pPr>
            <w:r w:rsidRPr="004F2A29">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F41AF7">
            <w:pPr>
              <w:contextualSpacing/>
              <w:rPr>
                <w:rFonts w:ascii="Times New Roman" w:hAnsi="Times New Roman"/>
                <w:sz w:val="24"/>
                <w:szCs w:val="24"/>
              </w:rPr>
            </w:pPr>
            <w:r w:rsidRPr="004F2A29">
              <w:rPr>
                <w:rFonts w:ascii="Times New Roman" w:hAnsi="Times New Roman"/>
                <w:sz w:val="24"/>
                <w:szCs w:val="24"/>
              </w:rPr>
              <w:t xml:space="preserve">cross examination </w:t>
            </w:r>
          </w:p>
        </w:tc>
      </w:tr>
      <w:tr w:rsidR="005E18F1" w:rsidRPr="004F2A29" w:rsidTr="005D0D11">
        <w:tc>
          <w:tcPr>
            <w:tcW w:w="235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F41AF7">
            <w:pPr>
              <w:contextualSpacing/>
              <w:rPr>
                <w:rFonts w:ascii="Times New Roman" w:hAnsi="Times New Roman"/>
                <w:sz w:val="24"/>
                <w:szCs w:val="24"/>
              </w:rPr>
            </w:pPr>
            <w:r w:rsidRPr="004F2A29">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F41AF7">
            <w:pPr>
              <w:contextualSpacing/>
              <w:rPr>
                <w:rFonts w:ascii="Times New Roman" w:hAnsi="Times New Roman"/>
                <w:sz w:val="24"/>
                <w:szCs w:val="24"/>
              </w:rPr>
            </w:pPr>
            <w:r w:rsidRPr="004F2A29">
              <w:rPr>
                <w:rFonts w:ascii="Times New Roman" w:hAnsi="Times New Roman"/>
                <w:sz w:val="24"/>
                <w:szCs w:val="24"/>
              </w:rPr>
              <w:t>jury instructions</w:t>
            </w:r>
          </w:p>
        </w:tc>
      </w:tr>
      <w:tr w:rsidR="005E18F1" w:rsidRPr="004F2A29" w:rsidTr="00590747">
        <w:tc>
          <w:tcPr>
            <w:tcW w:w="235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F41AF7">
            <w:pPr>
              <w:contextualSpacing/>
              <w:rPr>
                <w:rFonts w:ascii="Times New Roman" w:hAnsi="Times New Roman"/>
                <w:sz w:val="24"/>
                <w:szCs w:val="24"/>
              </w:rPr>
            </w:pPr>
            <w:r w:rsidRPr="004F2A29">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F41AF7">
            <w:pPr>
              <w:contextualSpacing/>
              <w:rPr>
                <w:rFonts w:ascii="Times New Roman" w:hAnsi="Times New Roman"/>
                <w:sz w:val="24"/>
                <w:szCs w:val="24"/>
              </w:rPr>
            </w:pPr>
            <w:r w:rsidRPr="004F2A29">
              <w:rPr>
                <w:rFonts w:ascii="Times New Roman" w:hAnsi="Times New Roman"/>
                <w:sz w:val="24"/>
                <w:szCs w:val="24"/>
              </w:rPr>
              <w:t>investigation</w:t>
            </w:r>
          </w:p>
        </w:tc>
      </w:tr>
      <w:tr w:rsidR="005E18F1" w:rsidRPr="004F2A29" w:rsidTr="00CD2A61">
        <w:tc>
          <w:tcPr>
            <w:tcW w:w="235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F41AF7">
            <w:pPr>
              <w:contextualSpacing/>
              <w:rPr>
                <w:rFonts w:ascii="Times New Roman" w:hAnsi="Times New Roman"/>
                <w:sz w:val="24"/>
                <w:szCs w:val="24"/>
              </w:rPr>
            </w:pPr>
            <w:r w:rsidRPr="004F2A29">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F41AF7">
            <w:pPr>
              <w:contextualSpacing/>
              <w:rPr>
                <w:rFonts w:ascii="Times New Roman" w:hAnsi="Times New Roman"/>
                <w:sz w:val="24"/>
                <w:szCs w:val="24"/>
              </w:rPr>
            </w:pPr>
            <w:r w:rsidRPr="004F2A29">
              <w:rPr>
                <w:rFonts w:ascii="Times New Roman" w:hAnsi="Times New Roman"/>
                <w:sz w:val="24"/>
                <w:szCs w:val="24"/>
              </w:rPr>
              <w:t>verdict</w:t>
            </w:r>
          </w:p>
        </w:tc>
      </w:tr>
    </w:tbl>
    <w:p w:rsidR="00E76A32" w:rsidRDefault="00E76A32"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tbl>
      <w:tblPr>
        <w:tblStyle w:val="TableGrid98"/>
        <w:tblW w:w="0" w:type="auto"/>
        <w:tblLook w:val="04A0" w:firstRow="1" w:lastRow="0" w:firstColumn="1" w:lastColumn="0" w:noHBand="0" w:noVBand="1"/>
      </w:tblPr>
      <w:tblGrid>
        <w:gridCol w:w="2358"/>
        <w:gridCol w:w="1980"/>
        <w:gridCol w:w="5238"/>
      </w:tblGrid>
      <w:tr w:rsidR="005E18F1" w:rsidRPr="004F2A29" w:rsidTr="00454A7B">
        <w:tc>
          <w:tcPr>
            <w:tcW w:w="2358" w:type="dxa"/>
            <w:tcBorders>
              <w:top w:val="single" w:sz="4" w:space="0" w:color="auto"/>
              <w:left w:val="single" w:sz="4" w:space="0" w:color="auto"/>
              <w:bottom w:val="single" w:sz="4" w:space="0" w:color="auto"/>
              <w:right w:val="single" w:sz="4" w:space="0" w:color="auto"/>
            </w:tcBorders>
          </w:tcPr>
          <w:p w:rsidR="005E18F1" w:rsidRPr="004F2A29" w:rsidRDefault="005E18F1" w:rsidP="00454A7B">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5E18F1" w:rsidRPr="004F2A29" w:rsidRDefault="005E18F1" w:rsidP="00454A7B">
            <w:pPr>
              <w:contextualSpacing/>
              <w:rPr>
                <w:rFonts w:ascii="Times New Roman" w:hAnsi="Times New Roman"/>
                <w:sz w:val="24"/>
                <w:szCs w:val="24"/>
              </w:rPr>
            </w:pPr>
            <w:r>
              <w:rPr>
                <w:rFonts w:ascii="Times New Roman" w:hAnsi="Times New Roman"/>
                <w:sz w:val="24"/>
                <w:szCs w:val="24"/>
              </w:rPr>
              <w:t>G.C.3.11.L1</w:t>
            </w:r>
          </w:p>
        </w:tc>
      </w:tr>
      <w:tr w:rsidR="005E18F1" w:rsidRPr="004F2A29" w:rsidTr="00454A7B">
        <w:tc>
          <w:tcPr>
            <w:tcW w:w="235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SS.7.C.3.11</w:t>
            </w:r>
          </w:p>
        </w:tc>
      </w:tr>
      <w:tr w:rsidR="005E18F1" w:rsidRPr="004F2A29" w:rsidTr="00454A7B">
        <w:tc>
          <w:tcPr>
            <w:tcW w:w="235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L</w:t>
            </w:r>
            <w:r>
              <w:rPr>
                <w:rFonts w:ascii="Times New Roman" w:hAnsi="Times New Roman"/>
                <w:sz w:val="24"/>
                <w:szCs w:val="24"/>
              </w:rPr>
              <w:t>ow</w:t>
            </w:r>
          </w:p>
        </w:tc>
      </w:tr>
      <w:tr w:rsidR="005E18F1" w:rsidRPr="004F2A29" w:rsidTr="00454A7B">
        <w:tc>
          <w:tcPr>
            <w:tcW w:w="235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tcPr>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The trial process is listed below</w:t>
            </w:r>
            <w:r>
              <w:rPr>
                <w:rFonts w:ascii="Times New Roman" w:hAnsi="Times New Roman"/>
                <w:sz w:val="24"/>
                <w:szCs w:val="24"/>
              </w:rPr>
              <w:t>.</w:t>
            </w:r>
          </w:p>
          <w:p w:rsidR="005E18F1" w:rsidRPr="004F2A29" w:rsidRDefault="005E18F1" w:rsidP="00454A7B">
            <w:pPr>
              <w:contextualSpacing/>
              <w:rPr>
                <w:rFonts w:ascii="Times New Roman" w:hAnsi="Times New Roman"/>
                <w:sz w:val="24"/>
                <w:szCs w:val="24"/>
              </w:rPr>
            </w:pPr>
            <w:r w:rsidRPr="004F2A29">
              <w:rPr>
                <w:rFonts w:ascii="Times New Roman" w:hAnsi="Times New Roman"/>
                <w:noProof/>
              </w:rPr>
              <w:drawing>
                <wp:inline distT="0" distB="0" distL="0" distR="0" wp14:anchorId="626B66D8" wp14:editId="4D554C00">
                  <wp:extent cx="4140200" cy="1982470"/>
                  <wp:effectExtent l="0" t="0" r="69850" b="0"/>
                  <wp:docPr id="2"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 xml:space="preserve">Which </w:t>
            </w:r>
            <w:r>
              <w:rPr>
                <w:rFonts w:ascii="Times New Roman" w:hAnsi="Times New Roman"/>
                <w:sz w:val="24"/>
                <w:szCs w:val="24"/>
              </w:rPr>
              <w:t>option</w:t>
            </w:r>
            <w:r w:rsidRPr="004F2A29">
              <w:rPr>
                <w:rFonts w:ascii="Times New Roman" w:hAnsi="Times New Roman"/>
                <w:sz w:val="24"/>
                <w:szCs w:val="24"/>
              </w:rPr>
              <w:t xml:space="preserve"> completes the trial process?  </w:t>
            </w:r>
          </w:p>
        </w:tc>
      </w:tr>
      <w:tr w:rsidR="005E18F1" w:rsidRPr="004F2A29" w:rsidTr="0031536A">
        <w:tc>
          <w:tcPr>
            <w:tcW w:w="235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A</w:t>
            </w:r>
          </w:p>
        </w:tc>
        <w:tc>
          <w:tcPr>
            <w:tcW w:w="1980" w:type="dxa"/>
            <w:tcBorders>
              <w:top w:val="single" w:sz="4" w:space="0" w:color="auto"/>
              <w:left w:val="single" w:sz="4" w:space="0" w:color="auto"/>
              <w:bottom w:val="single" w:sz="4" w:space="0" w:color="auto"/>
              <w:right w:val="single" w:sz="4" w:space="0" w:color="auto"/>
            </w:tcBorders>
            <w:hideMark/>
          </w:tcPr>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 xml:space="preserve">cross examination </w:t>
            </w:r>
          </w:p>
        </w:tc>
        <w:tc>
          <w:tcPr>
            <w:tcW w:w="5238" w:type="dxa"/>
            <w:tcBorders>
              <w:top w:val="single" w:sz="4" w:space="0" w:color="auto"/>
              <w:left w:val="single" w:sz="4" w:space="0" w:color="auto"/>
              <w:bottom w:val="single" w:sz="4" w:space="0" w:color="auto"/>
              <w:right w:val="single" w:sz="4" w:space="0" w:color="auto"/>
            </w:tcBorders>
          </w:tcPr>
          <w:p w:rsidR="005E18F1" w:rsidRPr="004F2A29" w:rsidRDefault="0031536A" w:rsidP="00454A7B">
            <w:pPr>
              <w:contextualSpacing/>
              <w:rPr>
                <w:rFonts w:ascii="Times New Roman" w:hAnsi="Times New Roman"/>
                <w:sz w:val="24"/>
                <w:szCs w:val="24"/>
              </w:rPr>
            </w:pPr>
            <w:r w:rsidRPr="00A13093">
              <w:rPr>
                <w:rFonts w:ascii="Times New Roman" w:hAnsi="Times New Roman"/>
                <w:b/>
                <w:sz w:val="24"/>
                <w:szCs w:val="24"/>
              </w:rPr>
              <w:t>Incorrect</w:t>
            </w:r>
            <w:r>
              <w:rPr>
                <w:rFonts w:ascii="Times New Roman" w:hAnsi="Times New Roman"/>
                <w:sz w:val="24"/>
                <w:szCs w:val="24"/>
              </w:rPr>
              <w:t>-</w:t>
            </w:r>
            <w:r w:rsidR="00A729AC">
              <w:rPr>
                <w:rFonts w:ascii="Times New Roman" w:hAnsi="Times New Roman"/>
                <w:sz w:val="24"/>
                <w:szCs w:val="24"/>
              </w:rPr>
              <w:t>Cross examination would come between “Step 2” and “Step 3”</w:t>
            </w:r>
            <w:r w:rsidR="008D1518">
              <w:rPr>
                <w:rFonts w:ascii="Times New Roman" w:hAnsi="Times New Roman"/>
                <w:sz w:val="24"/>
                <w:szCs w:val="24"/>
              </w:rPr>
              <w:t xml:space="preserve"> in the trial process presented in the figure as the prosecution and the defendant ask questions of each other’s witnesses.  </w:t>
            </w:r>
          </w:p>
        </w:tc>
      </w:tr>
      <w:tr w:rsidR="005E18F1" w:rsidRPr="004F2A29" w:rsidTr="0031536A">
        <w:tc>
          <w:tcPr>
            <w:tcW w:w="235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B</w:t>
            </w:r>
          </w:p>
        </w:tc>
        <w:tc>
          <w:tcPr>
            <w:tcW w:w="1980" w:type="dxa"/>
            <w:tcBorders>
              <w:top w:val="single" w:sz="4" w:space="0" w:color="auto"/>
              <w:left w:val="single" w:sz="4" w:space="0" w:color="auto"/>
              <w:bottom w:val="single" w:sz="4" w:space="0" w:color="auto"/>
              <w:right w:val="single" w:sz="4" w:space="0" w:color="auto"/>
            </w:tcBorders>
            <w:hideMark/>
          </w:tcPr>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jury instructions</w:t>
            </w:r>
          </w:p>
        </w:tc>
        <w:tc>
          <w:tcPr>
            <w:tcW w:w="5238" w:type="dxa"/>
            <w:tcBorders>
              <w:top w:val="single" w:sz="4" w:space="0" w:color="auto"/>
              <w:left w:val="single" w:sz="4" w:space="0" w:color="auto"/>
              <w:bottom w:val="single" w:sz="4" w:space="0" w:color="auto"/>
              <w:right w:val="single" w:sz="4" w:space="0" w:color="auto"/>
            </w:tcBorders>
          </w:tcPr>
          <w:p w:rsidR="005E18F1" w:rsidRPr="004F2A29" w:rsidRDefault="0031536A" w:rsidP="00454A7B">
            <w:pPr>
              <w:contextualSpacing/>
              <w:rPr>
                <w:rFonts w:ascii="Times New Roman" w:hAnsi="Times New Roman"/>
                <w:sz w:val="24"/>
                <w:szCs w:val="24"/>
              </w:rPr>
            </w:pPr>
            <w:r w:rsidRPr="00A13093">
              <w:rPr>
                <w:rFonts w:ascii="Times New Roman" w:hAnsi="Times New Roman"/>
                <w:b/>
                <w:sz w:val="24"/>
                <w:szCs w:val="24"/>
              </w:rPr>
              <w:t>Incorrect</w:t>
            </w:r>
            <w:r>
              <w:rPr>
                <w:rFonts w:ascii="Times New Roman" w:hAnsi="Times New Roman"/>
                <w:sz w:val="24"/>
                <w:szCs w:val="24"/>
              </w:rPr>
              <w:t>-</w:t>
            </w:r>
            <w:r w:rsidR="00D91A1C">
              <w:rPr>
                <w:rFonts w:ascii="Times New Roman" w:hAnsi="Times New Roman"/>
                <w:sz w:val="24"/>
                <w:szCs w:val="24"/>
              </w:rPr>
              <w:t xml:space="preserve">Jury instructions would come between “Step 3” and “Step 4” </w:t>
            </w:r>
            <w:r w:rsidR="000F0584">
              <w:rPr>
                <w:rFonts w:ascii="Times New Roman" w:hAnsi="Times New Roman"/>
                <w:sz w:val="24"/>
                <w:szCs w:val="24"/>
              </w:rPr>
              <w:t>in the trial process presented in the figure.</w:t>
            </w:r>
            <w:r w:rsidR="008D1518">
              <w:rPr>
                <w:rFonts w:ascii="Times New Roman" w:hAnsi="Times New Roman"/>
                <w:sz w:val="24"/>
                <w:szCs w:val="24"/>
              </w:rPr>
              <w:t xml:space="preserve">  Juries deliberate </w:t>
            </w:r>
            <w:r w:rsidR="008918DC">
              <w:rPr>
                <w:rFonts w:ascii="Times New Roman" w:hAnsi="Times New Roman"/>
                <w:sz w:val="24"/>
                <w:szCs w:val="24"/>
              </w:rPr>
              <w:t xml:space="preserve">after they are given instructions about the laws associated with the jury deliberation process, which is a large part of jury instructions.  </w:t>
            </w:r>
            <w:r w:rsidR="000F0584">
              <w:rPr>
                <w:rFonts w:ascii="Times New Roman" w:hAnsi="Times New Roman"/>
                <w:sz w:val="24"/>
                <w:szCs w:val="24"/>
              </w:rPr>
              <w:t xml:space="preserve">  </w:t>
            </w:r>
          </w:p>
        </w:tc>
      </w:tr>
      <w:tr w:rsidR="005E18F1" w:rsidRPr="004F2A29" w:rsidTr="0031536A">
        <w:tc>
          <w:tcPr>
            <w:tcW w:w="235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C</w:t>
            </w:r>
          </w:p>
        </w:tc>
        <w:tc>
          <w:tcPr>
            <w:tcW w:w="1980" w:type="dxa"/>
            <w:tcBorders>
              <w:top w:val="single" w:sz="4" w:space="0" w:color="auto"/>
              <w:left w:val="single" w:sz="4" w:space="0" w:color="auto"/>
              <w:bottom w:val="single" w:sz="4" w:space="0" w:color="auto"/>
              <w:right w:val="single" w:sz="4" w:space="0" w:color="auto"/>
            </w:tcBorders>
            <w:hideMark/>
          </w:tcPr>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investigation</w:t>
            </w:r>
          </w:p>
        </w:tc>
        <w:tc>
          <w:tcPr>
            <w:tcW w:w="5238" w:type="dxa"/>
            <w:tcBorders>
              <w:top w:val="single" w:sz="4" w:space="0" w:color="auto"/>
              <w:left w:val="single" w:sz="4" w:space="0" w:color="auto"/>
              <w:bottom w:val="single" w:sz="4" w:space="0" w:color="auto"/>
              <w:right w:val="single" w:sz="4" w:space="0" w:color="auto"/>
            </w:tcBorders>
          </w:tcPr>
          <w:p w:rsidR="005E18F1" w:rsidRPr="004F2A29" w:rsidRDefault="0031536A" w:rsidP="00454A7B">
            <w:pPr>
              <w:contextualSpacing/>
              <w:rPr>
                <w:rFonts w:ascii="Times New Roman" w:hAnsi="Times New Roman"/>
                <w:sz w:val="24"/>
                <w:szCs w:val="24"/>
              </w:rPr>
            </w:pPr>
            <w:r w:rsidRPr="00A13093">
              <w:rPr>
                <w:rFonts w:ascii="Times New Roman" w:hAnsi="Times New Roman"/>
                <w:b/>
                <w:sz w:val="24"/>
                <w:szCs w:val="24"/>
              </w:rPr>
              <w:t>Incorrect</w:t>
            </w:r>
            <w:r>
              <w:rPr>
                <w:rFonts w:ascii="Times New Roman" w:hAnsi="Times New Roman"/>
                <w:sz w:val="24"/>
                <w:szCs w:val="24"/>
              </w:rPr>
              <w:t>-</w:t>
            </w:r>
            <w:r w:rsidR="00794953">
              <w:rPr>
                <w:rFonts w:ascii="Times New Roman" w:hAnsi="Times New Roman"/>
                <w:sz w:val="24"/>
                <w:szCs w:val="24"/>
              </w:rPr>
              <w:t xml:space="preserve">Investigations are not a formal part of the trial process although attorneys for the defense and for the prosecution do conduct investigations to prepare </w:t>
            </w:r>
            <w:r w:rsidR="00D91A1C">
              <w:rPr>
                <w:rFonts w:ascii="Times New Roman" w:hAnsi="Times New Roman"/>
                <w:sz w:val="24"/>
                <w:szCs w:val="24"/>
              </w:rPr>
              <w:t xml:space="preserve">for the trial.  </w:t>
            </w:r>
          </w:p>
        </w:tc>
      </w:tr>
      <w:tr w:rsidR="005E18F1" w:rsidRPr="004F2A29" w:rsidTr="0031536A">
        <w:tc>
          <w:tcPr>
            <w:tcW w:w="2358" w:type="dxa"/>
            <w:tcBorders>
              <w:top w:val="single" w:sz="4" w:space="0" w:color="auto"/>
              <w:left w:val="single" w:sz="4" w:space="0" w:color="auto"/>
              <w:bottom w:val="single" w:sz="4" w:space="0" w:color="auto"/>
              <w:right w:val="single" w:sz="4" w:space="0" w:color="auto"/>
            </w:tcBorders>
            <w:hideMark/>
          </w:tcPr>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D</w:t>
            </w:r>
          </w:p>
        </w:tc>
        <w:tc>
          <w:tcPr>
            <w:tcW w:w="1980" w:type="dxa"/>
            <w:tcBorders>
              <w:top w:val="single" w:sz="4" w:space="0" w:color="auto"/>
              <w:left w:val="single" w:sz="4" w:space="0" w:color="auto"/>
              <w:bottom w:val="single" w:sz="4" w:space="0" w:color="auto"/>
              <w:right w:val="single" w:sz="4" w:space="0" w:color="auto"/>
            </w:tcBorders>
            <w:hideMark/>
          </w:tcPr>
          <w:p w:rsidR="005E18F1" w:rsidRPr="004F2A29" w:rsidRDefault="005E18F1" w:rsidP="00454A7B">
            <w:pPr>
              <w:contextualSpacing/>
              <w:rPr>
                <w:rFonts w:ascii="Times New Roman" w:hAnsi="Times New Roman"/>
                <w:sz w:val="24"/>
                <w:szCs w:val="24"/>
              </w:rPr>
            </w:pPr>
            <w:r w:rsidRPr="004F2A29">
              <w:rPr>
                <w:rFonts w:ascii="Times New Roman" w:hAnsi="Times New Roman"/>
                <w:sz w:val="24"/>
                <w:szCs w:val="24"/>
              </w:rPr>
              <w:t>verdict</w:t>
            </w:r>
          </w:p>
        </w:tc>
        <w:tc>
          <w:tcPr>
            <w:tcW w:w="5238" w:type="dxa"/>
            <w:tcBorders>
              <w:top w:val="single" w:sz="4" w:space="0" w:color="auto"/>
              <w:left w:val="single" w:sz="4" w:space="0" w:color="auto"/>
              <w:bottom w:val="single" w:sz="4" w:space="0" w:color="auto"/>
              <w:right w:val="single" w:sz="4" w:space="0" w:color="auto"/>
            </w:tcBorders>
          </w:tcPr>
          <w:p w:rsidR="005E18F1" w:rsidRPr="004F2A29" w:rsidRDefault="0031536A" w:rsidP="00454A7B">
            <w:pPr>
              <w:contextualSpacing/>
              <w:rPr>
                <w:rFonts w:ascii="Times New Roman" w:hAnsi="Times New Roman"/>
                <w:sz w:val="24"/>
                <w:szCs w:val="24"/>
              </w:rPr>
            </w:pPr>
            <w:r w:rsidRPr="00A13093">
              <w:rPr>
                <w:rFonts w:ascii="Times New Roman" w:hAnsi="Times New Roman"/>
                <w:b/>
                <w:i/>
                <w:sz w:val="24"/>
                <w:szCs w:val="24"/>
              </w:rPr>
              <w:t>Correct</w:t>
            </w:r>
            <w:r>
              <w:rPr>
                <w:rFonts w:ascii="Times New Roman" w:hAnsi="Times New Roman"/>
                <w:sz w:val="24"/>
                <w:szCs w:val="24"/>
              </w:rPr>
              <w:t>-The role of juries is to determine verdicts which represent the final step in trials.</w:t>
            </w:r>
          </w:p>
        </w:tc>
      </w:tr>
    </w:tbl>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5E18F1" w:rsidRDefault="005E18F1" w:rsidP="00E76A32">
      <w:pPr>
        <w:spacing w:after="0" w:line="240" w:lineRule="auto"/>
        <w:contextualSpacing/>
        <w:rPr>
          <w:rFonts w:ascii="Times New Roman" w:hAnsi="Times New Roman" w:cs="Times New Roman"/>
          <w:sz w:val="24"/>
          <w:szCs w:val="24"/>
        </w:rPr>
      </w:pPr>
    </w:p>
    <w:p w:rsidR="00A13093" w:rsidRDefault="00A13093" w:rsidP="00E76A32">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C8644E" w:rsidRPr="004D4E81" w:rsidTr="00F41AF7">
        <w:tc>
          <w:tcPr>
            <w:tcW w:w="2358" w:type="dxa"/>
          </w:tcPr>
          <w:p w:rsidR="00C8644E" w:rsidRPr="004F2A29" w:rsidRDefault="00C8644E"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C8644E" w:rsidRPr="004F2A29" w:rsidRDefault="00C8644E" w:rsidP="00F41AF7">
            <w:pPr>
              <w:contextualSpacing/>
              <w:rPr>
                <w:rFonts w:ascii="Times New Roman" w:hAnsi="Times New Roman"/>
                <w:sz w:val="24"/>
                <w:szCs w:val="24"/>
              </w:rPr>
            </w:pPr>
            <w:r>
              <w:rPr>
                <w:rFonts w:ascii="Times New Roman" w:hAnsi="Times New Roman"/>
                <w:sz w:val="24"/>
                <w:szCs w:val="24"/>
              </w:rPr>
              <w:t>G.C.3.11.M1</w:t>
            </w:r>
          </w:p>
        </w:tc>
      </w:tr>
      <w:tr w:rsidR="00C8644E" w:rsidRPr="004D4E81" w:rsidTr="00F41AF7">
        <w:tc>
          <w:tcPr>
            <w:tcW w:w="2358" w:type="dxa"/>
          </w:tcPr>
          <w:p w:rsidR="00C8644E" w:rsidRPr="004D4E81" w:rsidRDefault="00C8644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C8644E" w:rsidRPr="004D4E81" w:rsidRDefault="00C8644E"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SS.7.C.3.11</w:t>
            </w:r>
          </w:p>
        </w:tc>
      </w:tr>
      <w:tr w:rsidR="00C8644E" w:rsidRPr="004D4E81" w:rsidTr="00F41AF7">
        <w:tc>
          <w:tcPr>
            <w:tcW w:w="2358" w:type="dxa"/>
          </w:tcPr>
          <w:p w:rsidR="00C8644E" w:rsidRPr="004D4E81" w:rsidRDefault="00C8644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C8644E" w:rsidRPr="004D4E81" w:rsidRDefault="00C8644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sidR="0074485E">
              <w:rPr>
                <w:rFonts w:ascii="Times New Roman" w:hAnsi="Times New Roman" w:cs="Times New Roman"/>
                <w:sz w:val="24"/>
                <w:szCs w:val="24"/>
              </w:rPr>
              <w:t>oderate</w:t>
            </w:r>
          </w:p>
        </w:tc>
      </w:tr>
      <w:tr w:rsidR="00C8644E" w:rsidRPr="004D4E81" w:rsidTr="00F41AF7">
        <w:tc>
          <w:tcPr>
            <w:tcW w:w="2358" w:type="dxa"/>
          </w:tcPr>
          <w:p w:rsidR="00C8644E" w:rsidRPr="004D4E81" w:rsidRDefault="00C8644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C8644E" w:rsidRPr="004D4E81" w:rsidRDefault="00C8644E"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What power is held by the Florida Supreme Court and the U.S. Supreme Court? </w:t>
            </w:r>
          </w:p>
        </w:tc>
      </w:tr>
      <w:tr w:rsidR="0074485E" w:rsidRPr="004D4E81" w:rsidTr="00C85D61">
        <w:tc>
          <w:tcPr>
            <w:tcW w:w="2358" w:type="dxa"/>
          </w:tcPr>
          <w:p w:rsidR="0074485E" w:rsidRPr="004D4E81" w:rsidRDefault="0074485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rsidR="0074485E" w:rsidRPr="004D4E81" w:rsidRDefault="0074485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Both courts may issue </w:t>
            </w:r>
            <w:r w:rsidRPr="004D4E81">
              <w:rPr>
                <w:rFonts w:ascii="Times New Roman" w:hAnsi="Times New Roman" w:cs="Times New Roman"/>
                <w:i/>
                <w:sz w:val="24"/>
                <w:szCs w:val="24"/>
              </w:rPr>
              <w:t>writs of habeas corpus</w:t>
            </w:r>
            <w:r w:rsidRPr="004D4E81">
              <w:rPr>
                <w:rFonts w:ascii="Times New Roman" w:hAnsi="Times New Roman" w:cs="Times New Roman"/>
                <w:sz w:val="24"/>
                <w:szCs w:val="24"/>
              </w:rPr>
              <w:t>.</w:t>
            </w:r>
          </w:p>
        </w:tc>
      </w:tr>
      <w:tr w:rsidR="0074485E" w:rsidRPr="004D4E81" w:rsidTr="00A11C9C">
        <w:tc>
          <w:tcPr>
            <w:tcW w:w="2358" w:type="dxa"/>
          </w:tcPr>
          <w:p w:rsidR="0074485E" w:rsidRPr="004D4E81" w:rsidRDefault="0074485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rsidR="0074485E" w:rsidRPr="004D4E81" w:rsidRDefault="0074485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Both courts may issue </w:t>
            </w:r>
            <w:r w:rsidRPr="004D4E81">
              <w:rPr>
                <w:rFonts w:ascii="Times New Roman" w:hAnsi="Times New Roman" w:cs="Times New Roman"/>
                <w:i/>
                <w:sz w:val="24"/>
                <w:szCs w:val="24"/>
              </w:rPr>
              <w:t>writs of mandamus</w:t>
            </w:r>
            <w:r w:rsidRPr="004D4E81">
              <w:rPr>
                <w:rFonts w:ascii="Times New Roman" w:hAnsi="Times New Roman" w:cs="Times New Roman"/>
                <w:sz w:val="24"/>
                <w:szCs w:val="24"/>
              </w:rPr>
              <w:t>.</w:t>
            </w:r>
          </w:p>
        </w:tc>
      </w:tr>
      <w:tr w:rsidR="0074485E" w:rsidRPr="004D4E81" w:rsidTr="00963C14">
        <w:tc>
          <w:tcPr>
            <w:tcW w:w="2358" w:type="dxa"/>
          </w:tcPr>
          <w:p w:rsidR="0074485E" w:rsidRPr="004D4E81" w:rsidRDefault="0074485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rsidR="0074485E" w:rsidRPr="004D4E81" w:rsidRDefault="0074485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Neither court hears equal protection cases. </w:t>
            </w:r>
          </w:p>
        </w:tc>
      </w:tr>
      <w:tr w:rsidR="0074485E" w:rsidRPr="004D4E81" w:rsidTr="00DA302E">
        <w:tc>
          <w:tcPr>
            <w:tcW w:w="2358" w:type="dxa"/>
          </w:tcPr>
          <w:p w:rsidR="0074485E" w:rsidRPr="004D4E81" w:rsidRDefault="0074485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rsidR="0074485E" w:rsidRPr="004D4E81" w:rsidRDefault="0074485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Neither court hears death penalty cases. </w:t>
            </w:r>
          </w:p>
        </w:tc>
      </w:tr>
    </w:tbl>
    <w:p w:rsidR="00E76A32" w:rsidRDefault="00E76A32"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2250"/>
        <w:gridCol w:w="4968"/>
      </w:tblGrid>
      <w:tr w:rsidR="0074485E" w:rsidRPr="004D4E81" w:rsidTr="00454A7B">
        <w:tc>
          <w:tcPr>
            <w:tcW w:w="2358" w:type="dxa"/>
          </w:tcPr>
          <w:p w:rsidR="0074485E" w:rsidRPr="004F2A29" w:rsidRDefault="0074485E" w:rsidP="00454A7B">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Pr>
          <w:p w:rsidR="0074485E" w:rsidRPr="004F2A29" w:rsidRDefault="0074485E" w:rsidP="00454A7B">
            <w:pPr>
              <w:contextualSpacing/>
              <w:rPr>
                <w:rFonts w:ascii="Times New Roman" w:hAnsi="Times New Roman"/>
                <w:sz w:val="24"/>
                <w:szCs w:val="24"/>
              </w:rPr>
            </w:pPr>
            <w:r>
              <w:rPr>
                <w:rFonts w:ascii="Times New Roman" w:hAnsi="Times New Roman"/>
                <w:sz w:val="24"/>
                <w:szCs w:val="24"/>
              </w:rPr>
              <w:t>G.C.3.11.M1</w:t>
            </w:r>
          </w:p>
        </w:tc>
      </w:tr>
      <w:tr w:rsidR="0074485E" w:rsidRPr="004D4E81" w:rsidTr="00454A7B">
        <w:tc>
          <w:tcPr>
            <w:tcW w:w="2358" w:type="dxa"/>
          </w:tcPr>
          <w:p w:rsidR="0074485E" w:rsidRPr="004D4E81" w:rsidRDefault="0074485E"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74485E" w:rsidRPr="004D4E81" w:rsidRDefault="0074485E" w:rsidP="00454A7B">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SS.7.C.3.11</w:t>
            </w:r>
          </w:p>
        </w:tc>
      </w:tr>
      <w:tr w:rsidR="0074485E" w:rsidRPr="004D4E81" w:rsidTr="00454A7B">
        <w:tc>
          <w:tcPr>
            <w:tcW w:w="2358" w:type="dxa"/>
          </w:tcPr>
          <w:p w:rsidR="0074485E" w:rsidRPr="004D4E81" w:rsidRDefault="0074485E"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74485E" w:rsidRPr="004D4E81" w:rsidRDefault="0074485E"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Pr>
                <w:rFonts w:ascii="Times New Roman" w:hAnsi="Times New Roman" w:cs="Times New Roman"/>
                <w:sz w:val="24"/>
                <w:szCs w:val="24"/>
              </w:rPr>
              <w:t>oderate</w:t>
            </w:r>
          </w:p>
        </w:tc>
      </w:tr>
      <w:tr w:rsidR="0074485E" w:rsidRPr="004D4E81" w:rsidTr="00454A7B">
        <w:tc>
          <w:tcPr>
            <w:tcW w:w="2358" w:type="dxa"/>
          </w:tcPr>
          <w:p w:rsidR="0074485E" w:rsidRPr="004D4E81" w:rsidRDefault="0074485E"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74485E" w:rsidRPr="004D4E81" w:rsidRDefault="0074485E" w:rsidP="00454A7B">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What power is held by the Florida Supreme Court and the U.S. Supreme Court? </w:t>
            </w:r>
          </w:p>
        </w:tc>
      </w:tr>
      <w:tr w:rsidR="00B34634" w:rsidRPr="004D4E81" w:rsidTr="003942D1">
        <w:tc>
          <w:tcPr>
            <w:tcW w:w="2358" w:type="dxa"/>
          </w:tcPr>
          <w:p w:rsidR="00B34634" w:rsidRPr="004D4E81" w:rsidRDefault="00B34634"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2250" w:type="dxa"/>
          </w:tcPr>
          <w:p w:rsidR="00B34634" w:rsidRPr="004D4E81" w:rsidRDefault="00B34634" w:rsidP="00454A7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Both courts may issue </w:t>
            </w:r>
            <w:r w:rsidRPr="004D4E81">
              <w:rPr>
                <w:rFonts w:ascii="Times New Roman" w:hAnsi="Times New Roman" w:cs="Times New Roman"/>
                <w:i/>
                <w:sz w:val="24"/>
                <w:szCs w:val="24"/>
              </w:rPr>
              <w:t>writs of habeas corpus</w:t>
            </w:r>
            <w:r w:rsidRPr="004D4E81">
              <w:rPr>
                <w:rFonts w:ascii="Times New Roman" w:hAnsi="Times New Roman" w:cs="Times New Roman"/>
                <w:sz w:val="24"/>
                <w:szCs w:val="24"/>
              </w:rPr>
              <w:t>.</w:t>
            </w:r>
          </w:p>
        </w:tc>
        <w:tc>
          <w:tcPr>
            <w:tcW w:w="4968" w:type="dxa"/>
          </w:tcPr>
          <w:p w:rsidR="00B34634" w:rsidRPr="004D4E81" w:rsidRDefault="00A32F5F" w:rsidP="00454A7B">
            <w:pPr>
              <w:spacing w:after="200"/>
              <w:contextualSpacing/>
              <w:rPr>
                <w:rFonts w:ascii="Times New Roman" w:hAnsi="Times New Roman" w:cs="Times New Roman"/>
                <w:sz w:val="24"/>
                <w:szCs w:val="24"/>
              </w:rPr>
            </w:pPr>
            <w:r w:rsidRPr="00A32F5F">
              <w:rPr>
                <w:rFonts w:ascii="Times New Roman" w:hAnsi="Times New Roman" w:cs="Times New Roman"/>
                <w:b/>
                <w:i/>
                <w:sz w:val="24"/>
                <w:szCs w:val="24"/>
              </w:rPr>
              <w:t>Correct</w:t>
            </w:r>
            <w:r>
              <w:rPr>
                <w:rFonts w:ascii="Times New Roman" w:hAnsi="Times New Roman" w:cs="Times New Roman"/>
                <w:sz w:val="24"/>
                <w:szCs w:val="24"/>
              </w:rPr>
              <w:t>-</w:t>
            </w:r>
            <w:r w:rsidR="0062262C">
              <w:rPr>
                <w:rFonts w:ascii="Times New Roman" w:hAnsi="Times New Roman" w:cs="Times New Roman"/>
                <w:sz w:val="24"/>
                <w:szCs w:val="24"/>
              </w:rPr>
              <w:t xml:space="preserve">The power to issue </w:t>
            </w:r>
            <w:r w:rsidR="0062262C" w:rsidRPr="00417273">
              <w:rPr>
                <w:rFonts w:ascii="Times New Roman" w:hAnsi="Times New Roman" w:cs="Times New Roman"/>
                <w:i/>
                <w:sz w:val="24"/>
                <w:szCs w:val="24"/>
              </w:rPr>
              <w:t>writs of habeas corpus</w:t>
            </w:r>
            <w:r w:rsidR="0062262C">
              <w:rPr>
                <w:rFonts w:ascii="Times New Roman" w:hAnsi="Times New Roman" w:cs="Times New Roman"/>
                <w:sz w:val="24"/>
                <w:szCs w:val="24"/>
              </w:rPr>
              <w:t xml:space="preserve"> is given to </w:t>
            </w:r>
            <w:r w:rsidR="005D765B">
              <w:rPr>
                <w:rFonts w:ascii="Times New Roman" w:hAnsi="Times New Roman" w:cs="Times New Roman"/>
                <w:sz w:val="24"/>
                <w:szCs w:val="24"/>
              </w:rPr>
              <w:t xml:space="preserve">both </w:t>
            </w:r>
            <w:r w:rsidR="0062262C">
              <w:rPr>
                <w:rFonts w:ascii="Times New Roman" w:hAnsi="Times New Roman" w:cs="Times New Roman"/>
                <w:sz w:val="24"/>
                <w:szCs w:val="24"/>
              </w:rPr>
              <w:t>the Florida Supreme Court and the U.S. Supreme Court</w:t>
            </w:r>
            <w:r w:rsidR="005D765B">
              <w:rPr>
                <w:rFonts w:ascii="Times New Roman" w:hAnsi="Times New Roman" w:cs="Times New Roman"/>
                <w:sz w:val="24"/>
                <w:szCs w:val="24"/>
              </w:rPr>
              <w:t xml:space="preserve">.  A </w:t>
            </w:r>
            <w:r w:rsidR="005D765B" w:rsidRPr="00DE785B">
              <w:rPr>
                <w:rFonts w:ascii="Times New Roman" w:hAnsi="Times New Roman" w:cs="Times New Roman"/>
                <w:i/>
                <w:sz w:val="24"/>
                <w:szCs w:val="24"/>
              </w:rPr>
              <w:t>writ of habeas corpus</w:t>
            </w:r>
            <w:r w:rsidR="005D765B">
              <w:rPr>
                <w:rFonts w:ascii="Times New Roman" w:hAnsi="Times New Roman" w:cs="Times New Roman"/>
                <w:sz w:val="24"/>
                <w:szCs w:val="24"/>
              </w:rPr>
              <w:t xml:space="preserve"> is used to bring someone before one of these two courts to determine whether or not that person is being</w:t>
            </w:r>
            <w:r w:rsidR="00417273">
              <w:rPr>
                <w:rFonts w:ascii="Times New Roman" w:hAnsi="Times New Roman" w:cs="Times New Roman"/>
                <w:sz w:val="24"/>
                <w:szCs w:val="24"/>
              </w:rPr>
              <w:t xml:space="preserve"> lawfully imprisoned.</w:t>
            </w:r>
          </w:p>
        </w:tc>
      </w:tr>
      <w:tr w:rsidR="00B34634" w:rsidRPr="004D4E81" w:rsidTr="003942D1">
        <w:tc>
          <w:tcPr>
            <w:tcW w:w="2358" w:type="dxa"/>
          </w:tcPr>
          <w:p w:rsidR="00B34634" w:rsidRPr="004D4E81" w:rsidRDefault="00B34634"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2250" w:type="dxa"/>
          </w:tcPr>
          <w:p w:rsidR="00B34634" w:rsidRPr="004D4E81" w:rsidRDefault="00B34634" w:rsidP="00454A7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Both courts may issue </w:t>
            </w:r>
            <w:r w:rsidRPr="004D4E81">
              <w:rPr>
                <w:rFonts w:ascii="Times New Roman" w:hAnsi="Times New Roman" w:cs="Times New Roman"/>
                <w:i/>
                <w:sz w:val="24"/>
                <w:szCs w:val="24"/>
              </w:rPr>
              <w:t>writs of mandamus</w:t>
            </w:r>
            <w:r w:rsidRPr="004D4E81">
              <w:rPr>
                <w:rFonts w:ascii="Times New Roman" w:hAnsi="Times New Roman" w:cs="Times New Roman"/>
                <w:sz w:val="24"/>
                <w:szCs w:val="24"/>
              </w:rPr>
              <w:t>.</w:t>
            </w:r>
          </w:p>
        </w:tc>
        <w:tc>
          <w:tcPr>
            <w:tcW w:w="4968" w:type="dxa"/>
          </w:tcPr>
          <w:p w:rsidR="00B34634" w:rsidRPr="004D4E81" w:rsidRDefault="00A32F5F" w:rsidP="00454A7B">
            <w:pPr>
              <w:spacing w:after="200"/>
              <w:contextualSpacing/>
              <w:rPr>
                <w:rFonts w:ascii="Times New Roman" w:hAnsi="Times New Roman" w:cs="Times New Roman"/>
                <w:sz w:val="24"/>
                <w:szCs w:val="24"/>
              </w:rPr>
            </w:pPr>
            <w:r w:rsidRPr="00A32F5F">
              <w:rPr>
                <w:rFonts w:ascii="Times New Roman" w:hAnsi="Times New Roman" w:cs="Times New Roman"/>
                <w:b/>
                <w:sz w:val="24"/>
                <w:szCs w:val="24"/>
              </w:rPr>
              <w:t>Incorrect</w:t>
            </w:r>
            <w:r>
              <w:rPr>
                <w:rFonts w:ascii="Times New Roman" w:hAnsi="Times New Roman" w:cs="Times New Roman"/>
                <w:sz w:val="24"/>
                <w:szCs w:val="24"/>
              </w:rPr>
              <w:t>-</w:t>
            </w:r>
            <w:r w:rsidR="00FB06CF">
              <w:rPr>
                <w:rFonts w:ascii="Times New Roman" w:hAnsi="Times New Roman" w:cs="Times New Roman"/>
                <w:sz w:val="24"/>
                <w:szCs w:val="24"/>
              </w:rPr>
              <w:t xml:space="preserve"> A </w:t>
            </w:r>
            <w:r w:rsidR="00FB06CF" w:rsidRPr="00DE785B">
              <w:rPr>
                <w:rFonts w:ascii="Times New Roman" w:hAnsi="Times New Roman" w:cs="Times New Roman"/>
                <w:i/>
                <w:sz w:val="24"/>
                <w:szCs w:val="24"/>
              </w:rPr>
              <w:t>writ of mandamus</w:t>
            </w:r>
            <w:r w:rsidR="00FB06CF">
              <w:rPr>
                <w:rFonts w:ascii="Times New Roman" w:hAnsi="Times New Roman" w:cs="Times New Roman"/>
                <w:sz w:val="24"/>
                <w:szCs w:val="24"/>
              </w:rPr>
              <w:t xml:space="preserve"> is </w:t>
            </w:r>
            <w:r w:rsidR="0017738E">
              <w:rPr>
                <w:rFonts w:ascii="Times New Roman" w:hAnsi="Times New Roman" w:cs="Times New Roman"/>
                <w:sz w:val="24"/>
                <w:szCs w:val="24"/>
              </w:rPr>
              <w:t xml:space="preserve">a court order ordering a lower-level government official to perform their official duties.  The Florida Supreme Court may issue </w:t>
            </w:r>
            <w:r w:rsidR="0017738E" w:rsidRPr="00DE785B">
              <w:rPr>
                <w:rFonts w:ascii="Times New Roman" w:hAnsi="Times New Roman" w:cs="Times New Roman"/>
                <w:i/>
                <w:sz w:val="24"/>
                <w:szCs w:val="24"/>
              </w:rPr>
              <w:t>writs of mandamus</w:t>
            </w:r>
            <w:r w:rsidR="0017738E">
              <w:rPr>
                <w:rFonts w:ascii="Times New Roman" w:hAnsi="Times New Roman" w:cs="Times New Roman"/>
                <w:sz w:val="24"/>
                <w:szCs w:val="24"/>
              </w:rPr>
              <w:t xml:space="preserve"> although the U.S. Supreme Court may not issue </w:t>
            </w:r>
            <w:r w:rsidR="0017738E" w:rsidRPr="00DE785B">
              <w:rPr>
                <w:rFonts w:ascii="Times New Roman" w:hAnsi="Times New Roman" w:cs="Times New Roman"/>
                <w:i/>
                <w:sz w:val="24"/>
                <w:szCs w:val="24"/>
              </w:rPr>
              <w:t>writs of mandamus</w:t>
            </w:r>
            <w:r w:rsidR="0017738E">
              <w:rPr>
                <w:rFonts w:ascii="Times New Roman" w:hAnsi="Times New Roman" w:cs="Times New Roman"/>
                <w:sz w:val="24"/>
                <w:szCs w:val="24"/>
              </w:rPr>
              <w:t xml:space="preserve">.      </w:t>
            </w:r>
          </w:p>
        </w:tc>
      </w:tr>
      <w:tr w:rsidR="00B34634" w:rsidRPr="004D4E81" w:rsidTr="003942D1">
        <w:tc>
          <w:tcPr>
            <w:tcW w:w="2358" w:type="dxa"/>
          </w:tcPr>
          <w:p w:rsidR="00B34634" w:rsidRPr="004D4E81" w:rsidRDefault="00B34634"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2250" w:type="dxa"/>
          </w:tcPr>
          <w:p w:rsidR="00B34634" w:rsidRPr="004D4E81" w:rsidRDefault="00B34634" w:rsidP="00454A7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Neither court hears equal protection cases. </w:t>
            </w:r>
          </w:p>
        </w:tc>
        <w:tc>
          <w:tcPr>
            <w:tcW w:w="4968" w:type="dxa"/>
          </w:tcPr>
          <w:p w:rsidR="00B34634" w:rsidRPr="004D4E81" w:rsidRDefault="00A32F5F" w:rsidP="00454A7B">
            <w:pPr>
              <w:spacing w:after="200"/>
              <w:contextualSpacing/>
              <w:rPr>
                <w:rFonts w:ascii="Times New Roman" w:hAnsi="Times New Roman" w:cs="Times New Roman"/>
                <w:sz w:val="24"/>
                <w:szCs w:val="24"/>
              </w:rPr>
            </w:pPr>
            <w:r w:rsidRPr="00A32F5F">
              <w:rPr>
                <w:rFonts w:ascii="Times New Roman" w:hAnsi="Times New Roman" w:cs="Times New Roman"/>
                <w:b/>
                <w:sz w:val="24"/>
                <w:szCs w:val="24"/>
              </w:rPr>
              <w:t>Incorrect</w:t>
            </w:r>
            <w:r>
              <w:rPr>
                <w:rFonts w:ascii="Times New Roman" w:hAnsi="Times New Roman" w:cs="Times New Roman"/>
                <w:sz w:val="24"/>
                <w:szCs w:val="24"/>
              </w:rPr>
              <w:t>-</w:t>
            </w:r>
            <w:r w:rsidR="0095362A">
              <w:rPr>
                <w:rFonts w:ascii="Times New Roman" w:hAnsi="Times New Roman" w:cs="Times New Roman"/>
                <w:sz w:val="24"/>
                <w:szCs w:val="24"/>
              </w:rPr>
              <w:t xml:space="preserve">Both the </w:t>
            </w:r>
            <w:r w:rsidR="00FB06CF">
              <w:rPr>
                <w:rFonts w:ascii="Times New Roman" w:hAnsi="Times New Roman" w:cs="Times New Roman"/>
                <w:sz w:val="24"/>
                <w:szCs w:val="24"/>
              </w:rPr>
              <w:t xml:space="preserve">U.S. Supreme Court </w:t>
            </w:r>
            <w:r w:rsidR="0095362A">
              <w:rPr>
                <w:rFonts w:ascii="Times New Roman" w:hAnsi="Times New Roman" w:cs="Times New Roman"/>
                <w:sz w:val="24"/>
                <w:szCs w:val="24"/>
              </w:rPr>
              <w:t>and the Florida Supreme Court hear equal protection cases; there is an equal protection clause in the 14</w:t>
            </w:r>
            <w:r w:rsidR="0095362A" w:rsidRPr="0095362A">
              <w:rPr>
                <w:rFonts w:ascii="Times New Roman" w:hAnsi="Times New Roman" w:cs="Times New Roman"/>
                <w:sz w:val="24"/>
                <w:szCs w:val="24"/>
                <w:vertAlign w:val="superscript"/>
              </w:rPr>
              <w:t>th</w:t>
            </w:r>
            <w:r w:rsidR="0095362A">
              <w:rPr>
                <w:rFonts w:ascii="Times New Roman" w:hAnsi="Times New Roman" w:cs="Times New Roman"/>
                <w:sz w:val="24"/>
                <w:szCs w:val="24"/>
              </w:rPr>
              <w:t xml:space="preserve"> Amendment to the U.S. Constitution and there is also an equal protection clause in the Florida Constitution.  </w:t>
            </w:r>
          </w:p>
        </w:tc>
      </w:tr>
      <w:tr w:rsidR="00B34634" w:rsidRPr="004D4E81" w:rsidTr="003942D1">
        <w:tc>
          <w:tcPr>
            <w:tcW w:w="2358" w:type="dxa"/>
          </w:tcPr>
          <w:p w:rsidR="00B34634" w:rsidRPr="004D4E81" w:rsidRDefault="00B34634"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2250" w:type="dxa"/>
          </w:tcPr>
          <w:p w:rsidR="00B34634" w:rsidRPr="004D4E81" w:rsidRDefault="00B34634" w:rsidP="00454A7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Neither court hears death penalty cases. </w:t>
            </w:r>
          </w:p>
        </w:tc>
        <w:tc>
          <w:tcPr>
            <w:tcW w:w="4968" w:type="dxa"/>
          </w:tcPr>
          <w:p w:rsidR="00B34634" w:rsidRPr="004D4E81" w:rsidRDefault="00A32F5F" w:rsidP="00454A7B">
            <w:pPr>
              <w:spacing w:after="200"/>
              <w:contextualSpacing/>
              <w:rPr>
                <w:rFonts w:ascii="Times New Roman" w:hAnsi="Times New Roman" w:cs="Times New Roman"/>
                <w:sz w:val="24"/>
                <w:szCs w:val="24"/>
              </w:rPr>
            </w:pPr>
            <w:r w:rsidRPr="00A32F5F">
              <w:rPr>
                <w:rFonts w:ascii="Times New Roman" w:hAnsi="Times New Roman" w:cs="Times New Roman"/>
                <w:b/>
                <w:sz w:val="24"/>
                <w:szCs w:val="24"/>
              </w:rPr>
              <w:t>Incorrect</w:t>
            </w:r>
            <w:r>
              <w:rPr>
                <w:rFonts w:ascii="Times New Roman" w:hAnsi="Times New Roman" w:cs="Times New Roman"/>
                <w:sz w:val="24"/>
                <w:szCs w:val="24"/>
              </w:rPr>
              <w:t>-</w:t>
            </w:r>
            <w:r w:rsidR="0095362A">
              <w:rPr>
                <w:rFonts w:ascii="Times New Roman" w:hAnsi="Times New Roman" w:cs="Times New Roman"/>
                <w:sz w:val="24"/>
                <w:szCs w:val="24"/>
              </w:rPr>
              <w:t>Both the U.S. Supreme Court and the Florida Supreme Court</w:t>
            </w:r>
            <w:r w:rsidR="00C76360">
              <w:rPr>
                <w:rFonts w:ascii="Times New Roman" w:hAnsi="Times New Roman" w:cs="Times New Roman"/>
                <w:sz w:val="24"/>
                <w:szCs w:val="24"/>
              </w:rPr>
              <w:t xml:space="preserve"> hear death penalty cases. There is a federal death penalty and a state-level death penalty in Florida.  This means that death penalty cases are heard by both courts. </w:t>
            </w:r>
          </w:p>
        </w:tc>
      </w:tr>
    </w:tbl>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B34634" w:rsidRDefault="00B34634" w:rsidP="00E76A32">
      <w:pPr>
        <w:spacing w:after="100" w:afterAutospacing="1" w:line="240" w:lineRule="auto"/>
        <w:contextualSpacing/>
        <w:rPr>
          <w:rFonts w:ascii="Times New Roman" w:hAnsi="Times New Roman" w:cs="Times New Roman"/>
          <w:sz w:val="24"/>
          <w:szCs w:val="24"/>
        </w:rPr>
      </w:pPr>
    </w:p>
    <w:p w:rsidR="0074485E" w:rsidRDefault="0074485E" w:rsidP="00E76A32">
      <w:pPr>
        <w:spacing w:after="100" w:afterAutospacing="1" w:line="240" w:lineRule="auto"/>
        <w:contextualSpacing/>
        <w:rPr>
          <w:rFonts w:ascii="Times New Roman" w:hAnsi="Times New Roman" w:cs="Times New Roman"/>
          <w:sz w:val="24"/>
          <w:szCs w:val="24"/>
        </w:rPr>
      </w:pPr>
    </w:p>
    <w:p w:rsidR="00DE785B" w:rsidRDefault="00DE785B" w:rsidP="00E76A32">
      <w:pPr>
        <w:spacing w:after="100" w:afterAutospacing="1" w:line="240" w:lineRule="auto"/>
        <w:contextualSpacing/>
        <w:rPr>
          <w:rFonts w:ascii="Times New Roman" w:hAnsi="Times New Roman" w:cs="Times New Roman"/>
          <w:sz w:val="24"/>
          <w:szCs w:val="24"/>
        </w:rPr>
      </w:pPr>
    </w:p>
    <w:p w:rsidR="0074485E" w:rsidRPr="004D4E81" w:rsidRDefault="0074485E" w:rsidP="00E76A32">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C8644E" w:rsidRPr="004D4E81" w:rsidTr="00F41AF7">
        <w:tc>
          <w:tcPr>
            <w:tcW w:w="2358" w:type="dxa"/>
          </w:tcPr>
          <w:p w:rsidR="00C8644E" w:rsidRPr="004F2A29" w:rsidRDefault="00C8644E"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C8644E" w:rsidRPr="004F2A29" w:rsidRDefault="00C8644E" w:rsidP="00F41AF7">
            <w:pPr>
              <w:contextualSpacing/>
              <w:rPr>
                <w:rFonts w:ascii="Times New Roman" w:hAnsi="Times New Roman"/>
                <w:sz w:val="24"/>
                <w:szCs w:val="24"/>
              </w:rPr>
            </w:pPr>
            <w:r>
              <w:rPr>
                <w:rFonts w:ascii="Times New Roman" w:hAnsi="Times New Roman"/>
                <w:sz w:val="24"/>
                <w:szCs w:val="24"/>
              </w:rPr>
              <w:t>G.C.3.11.M2</w:t>
            </w:r>
          </w:p>
        </w:tc>
      </w:tr>
      <w:tr w:rsidR="00C8644E" w:rsidRPr="004D4E81" w:rsidTr="00F41AF7">
        <w:tc>
          <w:tcPr>
            <w:tcW w:w="2358" w:type="dxa"/>
          </w:tcPr>
          <w:p w:rsidR="00C8644E" w:rsidRPr="004D4E81" w:rsidRDefault="00C8644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C8644E" w:rsidRPr="004D4E81" w:rsidRDefault="00C8644E"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SS.7.C.3.11</w:t>
            </w:r>
          </w:p>
        </w:tc>
      </w:tr>
      <w:tr w:rsidR="00C8644E" w:rsidRPr="004D4E81" w:rsidTr="00F41AF7">
        <w:tc>
          <w:tcPr>
            <w:tcW w:w="2358" w:type="dxa"/>
          </w:tcPr>
          <w:p w:rsidR="00C8644E" w:rsidRPr="004D4E81" w:rsidRDefault="00C8644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C8644E" w:rsidRPr="004D4E81" w:rsidRDefault="00C8644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sidR="00351BD9">
              <w:rPr>
                <w:rFonts w:ascii="Times New Roman" w:hAnsi="Times New Roman" w:cs="Times New Roman"/>
                <w:sz w:val="24"/>
                <w:szCs w:val="24"/>
              </w:rPr>
              <w:t>oderate</w:t>
            </w:r>
          </w:p>
        </w:tc>
      </w:tr>
      <w:tr w:rsidR="00C8644E" w:rsidRPr="004D4E81" w:rsidTr="00F41AF7">
        <w:tc>
          <w:tcPr>
            <w:tcW w:w="2358" w:type="dxa"/>
          </w:tcPr>
          <w:p w:rsidR="00C8644E" w:rsidRPr="004D4E81" w:rsidRDefault="00C8644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C8644E" w:rsidRPr="004D4E81" w:rsidRDefault="00C8644E"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The passage below describes a dispute between two neighbors.</w:t>
            </w:r>
          </w:p>
          <w:p w:rsidR="00C8644E" w:rsidRPr="004D4E81" w:rsidRDefault="00C8644E" w:rsidP="00F41AF7">
            <w:pPr>
              <w:tabs>
                <w:tab w:val="center" w:pos="3501"/>
              </w:tabs>
              <w:contextualSpacing/>
              <w:rPr>
                <w:rFonts w:ascii="Times New Roman" w:hAnsi="Times New Roman" w:cs="Times New Roman"/>
                <w:sz w:val="24"/>
                <w:szCs w:val="24"/>
              </w:rPr>
            </w:pPr>
          </w:p>
          <w:p w:rsidR="00C8644E" w:rsidRPr="004D4E81" w:rsidRDefault="00C8644E" w:rsidP="00F41AF7">
            <w:pPr>
              <w:jc w:val="center"/>
              <w:rPr>
                <w:rFonts w:ascii="Cambria" w:eastAsia="Cambria" w:hAnsi="Cambria" w:cs="Cambria"/>
                <w:color w:val="000000"/>
                <w:sz w:val="24"/>
              </w:rPr>
            </w:pPr>
            <w:r w:rsidRPr="004D4E81">
              <w:rPr>
                <w:rFonts w:ascii="Times New Roman" w:eastAsia="Times New Roman" w:hAnsi="Times New Roman" w:cs="Times New Roman"/>
                <w:color w:val="000000"/>
              </w:rPr>
              <w:t>---------------------------</w:t>
            </w:r>
          </w:p>
          <w:p w:rsidR="00C8644E" w:rsidRPr="004D4E81" w:rsidRDefault="00C8644E" w:rsidP="00F41AF7">
            <w:pPr>
              <w:rPr>
                <w:rFonts w:ascii="Times New Roman" w:hAnsi="Times New Roman" w:cs="Times New Roman"/>
              </w:rPr>
            </w:pPr>
            <w:r w:rsidRPr="004D4E81">
              <w:rPr>
                <w:rFonts w:ascii="Times New Roman" w:hAnsi="Times New Roman" w:cs="Times New Roman"/>
              </w:rPr>
              <w:t xml:space="preserve">Liz’s 16 year old daughter backed into Doug’s car while it was parked in front of his house.  Doug sued Liz for $1500 to cover the cost of repairing the car.     </w:t>
            </w:r>
          </w:p>
          <w:p w:rsidR="00C8644E" w:rsidRPr="004D4E81" w:rsidRDefault="00C8644E" w:rsidP="00F41AF7">
            <w:pPr>
              <w:ind w:left="720" w:right="720"/>
              <w:jc w:val="center"/>
              <w:rPr>
                <w:rFonts w:ascii="Cambria" w:eastAsia="Cambria" w:hAnsi="Cambria" w:cs="Cambria"/>
                <w:color w:val="000000"/>
                <w:sz w:val="24"/>
              </w:rPr>
            </w:pPr>
            <w:r w:rsidRPr="004D4E81">
              <w:rPr>
                <w:rFonts w:ascii="Times New Roman" w:eastAsia="Times New Roman" w:hAnsi="Times New Roman" w:cs="Times New Roman"/>
                <w:color w:val="000000"/>
              </w:rPr>
              <w:t>---------------------------</w:t>
            </w:r>
          </w:p>
          <w:p w:rsidR="00C8644E" w:rsidRPr="004D4E81" w:rsidRDefault="00C8644E" w:rsidP="00F41AF7">
            <w:pPr>
              <w:tabs>
                <w:tab w:val="center" w:pos="3501"/>
              </w:tabs>
              <w:contextualSpacing/>
              <w:rPr>
                <w:rFonts w:ascii="Times New Roman" w:hAnsi="Times New Roman" w:cs="Times New Roman"/>
                <w:sz w:val="24"/>
                <w:szCs w:val="24"/>
              </w:rPr>
            </w:pPr>
          </w:p>
          <w:p w:rsidR="00C8644E" w:rsidRPr="004D4E81" w:rsidRDefault="00C8644E"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Which court heard the case?</w:t>
            </w:r>
          </w:p>
        </w:tc>
      </w:tr>
      <w:tr w:rsidR="00351BD9" w:rsidRPr="004D4E81" w:rsidTr="00AC21F6">
        <w:tc>
          <w:tcPr>
            <w:tcW w:w="2358" w:type="dxa"/>
          </w:tcPr>
          <w:p w:rsidR="00351BD9" w:rsidRPr="004D4E81" w:rsidRDefault="00351BD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rsidR="00351BD9" w:rsidRPr="004D4E81" w:rsidRDefault="00351BD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Circuit Court of Appeals</w:t>
            </w:r>
          </w:p>
        </w:tc>
      </w:tr>
      <w:tr w:rsidR="00351BD9" w:rsidRPr="004D4E81" w:rsidTr="006658B8">
        <w:tc>
          <w:tcPr>
            <w:tcW w:w="2358" w:type="dxa"/>
          </w:tcPr>
          <w:p w:rsidR="00351BD9" w:rsidRPr="004D4E81" w:rsidRDefault="00351BD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rsidR="00351BD9" w:rsidRPr="004D4E81" w:rsidRDefault="00351BD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Florida Supreme Court</w:t>
            </w:r>
          </w:p>
        </w:tc>
      </w:tr>
      <w:tr w:rsidR="00351BD9" w:rsidRPr="004D4E81" w:rsidTr="006E74CE">
        <w:tc>
          <w:tcPr>
            <w:tcW w:w="2358" w:type="dxa"/>
          </w:tcPr>
          <w:p w:rsidR="00351BD9" w:rsidRPr="004D4E81" w:rsidRDefault="00351BD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rsidR="00351BD9" w:rsidRPr="004D4E81" w:rsidRDefault="00351BD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appellate court</w:t>
            </w:r>
          </w:p>
        </w:tc>
      </w:tr>
      <w:tr w:rsidR="00351BD9" w:rsidRPr="004D4E81" w:rsidTr="005B7B39">
        <w:tc>
          <w:tcPr>
            <w:tcW w:w="2358" w:type="dxa"/>
          </w:tcPr>
          <w:p w:rsidR="00351BD9" w:rsidRPr="004D4E81" w:rsidRDefault="00351BD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rsidR="00351BD9" w:rsidRPr="004D4E81" w:rsidRDefault="00351BD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county court</w:t>
            </w:r>
          </w:p>
        </w:tc>
      </w:tr>
    </w:tbl>
    <w:p w:rsidR="00E76A32" w:rsidRDefault="00E76A32" w:rsidP="00E76A32">
      <w:pPr>
        <w:spacing w:after="100" w:afterAutospacing="1" w:line="240" w:lineRule="auto"/>
        <w:contextualSpacing/>
        <w:rPr>
          <w:rFonts w:ascii="Times New Roman" w:hAnsi="Times New Roman" w:cs="Times New Roman"/>
          <w:sz w:val="24"/>
          <w:szCs w:val="24"/>
        </w:rPr>
      </w:pPr>
    </w:p>
    <w:p w:rsidR="00351BD9" w:rsidRDefault="00351BD9"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2610"/>
        <w:gridCol w:w="4608"/>
      </w:tblGrid>
      <w:tr w:rsidR="00351BD9" w:rsidRPr="004D4E81" w:rsidTr="00E87D69">
        <w:tc>
          <w:tcPr>
            <w:tcW w:w="2358" w:type="dxa"/>
          </w:tcPr>
          <w:p w:rsidR="00351BD9" w:rsidRPr="004F2A29" w:rsidRDefault="00351BD9" w:rsidP="00E87D69">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351BD9" w:rsidRPr="004F2A29" w:rsidRDefault="00351BD9" w:rsidP="00E87D69">
            <w:pPr>
              <w:contextualSpacing/>
              <w:rPr>
                <w:rFonts w:ascii="Times New Roman" w:hAnsi="Times New Roman"/>
                <w:sz w:val="24"/>
                <w:szCs w:val="24"/>
              </w:rPr>
            </w:pPr>
            <w:r>
              <w:rPr>
                <w:rFonts w:ascii="Times New Roman" w:hAnsi="Times New Roman"/>
                <w:sz w:val="24"/>
                <w:szCs w:val="24"/>
              </w:rPr>
              <w:t>G.C.3.11.M2</w:t>
            </w:r>
          </w:p>
        </w:tc>
      </w:tr>
      <w:tr w:rsidR="00351BD9" w:rsidRPr="004D4E81" w:rsidTr="00E87D69">
        <w:tc>
          <w:tcPr>
            <w:tcW w:w="2358" w:type="dxa"/>
          </w:tcPr>
          <w:p w:rsidR="00351BD9" w:rsidRPr="004D4E81" w:rsidRDefault="00351BD9"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351BD9" w:rsidRPr="004D4E81" w:rsidRDefault="00351BD9" w:rsidP="00E87D69">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SS.7.C.3.11</w:t>
            </w:r>
          </w:p>
        </w:tc>
      </w:tr>
      <w:tr w:rsidR="00351BD9" w:rsidRPr="004D4E81" w:rsidTr="00E87D69">
        <w:tc>
          <w:tcPr>
            <w:tcW w:w="2358" w:type="dxa"/>
          </w:tcPr>
          <w:p w:rsidR="00351BD9" w:rsidRPr="004D4E81" w:rsidRDefault="00351BD9"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351BD9" w:rsidRPr="004D4E81" w:rsidRDefault="00351BD9"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Pr>
                <w:rFonts w:ascii="Times New Roman" w:hAnsi="Times New Roman" w:cs="Times New Roman"/>
                <w:sz w:val="24"/>
                <w:szCs w:val="24"/>
              </w:rPr>
              <w:t>oderate</w:t>
            </w:r>
          </w:p>
        </w:tc>
      </w:tr>
      <w:tr w:rsidR="00351BD9" w:rsidRPr="004D4E81" w:rsidTr="00E87D69">
        <w:tc>
          <w:tcPr>
            <w:tcW w:w="2358" w:type="dxa"/>
          </w:tcPr>
          <w:p w:rsidR="00351BD9" w:rsidRPr="004D4E81" w:rsidRDefault="00351BD9"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351BD9" w:rsidRPr="004D4E81" w:rsidRDefault="00351BD9" w:rsidP="00E87D69">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The passage below describes a dispute between two neighbors.</w:t>
            </w:r>
          </w:p>
          <w:p w:rsidR="00351BD9" w:rsidRPr="004D4E81" w:rsidRDefault="00351BD9" w:rsidP="00E87D69">
            <w:pPr>
              <w:tabs>
                <w:tab w:val="center" w:pos="3501"/>
              </w:tabs>
              <w:contextualSpacing/>
              <w:rPr>
                <w:rFonts w:ascii="Times New Roman" w:hAnsi="Times New Roman" w:cs="Times New Roman"/>
                <w:sz w:val="24"/>
                <w:szCs w:val="24"/>
              </w:rPr>
            </w:pPr>
          </w:p>
          <w:p w:rsidR="00351BD9" w:rsidRPr="004D4E81" w:rsidRDefault="00351BD9" w:rsidP="00E87D69">
            <w:pPr>
              <w:jc w:val="center"/>
              <w:rPr>
                <w:rFonts w:ascii="Cambria" w:eastAsia="Cambria" w:hAnsi="Cambria" w:cs="Cambria"/>
                <w:color w:val="000000"/>
                <w:sz w:val="24"/>
              </w:rPr>
            </w:pPr>
            <w:r w:rsidRPr="004D4E81">
              <w:rPr>
                <w:rFonts w:ascii="Times New Roman" w:eastAsia="Times New Roman" w:hAnsi="Times New Roman" w:cs="Times New Roman"/>
                <w:color w:val="000000"/>
              </w:rPr>
              <w:t>---------------------------</w:t>
            </w:r>
          </w:p>
          <w:p w:rsidR="00351BD9" w:rsidRPr="004D4E81" w:rsidRDefault="00351BD9" w:rsidP="00E87D69">
            <w:pPr>
              <w:rPr>
                <w:rFonts w:ascii="Times New Roman" w:hAnsi="Times New Roman" w:cs="Times New Roman"/>
              </w:rPr>
            </w:pPr>
            <w:r w:rsidRPr="004D4E81">
              <w:rPr>
                <w:rFonts w:ascii="Times New Roman" w:hAnsi="Times New Roman" w:cs="Times New Roman"/>
              </w:rPr>
              <w:t xml:space="preserve">Liz’s 16 year old daughter backed into Doug’s car while it was parked in front of his house.  Doug sued Liz for $1500 to cover the cost of repairing the car.     </w:t>
            </w:r>
          </w:p>
          <w:p w:rsidR="00351BD9" w:rsidRPr="004D4E81" w:rsidRDefault="00351BD9" w:rsidP="00E87D69">
            <w:pPr>
              <w:ind w:left="720" w:right="720"/>
              <w:jc w:val="center"/>
              <w:rPr>
                <w:rFonts w:ascii="Cambria" w:eastAsia="Cambria" w:hAnsi="Cambria" w:cs="Cambria"/>
                <w:color w:val="000000"/>
                <w:sz w:val="24"/>
              </w:rPr>
            </w:pPr>
            <w:r w:rsidRPr="004D4E81">
              <w:rPr>
                <w:rFonts w:ascii="Times New Roman" w:eastAsia="Times New Roman" w:hAnsi="Times New Roman" w:cs="Times New Roman"/>
                <w:color w:val="000000"/>
              </w:rPr>
              <w:t>---------------------------</w:t>
            </w:r>
          </w:p>
          <w:p w:rsidR="00351BD9" w:rsidRPr="004D4E81" w:rsidRDefault="00351BD9" w:rsidP="00E87D69">
            <w:pPr>
              <w:tabs>
                <w:tab w:val="center" w:pos="3501"/>
              </w:tabs>
              <w:contextualSpacing/>
              <w:rPr>
                <w:rFonts w:ascii="Times New Roman" w:hAnsi="Times New Roman" w:cs="Times New Roman"/>
                <w:sz w:val="24"/>
                <w:szCs w:val="24"/>
              </w:rPr>
            </w:pPr>
          </w:p>
          <w:p w:rsidR="00351BD9" w:rsidRPr="004D4E81" w:rsidRDefault="00351BD9" w:rsidP="00E87D69">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Which court heard the case?</w:t>
            </w:r>
          </w:p>
        </w:tc>
      </w:tr>
      <w:tr w:rsidR="00351BD9" w:rsidRPr="004D4E81" w:rsidTr="00351BD9">
        <w:tc>
          <w:tcPr>
            <w:tcW w:w="2358" w:type="dxa"/>
          </w:tcPr>
          <w:p w:rsidR="00351BD9" w:rsidRPr="004D4E81" w:rsidRDefault="00351BD9"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2610" w:type="dxa"/>
          </w:tcPr>
          <w:p w:rsidR="00351BD9" w:rsidRPr="004D4E81" w:rsidRDefault="00351BD9" w:rsidP="00E87D69">
            <w:pPr>
              <w:contextualSpacing/>
              <w:rPr>
                <w:rFonts w:ascii="Times New Roman" w:hAnsi="Times New Roman" w:cs="Times New Roman"/>
                <w:sz w:val="24"/>
                <w:szCs w:val="24"/>
              </w:rPr>
            </w:pPr>
            <w:r w:rsidRPr="004D4E81">
              <w:rPr>
                <w:rFonts w:ascii="Times New Roman" w:hAnsi="Times New Roman" w:cs="Times New Roman"/>
                <w:sz w:val="24"/>
                <w:szCs w:val="24"/>
              </w:rPr>
              <w:t>Circuit Court of Appeals</w:t>
            </w:r>
          </w:p>
        </w:tc>
        <w:tc>
          <w:tcPr>
            <w:tcW w:w="4608" w:type="dxa"/>
          </w:tcPr>
          <w:p w:rsidR="00351BD9" w:rsidRPr="004D4E81" w:rsidRDefault="00351BD9" w:rsidP="00E87D69">
            <w:pPr>
              <w:spacing w:after="200"/>
              <w:contextualSpacing/>
              <w:rPr>
                <w:rFonts w:ascii="Times New Roman" w:hAnsi="Times New Roman" w:cs="Times New Roman"/>
                <w:sz w:val="24"/>
                <w:szCs w:val="24"/>
              </w:rPr>
            </w:pPr>
            <w:r w:rsidRPr="00795D71">
              <w:rPr>
                <w:rFonts w:ascii="Times New Roman" w:hAnsi="Times New Roman" w:cs="Times New Roman"/>
                <w:b/>
                <w:sz w:val="24"/>
                <w:szCs w:val="24"/>
              </w:rPr>
              <w:t>Incorrect</w:t>
            </w:r>
            <w:r>
              <w:rPr>
                <w:rFonts w:ascii="Times New Roman" w:hAnsi="Times New Roman" w:cs="Times New Roman"/>
                <w:sz w:val="24"/>
                <w:szCs w:val="24"/>
              </w:rPr>
              <w:t>-</w:t>
            </w:r>
            <w:r w:rsidR="003E3B55">
              <w:rPr>
                <w:rFonts w:ascii="Times New Roman" w:hAnsi="Times New Roman" w:cs="Times New Roman"/>
                <w:sz w:val="24"/>
                <w:szCs w:val="24"/>
              </w:rPr>
              <w:t xml:space="preserve">The purpose </w:t>
            </w:r>
            <w:r w:rsidR="00397B2C">
              <w:rPr>
                <w:rFonts w:ascii="Times New Roman" w:hAnsi="Times New Roman" w:cs="Times New Roman"/>
                <w:sz w:val="24"/>
                <w:szCs w:val="24"/>
              </w:rPr>
              <w:t xml:space="preserve">of a court of appeals is for a court to determine if the court below it was correct in its decision making.  </w:t>
            </w:r>
          </w:p>
        </w:tc>
      </w:tr>
      <w:tr w:rsidR="00351BD9" w:rsidRPr="004D4E81" w:rsidTr="00351BD9">
        <w:tc>
          <w:tcPr>
            <w:tcW w:w="2358" w:type="dxa"/>
          </w:tcPr>
          <w:p w:rsidR="00351BD9" w:rsidRPr="004D4E81" w:rsidRDefault="00351BD9"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2610" w:type="dxa"/>
          </w:tcPr>
          <w:p w:rsidR="00351BD9" w:rsidRPr="004D4E81" w:rsidRDefault="00351BD9" w:rsidP="00E87D69">
            <w:pPr>
              <w:contextualSpacing/>
              <w:rPr>
                <w:rFonts w:ascii="Times New Roman" w:hAnsi="Times New Roman" w:cs="Times New Roman"/>
                <w:sz w:val="24"/>
                <w:szCs w:val="24"/>
              </w:rPr>
            </w:pPr>
            <w:r w:rsidRPr="004D4E81">
              <w:rPr>
                <w:rFonts w:ascii="Times New Roman" w:hAnsi="Times New Roman" w:cs="Times New Roman"/>
                <w:sz w:val="24"/>
                <w:szCs w:val="24"/>
              </w:rPr>
              <w:t>Florida Supreme Court</w:t>
            </w:r>
          </w:p>
        </w:tc>
        <w:tc>
          <w:tcPr>
            <w:tcW w:w="4608" w:type="dxa"/>
          </w:tcPr>
          <w:p w:rsidR="00351BD9" w:rsidRPr="004D4E81" w:rsidRDefault="00351BD9" w:rsidP="00397B2C">
            <w:pPr>
              <w:spacing w:after="200"/>
              <w:contextualSpacing/>
              <w:rPr>
                <w:rFonts w:ascii="Times New Roman" w:hAnsi="Times New Roman" w:cs="Times New Roman"/>
                <w:sz w:val="24"/>
                <w:szCs w:val="24"/>
              </w:rPr>
            </w:pPr>
            <w:r w:rsidRPr="00795D71">
              <w:rPr>
                <w:rFonts w:ascii="Times New Roman" w:hAnsi="Times New Roman" w:cs="Times New Roman"/>
                <w:b/>
                <w:sz w:val="24"/>
                <w:szCs w:val="24"/>
              </w:rPr>
              <w:t>Incorrect</w:t>
            </w:r>
            <w:r>
              <w:rPr>
                <w:rFonts w:ascii="Times New Roman" w:hAnsi="Times New Roman" w:cs="Times New Roman"/>
                <w:sz w:val="24"/>
                <w:szCs w:val="24"/>
              </w:rPr>
              <w:t>-</w:t>
            </w:r>
            <w:r w:rsidR="00397B2C">
              <w:rPr>
                <w:rFonts w:ascii="Times New Roman" w:hAnsi="Times New Roman" w:cs="Times New Roman"/>
                <w:sz w:val="24"/>
                <w:szCs w:val="24"/>
              </w:rPr>
              <w:t xml:space="preserve">The Florida Supreme Court serves as a court of appeals in most cases and as a court of original jurisdiction in limited cases such as </w:t>
            </w:r>
            <w:r w:rsidR="00397B2C" w:rsidRPr="00397B2C">
              <w:rPr>
                <w:rFonts w:ascii="Times New Roman" w:hAnsi="Times New Roman" w:cs="Times New Roman"/>
                <w:i/>
                <w:sz w:val="24"/>
                <w:szCs w:val="24"/>
              </w:rPr>
              <w:t>writs of habeas corpus</w:t>
            </w:r>
            <w:r w:rsidR="00397B2C">
              <w:rPr>
                <w:rFonts w:ascii="Times New Roman" w:hAnsi="Times New Roman" w:cs="Times New Roman"/>
                <w:sz w:val="24"/>
                <w:szCs w:val="24"/>
              </w:rPr>
              <w:t xml:space="preserve"> and judicial qualifications and discipline.  One person suing another for a damaged car is not the type of original jurisdiction case that the Florida Supreme Court would hear.  </w:t>
            </w:r>
          </w:p>
        </w:tc>
      </w:tr>
      <w:tr w:rsidR="00351BD9" w:rsidRPr="004D4E81" w:rsidTr="00351BD9">
        <w:tc>
          <w:tcPr>
            <w:tcW w:w="2358" w:type="dxa"/>
          </w:tcPr>
          <w:p w:rsidR="00351BD9" w:rsidRPr="004D4E81" w:rsidRDefault="00351BD9"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2610" w:type="dxa"/>
          </w:tcPr>
          <w:p w:rsidR="00351BD9" w:rsidRPr="004D4E81" w:rsidRDefault="00351BD9" w:rsidP="00E87D69">
            <w:pPr>
              <w:contextualSpacing/>
              <w:rPr>
                <w:rFonts w:ascii="Times New Roman" w:hAnsi="Times New Roman" w:cs="Times New Roman"/>
                <w:sz w:val="24"/>
                <w:szCs w:val="24"/>
              </w:rPr>
            </w:pPr>
            <w:r w:rsidRPr="004D4E81">
              <w:rPr>
                <w:rFonts w:ascii="Times New Roman" w:hAnsi="Times New Roman" w:cs="Times New Roman"/>
                <w:sz w:val="24"/>
                <w:szCs w:val="24"/>
              </w:rPr>
              <w:t>appellate court</w:t>
            </w:r>
          </w:p>
        </w:tc>
        <w:tc>
          <w:tcPr>
            <w:tcW w:w="4608" w:type="dxa"/>
          </w:tcPr>
          <w:p w:rsidR="00351BD9" w:rsidRPr="004D4E81" w:rsidRDefault="00351BD9" w:rsidP="00E87D69">
            <w:pPr>
              <w:spacing w:after="200"/>
              <w:contextualSpacing/>
              <w:rPr>
                <w:rFonts w:ascii="Times New Roman" w:hAnsi="Times New Roman" w:cs="Times New Roman"/>
                <w:sz w:val="24"/>
                <w:szCs w:val="24"/>
              </w:rPr>
            </w:pPr>
            <w:r w:rsidRPr="00795D71">
              <w:rPr>
                <w:rFonts w:ascii="Times New Roman" w:hAnsi="Times New Roman" w:cs="Times New Roman"/>
                <w:b/>
                <w:sz w:val="24"/>
                <w:szCs w:val="24"/>
              </w:rPr>
              <w:t>Incorrect</w:t>
            </w:r>
            <w:r>
              <w:rPr>
                <w:rFonts w:ascii="Times New Roman" w:hAnsi="Times New Roman" w:cs="Times New Roman"/>
                <w:sz w:val="24"/>
                <w:szCs w:val="24"/>
              </w:rPr>
              <w:t>-</w:t>
            </w:r>
            <w:r w:rsidR="00397B2C">
              <w:rPr>
                <w:rFonts w:ascii="Times New Roman" w:hAnsi="Times New Roman" w:cs="Times New Roman"/>
                <w:sz w:val="24"/>
                <w:szCs w:val="24"/>
              </w:rPr>
              <w:t xml:space="preserve"> The purpose of a court of appeals is for a court to determine if the court below it was correct in its decision making.  </w:t>
            </w:r>
          </w:p>
        </w:tc>
      </w:tr>
      <w:tr w:rsidR="00351BD9" w:rsidRPr="004D4E81" w:rsidTr="00351BD9">
        <w:tc>
          <w:tcPr>
            <w:tcW w:w="2358" w:type="dxa"/>
          </w:tcPr>
          <w:p w:rsidR="00351BD9" w:rsidRPr="004D4E81" w:rsidRDefault="00351BD9"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2610" w:type="dxa"/>
          </w:tcPr>
          <w:p w:rsidR="00351BD9" w:rsidRPr="004D4E81" w:rsidRDefault="00351BD9" w:rsidP="00E87D69">
            <w:pPr>
              <w:contextualSpacing/>
              <w:rPr>
                <w:rFonts w:ascii="Times New Roman" w:hAnsi="Times New Roman" w:cs="Times New Roman"/>
                <w:sz w:val="24"/>
                <w:szCs w:val="24"/>
              </w:rPr>
            </w:pPr>
            <w:r w:rsidRPr="004D4E81">
              <w:rPr>
                <w:rFonts w:ascii="Times New Roman" w:hAnsi="Times New Roman" w:cs="Times New Roman"/>
                <w:sz w:val="24"/>
                <w:szCs w:val="24"/>
              </w:rPr>
              <w:t>county court</w:t>
            </w:r>
          </w:p>
        </w:tc>
        <w:tc>
          <w:tcPr>
            <w:tcW w:w="4608" w:type="dxa"/>
          </w:tcPr>
          <w:p w:rsidR="00351BD9" w:rsidRPr="004D4E81" w:rsidRDefault="00351BD9" w:rsidP="00E87D69">
            <w:pPr>
              <w:spacing w:after="200"/>
              <w:contextualSpacing/>
              <w:rPr>
                <w:rFonts w:ascii="Times New Roman" w:hAnsi="Times New Roman" w:cs="Times New Roman"/>
                <w:sz w:val="24"/>
                <w:szCs w:val="24"/>
              </w:rPr>
            </w:pPr>
            <w:r w:rsidRPr="00795D71">
              <w:rPr>
                <w:rFonts w:ascii="Times New Roman" w:hAnsi="Times New Roman" w:cs="Times New Roman"/>
                <w:b/>
                <w:i/>
                <w:sz w:val="24"/>
                <w:szCs w:val="24"/>
              </w:rPr>
              <w:t>Correct</w:t>
            </w:r>
            <w:r>
              <w:rPr>
                <w:rFonts w:ascii="Times New Roman" w:hAnsi="Times New Roman" w:cs="Times New Roman"/>
                <w:sz w:val="24"/>
                <w:szCs w:val="24"/>
              </w:rPr>
              <w:t>-</w:t>
            </w:r>
            <w:r w:rsidR="00397B2C">
              <w:rPr>
                <w:rFonts w:ascii="Times New Roman" w:hAnsi="Times New Roman" w:cs="Times New Roman"/>
                <w:sz w:val="24"/>
                <w:szCs w:val="24"/>
              </w:rPr>
              <w:t xml:space="preserve">A county court serves as a court of original jurisdiction for cases involving one person suing another for an amount less than $5000.  </w:t>
            </w:r>
          </w:p>
        </w:tc>
      </w:tr>
    </w:tbl>
    <w:p w:rsidR="00351BD9" w:rsidRDefault="00351BD9" w:rsidP="00E76A32">
      <w:pPr>
        <w:spacing w:after="100" w:afterAutospacing="1" w:line="240" w:lineRule="auto"/>
        <w:contextualSpacing/>
        <w:rPr>
          <w:rFonts w:ascii="Times New Roman" w:hAnsi="Times New Roman" w:cs="Times New Roman"/>
          <w:sz w:val="24"/>
          <w:szCs w:val="24"/>
        </w:rPr>
      </w:pPr>
    </w:p>
    <w:p w:rsidR="00351BD9" w:rsidRDefault="00351BD9" w:rsidP="00E76A32">
      <w:pPr>
        <w:spacing w:after="100" w:afterAutospacing="1" w:line="240" w:lineRule="auto"/>
        <w:contextualSpacing/>
        <w:rPr>
          <w:rFonts w:ascii="Times New Roman" w:hAnsi="Times New Roman" w:cs="Times New Roman"/>
          <w:sz w:val="24"/>
          <w:szCs w:val="24"/>
        </w:rPr>
      </w:pPr>
    </w:p>
    <w:p w:rsidR="00351BD9" w:rsidRDefault="00351BD9" w:rsidP="00E76A32">
      <w:pPr>
        <w:spacing w:after="100" w:afterAutospacing="1" w:line="240" w:lineRule="auto"/>
        <w:contextualSpacing/>
        <w:rPr>
          <w:rFonts w:ascii="Times New Roman" w:hAnsi="Times New Roman" w:cs="Times New Roman"/>
          <w:sz w:val="24"/>
          <w:szCs w:val="24"/>
        </w:rPr>
      </w:pPr>
    </w:p>
    <w:p w:rsidR="00351BD9" w:rsidRDefault="00351BD9" w:rsidP="00E76A32">
      <w:pPr>
        <w:spacing w:after="100" w:afterAutospacing="1" w:line="240" w:lineRule="auto"/>
        <w:contextualSpacing/>
        <w:rPr>
          <w:rFonts w:ascii="Times New Roman" w:hAnsi="Times New Roman" w:cs="Times New Roman"/>
          <w:sz w:val="24"/>
          <w:szCs w:val="24"/>
        </w:rPr>
      </w:pPr>
    </w:p>
    <w:p w:rsidR="00351BD9" w:rsidRDefault="00351BD9" w:rsidP="00E76A32">
      <w:pPr>
        <w:spacing w:after="100" w:afterAutospacing="1" w:line="240" w:lineRule="auto"/>
        <w:contextualSpacing/>
        <w:rPr>
          <w:rFonts w:ascii="Times New Roman" w:hAnsi="Times New Roman" w:cs="Times New Roman"/>
          <w:sz w:val="24"/>
          <w:szCs w:val="24"/>
        </w:rPr>
      </w:pPr>
    </w:p>
    <w:p w:rsidR="00351BD9" w:rsidRDefault="00351BD9" w:rsidP="00E76A32">
      <w:pPr>
        <w:spacing w:after="100" w:afterAutospacing="1" w:line="240" w:lineRule="auto"/>
        <w:contextualSpacing/>
        <w:rPr>
          <w:rFonts w:ascii="Times New Roman" w:hAnsi="Times New Roman" w:cs="Times New Roman"/>
          <w:sz w:val="24"/>
          <w:szCs w:val="24"/>
        </w:rPr>
      </w:pPr>
    </w:p>
    <w:p w:rsidR="00351BD9" w:rsidRDefault="00351BD9" w:rsidP="00E76A32">
      <w:pPr>
        <w:spacing w:after="100" w:afterAutospacing="1" w:line="240" w:lineRule="auto"/>
        <w:contextualSpacing/>
        <w:rPr>
          <w:rFonts w:ascii="Times New Roman" w:hAnsi="Times New Roman" w:cs="Times New Roman"/>
          <w:sz w:val="24"/>
          <w:szCs w:val="24"/>
        </w:rPr>
      </w:pPr>
    </w:p>
    <w:p w:rsidR="00351BD9" w:rsidRDefault="00351BD9" w:rsidP="00E76A32">
      <w:pPr>
        <w:spacing w:after="100" w:afterAutospacing="1" w:line="240" w:lineRule="auto"/>
        <w:contextualSpacing/>
        <w:rPr>
          <w:rFonts w:ascii="Times New Roman" w:hAnsi="Times New Roman" w:cs="Times New Roman"/>
          <w:sz w:val="24"/>
          <w:szCs w:val="24"/>
        </w:rPr>
      </w:pPr>
    </w:p>
    <w:p w:rsidR="00351BD9" w:rsidRDefault="00351BD9" w:rsidP="00E76A32">
      <w:pPr>
        <w:spacing w:after="100" w:afterAutospacing="1" w:line="240" w:lineRule="auto"/>
        <w:contextualSpacing/>
        <w:rPr>
          <w:rFonts w:ascii="Times New Roman" w:hAnsi="Times New Roman" w:cs="Times New Roman"/>
          <w:sz w:val="24"/>
          <w:szCs w:val="24"/>
        </w:rPr>
      </w:pPr>
    </w:p>
    <w:p w:rsidR="00351BD9" w:rsidRDefault="00351BD9" w:rsidP="00E76A32">
      <w:pPr>
        <w:spacing w:after="100" w:afterAutospacing="1" w:line="240" w:lineRule="auto"/>
        <w:contextualSpacing/>
        <w:rPr>
          <w:rFonts w:ascii="Times New Roman" w:hAnsi="Times New Roman" w:cs="Times New Roman"/>
          <w:sz w:val="24"/>
          <w:szCs w:val="24"/>
        </w:rPr>
      </w:pPr>
    </w:p>
    <w:p w:rsidR="00351BD9" w:rsidRDefault="00351BD9"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795D71" w:rsidRDefault="00795D71" w:rsidP="00E76A32">
      <w:pPr>
        <w:spacing w:after="100" w:afterAutospacing="1" w:line="240" w:lineRule="auto"/>
        <w:contextualSpacing/>
        <w:rPr>
          <w:rFonts w:ascii="Times New Roman" w:hAnsi="Times New Roman" w:cs="Times New Roman"/>
          <w:sz w:val="24"/>
          <w:szCs w:val="24"/>
        </w:rPr>
      </w:pPr>
    </w:p>
    <w:p w:rsidR="00351BD9" w:rsidRDefault="00351BD9" w:rsidP="00E76A32">
      <w:pPr>
        <w:spacing w:after="100" w:afterAutospacing="1" w:line="240" w:lineRule="auto"/>
        <w:contextualSpacing/>
        <w:rPr>
          <w:rFonts w:ascii="Times New Roman" w:hAnsi="Times New Roman" w:cs="Times New Roman"/>
          <w:sz w:val="24"/>
          <w:szCs w:val="24"/>
        </w:rPr>
      </w:pPr>
    </w:p>
    <w:p w:rsidR="00351BD9" w:rsidRDefault="00351BD9" w:rsidP="00E76A32">
      <w:pPr>
        <w:spacing w:after="100" w:afterAutospacing="1" w:line="240" w:lineRule="auto"/>
        <w:contextualSpacing/>
        <w:rPr>
          <w:rFonts w:ascii="Times New Roman" w:hAnsi="Times New Roman" w:cs="Times New Roman"/>
          <w:sz w:val="24"/>
          <w:szCs w:val="24"/>
        </w:rPr>
      </w:pPr>
    </w:p>
    <w:p w:rsidR="00351BD9" w:rsidRPr="004D4E81" w:rsidRDefault="00351BD9" w:rsidP="00E76A32">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3609"/>
        <w:gridCol w:w="3609"/>
      </w:tblGrid>
      <w:tr w:rsidR="00C8644E" w:rsidRPr="004D4E81" w:rsidTr="00F41AF7">
        <w:tc>
          <w:tcPr>
            <w:tcW w:w="2358" w:type="dxa"/>
          </w:tcPr>
          <w:p w:rsidR="00C8644E" w:rsidRPr="004F2A29" w:rsidRDefault="00C8644E"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C8644E" w:rsidRPr="004F2A29" w:rsidRDefault="00C8644E" w:rsidP="00F41AF7">
            <w:pPr>
              <w:contextualSpacing/>
              <w:rPr>
                <w:rFonts w:ascii="Times New Roman" w:hAnsi="Times New Roman"/>
                <w:sz w:val="24"/>
                <w:szCs w:val="24"/>
              </w:rPr>
            </w:pPr>
            <w:r>
              <w:rPr>
                <w:rFonts w:ascii="Times New Roman" w:hAnsi="Times New Roman"/>
                <w:sz w:val="24"/>
                <w:szCs w:val="24"/>
              </w:rPr>
              <w:t>G.C.3.11.M3</w:t>
            </w:r>
          </w:p>
        </w:tc>
      </w:tr>
      <w:tr w:rsidR="00C8644E" w:rsidRPr="004D4E81" w:rsidTr="00F41AF7">
        <w:tc>
          <w:tcPr>
            <w:tcW w:w="2358" w:type="dxa"/>
          </w:tcPr>
          <w:p w:rsidR="00C8644E" w:rsidRPr="004D4E81" w:rsidRDefault="00C8644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C8644E" w:rsidRPr="004D4E81" w:rsidRDefault="00C8644E"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SS.7.C.3.11</w:t>
            </w:r>
          </w:p>
        </w:tc>
      </w:tr>
      <w:tr w:rsidR="00C8644E" w:rsidRPr="004D4E81" w:rsidTr="00F41AF7">
        <w:tc>
          <w:tcPr>
            <w:tcW w:w="2358" w:type="dxa"/>
          </w:tcPr>
          <w:p w:rsidR="00C8644E" w:rsidRPr="004D4E81" w:rsidRDefault="00C8644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C8644E" w:rsidRPr="004D4E81" w:rsidRDefault="00C8644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sidR="00972E92">
              <w:rPr>
                <w:rFonts w:ascii="Times New Roman" w:hAnsi="Times New Roman" w:cs="Times New Roman"/>
                <w:sz w:val="24"/>
                <w:szCs w:val="24"/>
              </w:rPr>
              <w:t>oderate</w:t>
            </w:r>
          </w:p>
        </w:tc>
      </w:tr>
      <w:tr w:rsidR="00C8644E" w:rsidRPr="004D4E81" w:rsidTr="00F41AF7">
        <w:tc>
          <w:tcPr>
            <w:tcW w:w="2358" w:type="dxa"/>
          </w:tcPr>
          <w:p w:rsidR="00C8644E" w:rsidRPr="004D4E81" w:rsidRDefault="00C8644E"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C8644E" w:rsidRPr="004D4E81" w:rsidRDefault="00C8644E"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passage below describes a U.S. Supreme Court decision. </w:t>
            </w:r>
          </w:p>
          <w:p w:rsidR="00C8644E" w:rsidRPr="004D4E81" w:rsidRDefault="00C8644E" w:rsidP="00F41AF7">
            <w:pPr>
              <w:contextualSpacing/>
              <w:rPr>
                <w:rFonts w:ascii="Times New Roman" w:hAnsi="Times New Roman" w:cs="Times New Roman"/>
                <w:sz w:val="24"/>
                <w:szCs w:val="24"/>
              </w:rPr>
            </w:pPr>
            <w:r w:rsidRPr="004D4E8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A8BDFE4" wp14:editId="5318E679">
                      <wp:simplePos x="0" y="0"/>
                      <wp:positionH relativeFrom="column">
                        <wp:posOffset>1091565</wp:posOffset>
                      </wp:positionH>
                      <wp:positionV relativeFrom="paragraph">
                        <wp:posOffset>99060</wp:posOffset>
                      </wp:positionV>
                      <wp:extent cx="2374265" cy="1403985"/>
                      <wp:effectExtent l="0" t="0" r="22860" b="2095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8644E" w:rsidRPr="00F35FCA" w:rsidRDefault="00C8644E" w:rsidP="00E76A32">
                                  <w:pPr>
                                    <w:spacing w:after="0" w:line="240" w:lineRule="auto"/>
                                    <w:contextualSpacing/>
                                    <w:rPr>
                                      <w:rFonts w:ascii="Times New Roman" w:hAnsi="Times New Roman" w:cs="Times New Roman"/>
                                      <w:sz w:val="24"/>
                                    </w:rPr>
                                  </w:pPr>
                                  <w:r w:rsidRPr="00F35FCA">
                                    <w:rPr>
                                      <w:rFonts w:ascii="Times New Roman" w:hAnsi="Times New Roman" w:cs="Times New Roman"/>
                                      <w:sz w:val="24"/>
                                    </w:rPr>
                                    <w:t xml:space="preserve">In 1940, the Texas Democratic Party refused to give an African-American man a ballot to select candidates to run for Congress and governor.  </w:t>
                                  </w:r>
                                </w:p>
                                <w:p w:rsidR="00C8644E" w:rsidRPr="00F35FCA" w:rsidRDefault="00C8644E" w:rsidP="00E76A32">
                                  <w:pPr>
                                    <w:spacing w:after="0" w:line="240" w:lineRule="auto"/>
                                    <w:contextualSpacing/>
                                    <w:rPr>
                                      <w:rFonts w:ascii="Times New Roman" w:hAnsi="Times New Roman" w:cs="Times New Roman"/>
                                      <w:sz w:val="24"/>
                                    </w:rPr>
                                  </w:pPr>
                                </w:p>
                                <w:p w:rsidR="00C8644E" w:rsidRPr="00F35FCA" w:rsidRDefault="00C8644E" w:rsidP="00E76A32">
                                  <w:pPr>
                                    <w:spacing w:after="0" w:line="240" w:lineRule="auto"/>
                                    <w:contextualSpacing/>
                                    <w:rPr>
                                      <w:rFonts w:ascii="Times New Roman" w:hAnsi="Times New Roman" w:cs="Times New Roman"/>
                                      <w:sz w:val="24"/>
                                    </w:rPr>
                                  </w:pPr>
                                  <w:r w:rsidRPr="00F35FCA">
                                    <w:rPr>
                                      <w:rFonts w:ascii="Times New Roman" w:hAnsi="Times New Roman" w:cs="Times New Roman"/>
                                      <w:sz w:val="24"/>
                                    </w:rPr>
                                    <w:t xml:space="preserve">In finding this action unconstitutional “…this </w:t>
                                  </w:r>
                                  <w:r>
                                    <w:rPr>
                                      <w:rFonts w:ascii="Times New Roman" w:hAnsi="Times New Roman" w:cs="Times New Roman"/>
                                      <w:sz w:val="24"/>
                                    </w:rPr>
                                    <w:t>C</w:t>
                                  </w:r>
                                  <w:r w:rsidRPr="00F35FCA">
                                    <w:rPr>
                                      <w:rFonts w:ascii="Times New Roman" w:hAnsi="Times New Roman" w:cs="Times New Roman"/>
                                      <w:sz w:val="24"/>
                                    </w:rPr>
                                    <w:t>ourt is not constrained to follow a previous decision which…, involves the application of a constitutional principle, rather than an interpretation of the Constitution to evolve the principle itself.”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2A8BDFE4" id="_x0000_t202" coordsize="21600,21600" o:spt="202" path="m,l,21600r21600,l21600,xe">
                      <v:stroke joinstyle="miter"/>
                      <v:path gradientshapeok="t" o:connecttype="rect"/>
                    </v:shapetype>
                    <v:shape id="Text Box 2" o:spid="_x0000_s1026" type="#_x0000_t202" style="position:absolute;margin-left:85.95pt;margin-top:7.8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">
                      <v:textbox style="mso-fit-shape-to-text:t">
                        <w:txbxContent>
                          <w:p w:rsidR="00C8644E" w:rsidRPr="00F35FCA" w:rsidRDefault="00C8644E" w:rsidP="00E76A32">
                            <w:pPr>
                              <w:spacing w:after="0" w:line="240" w:lineRule="auto"/>
                              <w:contextualSpacing/>
                              <w:rPr>
                                <w:rFonts w:ascii="Times New Roman" w:hAnsi="Times New Roman" w:cs="Times New Roman"/>
                                <w:sz w:val="24"/>
                              </w:rPr>
                            </w:pPr>
                            <w:r w:rsidRPr="00F35FCA">
                              <w:rPr>
                                <w:rFonts w:ascii="Times New Roman" w:hAnsi="Times New Roman" w:cs="Times New Roman"/>
                                <w:sz w:val="24"/>
                              </w:rPr>
                              <w:t xml:space="preserve">In 1940, the Texas Democratic Party refused to give an African-American man a ballot to select candidates to run for Congress and governor.  </w:t>
                            </w:r>
                          </w:p>
                          <w:p w:rsidR="00C8644E" w:rsidRPr="00F35FCA" w:rsidRDefault="00C8644E" w:rsidP="00E76A32">
                            <w:pPr>
                              <w:spacing w:after="0" w:line="240" w:lineRule="auto"/>
                              <w:contextualSpacing/>
                              <w:rPr>
                                <w:rFonts w:ascii="Times New Roman" w:hAnsi="Times New Roman" w:cs="Times New Roman"/>
                                <w:sz w:val="24"/>
                              </w:rPr>
                            </w:pPr>
                          </w:p>
                          <w:p w:rsidR="00C8644E" w:rsidRPr="00F35FCA" w:rsidRDefault="00C8644E" w:rsidP="00E76A32">
                            <w:pPr>
                              <w:spacing w:after="0" w:line="240" w:lineRule="auto"/>
                              <w:contextualSpacing/>
                              <w:rPr>
                                <w:rFonts w:ascii="Times New Roman" w:hAnsi="Times New Roman" w:cs="Times New Roman"/>
                                <w:sz w:val="24"/>
                              </w:rPr>
                            </w:pPr>
                            <w:r w:rsidRPr="00F35FCA">
                              <w:rPr>
                                <w:rFonts w:ascii="Times New Roman" w:hAnsi="Times New Roman" w:cs="Times New Roman"/>
                                <w:sz w:val="24"/>
                              </w:rPr>
                              <w:t xml:space="preserve">In finding this action unconstitutional “…this </w:t>
                            </w:r>
                            <w:r>
                              <w:rPr>
                                <w:rFonts w:ascii="Times New Roman" w:hAnsi="Times New Roman" w:cs="Times New Roman"/>
                                <w:sz w:val="24"/>
                              </w:rPr>
                              <w:t>C</w:t>
                            </w:r>
                            <w:r w:rsidRPr="00F35FCA">
                              <w:rPr>
                                <w:rFonts w:ascii="Times New Roman" w:hAnsi="Times New Roman" w:cs="Times New Roman"/>
                                <w:sz w:val="24"/>
                              </w:rPr>
                              <w:t>ourt is not constrained to follow a previous decision which…, involves the application of a constitutional principle, rather than an interpretation of the Constitution to evolve the principle itself.”</w:t>
                            </w:r>
                          </w:p>
                        </w:txbxContent>
                      </v:textbox>
                    </v:shape>
                  </w:pict>
                </mc:Fallback>
              </mc:AlternateContent>
            </w:r>
          </w:p>
          <w:p w:rsidR="00C8644E" w:rsidRPr="004D4E81" w:rsidRDefault="00C8644E" w:rsidP="00F41AF7">
            <w:pPr>
              <w:contextualSpacing/>
              <w:rPr>
                <w:rFonts w:ascii="Times New Roman" w:hAnsi="Times New Roman" w:cs="Times New Roman"/>
                <w:sz w:val="24"/>
                <w:szCs w:val="24"/>
              </w:rPr>
            </w:pPr>
          </w:p>
          <w:p w:rsidR="00C8644E" w:rsidRPr="004D4E81" w:rsidRDefault="00C8644E" w:rsidP="00F41AF7">
            <w:pPr>
              <w:contextualSpacing/>
              <w:rPr>
                <w:rFonts w:ascii="Times New Roman" w:hAnsi="Times New Roman" w:cs="Times New Roman"/>
                <w:sz w:val="24"/>
                <w:szCs w:val="24"/>
              </w:rPr>
            </w:pPr>
          </w:p>
          <w:p w:rsidR="00C8644E" w:rsidRPr="004D4E81" w:rsidRDefault="00C8644E" w:rsidP="00F41AF7">
            <w:pPr>
              <w:contextualSpacing/>
              <w:rPr>
                <w:rFonts w:ascii="Times New Roman" w:hAnsi="Times New Roman" w:cs="Times New Roman"/>
                <w:sz w:val="24"/>
                <w:szCs w:val="24"/>
              </w:rPr>
            </w:pPr>
          </w:p>
          <w:p w:rsidR="00C8644E" w:rsidRPr="004D4E81" w:rsidRDefault="00C8644E" w:rsidP="00F41AF7">
            <w:pPr>
              <w:contextualSpacing/>
              <w:rPr>
                <w:rFonts w:ascii="Times New Roman" w:hAnsi="Times New Roman" w:cs="Times New Roman"/>
                <w:sz w:val="24"/>
                <w:szCs w:val="24"/>
              </w:rPr>
            </w:pPr>
          </w:p>
          <w:p w:rsidR="00C8644E" w:rsidRPr="004D4E81" w:rsidRDefault="00C8644E" w:rsidP="00F41AF7">
            <w:pPr>
              <w:contextualSpacing/>
              <w:rPr>
                <w:rFonts w:ascii="Times New Roman" w:hAnsi="Times New Roman" w:cs="Times New Roman"/>
                <w:sz w:val="24"/>
                <w:szCs w:val="24"/>
              </w:rPr>
            </w:pPr>
          </w:p>
          <w:p w:rsidR="00C8644E" w:rsidRPr="004D4E81" w:rsidRDefault="00C8644E" w:rsidP="00F41AF7">
            <w:pPr>
              <w:contextualSpacing/>
              <w:rPr>
                <w:rFonts w:ascii="Times New Roman" w:hAnsi="Times New Roman" w:cs="Times New Roman"/>
                <w:sz w:val="24"/>
                <w:szCs w:val="24"/>
              </w:rPr>
            </w:pPr>
          </w:p>
          <w:p w:rsidR="00C8644E" w:rsidRPr="004D4E81" w:rsidRDefault="00C8644E" w:rsidP="00F41AF7">
            <w:pPr>
              <w:contextualSpacing/>
              <w:rPr>
                <w:rFonts w:ascii="Times New Roman" w:hAnsi="Times New Roman" w:cs="Times New Roman"/>
                <w:sz w:val="24"/>
                <w:szCs w:val="24"/>
              </w:rPr>
            </w:pPr>
          </w:p>
          <w:p w:rsidR="00C8644E" w:rsidRPr="004D4E81" w:rsidRDefault="00C8644E" w:rsidP="00F41AF7">
            <w:pPr>
              <w:contextualSpacing/>
              <w:rPr>
                <w:rFonts w:ascii="Times New Roman" w:hAnsi="Times New Roman" w:cs="Times New Roman"/>
                <w:sz w:val="24"/>
                <w:szCs w:val="24"/>
              </w:rPr>
            </w:pPr>
          </w:p>
          <w:p w:rsidR="00C8644E" w:rsidRPr="004D4E81" w:rsidRDefault="00C8644E" w:rsidP="00F41AF7">
            <w:pPr>
              <w:contextualSpacing/>
              <w:rPr>
                <w:rFonts w:ascii="Times New Roman" w:hAnsi="Times New Roman" w:cs="Times New Roman"/>
                <w:sz w:val="24"/>
                <w:szCs w:val="24"/>
              </w:rPr>
            </w:pPr>
          </w:p>
          <w:p w:rsidR="00C8644E" w:rsidRPr="004D4E81" w:rsidRDefault="00C8644E" w:rsidP="00F41AF7">
            <w:pPr>
              <w:contextualSpacing/>
              <w:rPr>
                <w:rFonts w:ascii="Times New Roman" w:hAnsi="Times New Roman" w:cs="Times New Roman"/>
                <w:sz w:val="24"/>
                <w:szCs w:val="24"/>
              </w:rPr>
            </w:pPr>
          </w:p>
          <w:p w:rsidR="00C8644E" w:rsidRPr="004D4E81" w:rsidRDefault="00C8644E" w:rsidP="00F41AF7">
            <w:pPr>
              <w:contextualSpacing/>
              <w:rPr>
                <w:rFonts w:ascii="Times New Roman" w:hAnsi="Times New Roman" w:cs="Times New Roman"/>
                <w:sz w:val="24"/>
                <w:szCs w:val="24"/>
              </w:rPr>
            </w:pPr>
          </w:p>
          <w:p w:rsidR="00C8644E" w:rsidRPr="004D4E81" w:rsidRDefault="00C8644E" w:rsidP="00F41AF7">
            <w:pPr>
              <w:contextualSpacing/>
              <w:rPr>
                <w:rFonts w:ascii="Times New Roman" w:hAnsi="Times New Roman" w:cs="Times New Roman"/>
                <w:sz w:val="24"/>
                <w:szCs w:val="24"/>
              </w:rPr>
            </w:pPr>
          </w:p>
          <w:p w:rsidR="00C8644E" w:rsidRPr="004D4E81" w:rsidRDefault="00C8644E" w:rsidP="00F41AF7">
            <w:pPr>
              <w:contextualSpacing/>
              <w:rPr>
                <w:rFonts w:ascii="Times New Roman" w:hAnsi="Times New Roman" w:cs="Times New Roman"/>
                <w:sz w:val="24"/>
                <w:szCs w:val="24"/>
              </w:rPr>
            </w:pPr>
          </w:p>
          <w:p w:rsidR="00C8644E" w:rsidRPr="004D4E81" w:rsidRDefault="00C8644E" w:rsidP="00F41AF7">
            <w:pPr>
              <w:contextualSpacing/>
              <w:rPr>
                <w:rFonts w:ascii="Times New Roman" w:hAnsi="Times New Roman" w:cs="Times New Roman"/>
                <w:sz w:val="20"/>
                <w:szCs w:val="20"/>
              </w:rPr>
            </w:pPr>
          </w:p>
          <w:p w:rsidR="00C8644E" w:rsidRPr="004D4E81" w:rsidRDefault="00C8644E" w:rsidP="00F41AF7">
            <w:pPr>
              <w:contextualSpacing/>
              <w:rPr>
                <w:rFonts w:ascii="Times New Roman" w:hAnsi="Times New Roman" w:cs="Times New Roman"/>
                <w:sz w:val="20"/>
                <w:szCs w:val="20"/>
              </w:rPr>
            </w:pPr>
          </w:p>
          <w:p w:rsidR="00C8644E" w:rsidRPr="004D4E81" w:rsidRDefault="00C8644E" w:rsidP="00F41AF7">
            <w:pPr>
              <w:contextualSpacing/>
              <w:rPr>
                <w:rFonts w:ascii="Times New Roman" w:hAnsi="Times New Roman" w:cs="Times New Roman"/>
                <w:sz w:val="20"/>
                <w:szCs w:val="20"/>
              </w:rPr>
            </w:pPr>
          </w:p>
          <w:p w:rsidR="00C8644E" w:rsidRPr="004D4E81" w:rsidRDefault="00C8644E" w:rsidP="00F41AF7">
            <w:pPr>
              <w:contextualSpacing/>
              <w:rPr>
                <w:rFonts w:ascii="Times New Roman" w:hAnsi="Times New Roman" w:cs="Times New Roman"/>
                <w:sz w:val="20"/>
                <w:szCs w:val="20"/>
              </w:rPr>
            </w:pPr>
          </w:p>
          <w:p w:rsidR="00C8644E" w:rsidRPr="004D4E81" w:rsidRDefault="00C8644E" w:rsidP="00F41AF7">
            <w:pPr>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w:t>
            </w:r>
            <w:r w:rsidRPr="004D4E81">
              <w:rPr>
                <w:rFonts w:ascii="Times New Roman" w:hAnsi="Times New Roman" w:cs="Times New Roman"/>
                <w:i/>
                <w:sz w:val="20"/>
                <w:szCs w:val="20"/>
              </w:rPr>
              <w:t>Smith</w:t>
            </w:r>
            <w:r w:rsidRPr="004D4E81">
              <w:rPr>
                <w:rFonts w:ascii="Times New Roman" w:hAnsi="Times New Roman" w:cs="Times New Roman"/>
                <w:sz w:val="20"/>
                <w:szCs w:val="20"/>
              </w:rPr>
              <w:t xml:space="preserve"> v. </w:t>
            </w:r>
            <w:proofErr w:type="spellStart"/>
            <w:r w:rsidRPr="004D4E81">
              <w:rPr>
                <w:rFonts w:ascii="Times New Roman" w:hAnsi="Times New Roman" w:cs="Times New Roman"/>
                <w:i/>
                <w:sz w:val="20"/>
                <w:szCs w:val="20"/>
              </w:rPr>
              <w:t>Allwright</w:t>
            </w:r>
            <w:proofErr w:type="spellEnd"/>
            <w:r w:rsidRPr="004D4E81">
              <w:rPr>
                <w:rFonts w:ascii="Times New Roman" w:hAnsi="Times New Roman" w:cs="Times New Roman"/>
                <w:sz w:val="20"/>
                <w:szCs w:val="20"/>
              </w:rPr>
              <w:t xml:space="preserve">  (1944)</w:t>
            </w:r>
          </w:p>
          <w:p w:rsidR="00C8644E" w:rsidRPr="004D4E81" w:rsidRDefault="00C8644E" w:rsidP="00F41AF7">
            <w:pPr>
              <w:contextualSpacing/>
              <w:rPr>
                <w:rFonts w:ascii="Times New Roman" w:hAnsi="Times New Roman" w:cs="Times New Roman"/>
                <w:sz w:val="24"/>
                <w:szCs w:val="24"/>
              </w:rPr>
            </w:pPr>
          </w:p>
          <w:p w:rsidR="00C8644E" w:rsidRPr="004D4E81" w:rsidRDefault="00C8644E"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What does this court decision illustrate?  </w:t>
            </w:r>
          </w:p>
        </w:tc>
      </w:tr>
      <w:tr w:rsidR="00795D71" w:rsidRPr="004D4E81" w:rsidTr="00E456FC">
        <w:tc>
          <w:tcPr>
            <w:tcW w:w="2358" w:type="dxa"/>
          </w:tcPr>
          <w:p w:rsidR="00795D71" w:rsidRPr="004D4E81" w:rsidRDefault="00795D71"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3609" w:type="dxa"/>
          </w:tcPr>
          <w:p w:rsidR="00795D71" w:rsidRPr="004D4E81" w:rsidRDefault="00795D71" w:rsidP="00F41AF7">
            <w:pPr>
              <w:contextualSpacing/>
              <w:rPr>
                <w:rFonts w:ascii="Times New Roman" w:hAnsi="Times New Roman" w:cs="Times New Roman"/>
                <w:sz w:val="24"/>
                <w:szCs w:val="24"/>
              </w:rPr>
            </w:pPr>
            <w:r w:rsidRPr="004D4E81">
              <w:rPr>
                <w:rFonts w:ascii="Times New Roman" w:hAnsi="Times New Roman" w:cs="Times New Roman"/>
                <w:sz w:val="24"/>
                <w:szCs w:val="24"/>
              </w:rPr>
              <w:t>The court has the power to accept appeals cases.</w:t>
            </w:r>
          </w:p>
        </w:tc>
        <w:tc>
          <w:tcPr>
            <w:tcW w:w="3609" w:type="dxa"/>
          </w:tcPr>
          <w:p w:rsidR="00795D71" w:rsidRPr="004D4E81" w:rsidRDefault="00795D71" w:rsidP="00F41AF7">
            <w:pPr>
              <w:spacing w:after="200"/>
              <w:contextualSpacing/>
              <w:rPr>
                <w:rFonts w:ascii="Times New Roman" w:hAnsi="Times New Roman" w:cs="Times New Roman"/>
                <w:sz w:val="24"/>
                <w:szCs w:val="24"/>
              </w:rPr>
            </w:pPr>
          </w:p>
        </w:tc>
      </w:tr>
      <w:tr w:rsidR="00795D71" w:rsidRPr="004D4E81" w:rsidTr="003A7D65">
        <w:tc>
          <w:tcPr>
            <w:tcW w:w="2358" w:type="dxa"/>
          </w:tcPr>
          <w:p w:rsidR="00795D71" w:rsidRPr="004D4E81" w:rsidRDefault="00795D71"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3609" w:type="dxa"/>
          </w:tcPr>
          <w:p w:rsidR="00795D71" w:rsidRPr="004D4E81" w:rsidRDefault="00795D71" w:rsidP="00F41AF7">
            <w:pPr>
              <w:contextualSpacing/>
              <w:rPr>
                <w:rFonts w:ascii="Times New Roman" w:hAnsi="Times New Roman" w:cs="Times New Roman"/>
                <w:sz w:val="24"/>
                <w:szCs w:val="24"/>
              </w:rPr>
            </w:pPr>
            <w:r w:rsidRPr="004D4E81">
              <w:rPr>
                <w:rFonts w:ascii="Times New Roman" w:hAnsi="Times New Roman" w:cs="Times New Roman"/>
                <w:sz w:val="24"/>
                <w:szCs w:val="24"/>
              </w:rPr>
              <w:t>The court has the power of judicial review.</w:t>
            </w:r>
          </w:p>
        </w:tc>
        <w:tc>
          <w:tcPr>
            <w:tcW w:w="3609" w:type="dxa"/>
          </w:tcPr>
          <w:p w:rsidR="00795D71" w:rsidRPr="004D4E81" w:rsidRDefault="00795D71" w:rsidP="00F41AF7">
            <w:pPr>
              <w:spacing w:after="200"/>
              <w:contextualSpacing/>
              <w:rPr>
                <w:rFonts w:ascii="Times New Roman" w:hAnsi="Times New Roman" w:cs="Times New Roman"/>
                <w:sz w:val="24"/>
                <w:szCs w:val="24"/>
              </w:rPr>
            </w:pPr>
          </w:p>
        </w:tc>
      </w:tr>
      <w:tr w:rsidR="00795D71" w:rsidRPr="004D4E81" w:rsidTr="00A750E3">
        <w:tc>
          <w:tcPr>
            <w:tcW w:w="2358" w:type="dxa"/>
          </w:tcPr>
          <w:p w:rsidR="00795D71" w:rsidRPr="004D4E81" w:rsidRDefault="00795D71"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3609" w:type="dxa"/>
          </w:tcPr>
          <w:p w:rsidR="00795D71" w:rsidRPr="004D4E81" w:rsidRDefault="00795D71"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court is a district court. </w:t>
            </w:r>
          </w:p>
        </w:tc>
        <w:tc>
          <w:tcPr>
            <w:tcW w:w="3609" w:type="dxa"/>
          </w:tcPr>
          <w:p w:rsidR="00795D71" w:rsidRPr="004D4E81" w:rsidRDefault="00795D71" w:rsidP="00F41AF7">
            <w:pPr>
              <w:spacing w:after="200"/>
              <w:contextualSpacing/>
              <w:rPr>
                <w:rFonts w:ascii="Times New Roman" w:hAnsi="Times New Roman" w:cs="Times New Roman"/>
                <w:sz w:val="24"/>
                <w:szCs w:val="24"/>
              </w:rPr>
            </w:pPr>
          </w:p>
        </w:tc>
      </w:tr>
      <w:tr w:rsidR="00795D71" w:rsidRPr="004D4E81" w:rsidTr="005D74DA">
        <w:tc>
          <w:tcPr>
            <w:tcW w:w="2358" w:type="dxa"/>
          </w:tcPr>
          <w:p w:rsidR="00795D71" w:rsidRPr="004D4E81" w:rsidRDefault="00795D71"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3609" w:type="dxa"/>
          </w:tcPr>
          <w:p w:rsidR="00795D71" w:rsidRPr="004D4E81" w:rsidRDefault="00795D71"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court is a trial court. </w:t>
            </w:r>
          </w:p>
        </w:tc>
        <w:tc>
          <w:tcPr>
            <w:tcW w:w="3609" w:type="dxa"/>
          </w:tcPr>
          <w:p w:rsidR="00795D71" w:rsidRPr="004D4E81" w:rsidRDefault="00795D71" w:rsidP="00F41AF7">
            <w:pPr>
              <w:spacing w:after="200"/>
              <w:contextualSpacing/>
              <w:rPr>
                <w:rFonts w:ascii="Times New Roman" w:hAnsi="Times New Roman" w:cs="Times New Roman"/>
                <w:sz w:val="24"/>
                <w:szCs w:val="24"/>
              </w:rPr>
            </w:pPr>
          </w:p>
        </w:tc>
      </w:tr>
    </w:tbl>
    <w:p w:rsidR="00E76A32" w:rsidRDefault="00E76A32"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2160"/>
        <w:gridCol w:w="5058"/>
      </w:tblGrid>
      <w:tr w:rsidR="00795D71" w:rsidRPr="004D4E81" w:rsidTr="00E87D69">
        <w:tc>
          <w:tcPr>
            <w:tcW w:w="2358" w:type="dxa"/>
          </w:tcPr>
          <w:p w:rsidR="00795D71" w:rsidRPr="004F2A29" w:rsidRDefault="00795D71" w:rsidP="00E87D69">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795D71" w:rsidRPr="004F2A29" w:rsidRDefault="00795D71" w:rsidP="00E87D69">
            <w:pPr>
              <w:contextualSpacing/>
              <w:rPr>
                <w:rFonts w:ascii="Times New Roman" w:hAnsi="Times New Roman"/>
                <w:sz w:val="24"/>
                <w:szCs w:val="24"/>
              </w:rPr>
            </w:pPr>
            <w:r>
              <w:rPr>
                <w:rFonts w:ascii="Times New Roman" w:hAnsi="Times New Roman"/>
                <w:sz w:val="24"/>
                <w:szCs w:val="24"/>
              </w:rPr>
              <w:t>G.C.3.11.M3</w:t>
            </w:r>
          </w:p>
        </w:tc>
      </w:tr>
      <w:tr w:rsidR="00795D71" w:rsidRPr="004D4E81" w:rsidTr="00E87D69">
        <w:tc>
          <w:tcPr>
            <w:tcW w:w="2358" w:type="dxa"/>
          </w:tcPr>
          <w:p w:rsidR="00795D71" w:rsidRPr="004D4E81" w:rsidRDefault="00795D71"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795D71" w:rsidRPr="004D4E81" w:rsidRDefault="00795D71" w:rsidP="00E87D69">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SS.7.C.3.11</w:t>
            </w:r>
          </w:p>
        </w:tc>
      </w:tr>
      <w:tr w:rsidR="00795D71" w:rsidRPr="004D4E81" w:rsidTr="00E87D69">
        <w:tc>
          <w:tcPr>
            <w:tcW w:w="2358" w:type="dxa"/>
          </w:tcPr>
          <w:p w:rsidR="00795D71" w:rsidRPr="004D4E81" w:rsidRDefault="00795D71"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795D71" w:rsidRPr="004D4E81" w:rsidRDefault="00795D71"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sidR="00972E92">
              <w:rPr>
                <w:rFonts w:ascii="Times New Roman" w:hAnsi="Times New Roman" w:cs="Times New Roman"/>
                <w:sz w:val="24"/>
                <w:szCs w:val="24"/>
              </w:rPr>
              <w:t>oderate</w:t>
            </w:r>
          </w:p>
        </w:tc>
      </w:tr>
      <w:tr w:rsidR="00795D71" w:rsidRPr="004D4E81" w:rsidTr="00E87D69">
        <w:tc>
          <w:tcPr>
            <w:tcW w:w="2358" w:type="dxa"/>
          </w:tcPr>
          <w:p w:rsidR="00795D71" w:rsidRPr="004D4E81" w:rsidRDefault="00795D71"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795D71" w:rsidRPr="004D4E81" w:rsidRDefault="00795D71" w:rsidP="00E87D6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passage below describes a U.S. Supreme Court decision. </w:t>
            </w:r>
          </w:p>
          <w:p w:rsidR="00795D71" w:rsidRPr="004D4E81" w:rsidRDefault="00795D71" w:rsidP="00E87D69">
            <w:pPr>
              <w:contextualSpacing/>
              <w:rPr>
                <w:rFonts w:ascii="Times New Roman" w:hAnsi="Times New Roman" w:cs="Times New Roman"/>
                <w:sz w:val="24"/>
                <w:szCs w:val="24"/>
              </w:rPr>
            </w:pPr>
            <w:r w:rsidRPr="004D4E8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255F468" wp14:editId="368DDAD3">
                      <wp:simplePos x="0" y="0"/>
                      <wp:positionH relativeFrom="column">
                        <wp:posOffset>1091565</wp:posOffset>
                      </wp:positionH>
                      <wp:positionV relativeFrom="paragraph">
                        <wp:posOffset>99060</wp:posOffset>
                      </wp:positionV>
                      <wp:extent cx="2374265" cy="1403985"/>
                      <wp:effectExtent l="0" t="0" r="2286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95D71" w:rsidRPr="00F35FCA" w:rsidRDefault="00795D71" w:rsidP="00795D71">
                                  <w:pPr>
                                    <w:spacing w:after="0" w:line="240" w:lineRule="auto"/>
                                    <w:contextualSpacing/>
                                    <w:rPr>
                                      <w:rFonts w:ascii="Times New Roman" w:hAnsi="Times New Roman" w:cs="Times New Roman"/>
                                      <w:sz w:val="24"/>
                                    </w:rPr>
                                  </w:pPr>
                                  <w:r w:rsidRPr="00F35FCA">
                                    <w:rPr>
                                      <w:rFonts w:ascii="Times New Roman" w:hAnsi="Times New Roman" w:cs="Times New Roman"/>
                                      <w:sz w:val="24"/>
                                    </w:rPr>
                                    <w:t xml:space="preserve">In 1940, the Texas Democratic Party refused to give an African-American man a ballot to select candidates to run for Congress and governor.  </w:t>
                                  </w:r>
                                </w:p>
                                <w:p w:rsidR="00795D71" w:rsidRPr="00F35FCA" w:rsidRDefault="00795D71" w:rsidP="00795D71">
                                  <w:pPr>
                                    <w:spacing w:after="0" w:line="240" w:lineRule="auto"/>
                                    <w:contextualSpacing/>
                                    <w:rPr>
                                      <w:rFonts w:ascii="Times New Roman" w:hAnsi="Times New Roman" w:cs="Times New Roman"/>
                                      <w:sz w:val="24"/>
                                    </w:rPr>
                                  </w:pPr>
                                </w:p>
                                <w:p w:rsidR="00795D71" w:rsidRPr="00F35FCA" w:rsidRDefault="00795D71" w:rsidP="00795D71">
                                  <w:pPr>
                                    <w:spacing w:after="0" w:line="240" w:lineRule="auto"/>
                                    <w:contextualSpacing/>
                                    <w:rPr>
                                      <w:rFonts w:ascii="Times New Roman" w:hAnsi="Times New Roman" w:cs="Times New Roman"/>
                                      <w:sz w:val="24"/>
                                    </w:rPr>
                                  </w:pPr>
                                  <w:r w:rsidRPr="00F35FCA">
                                    <w:rPr>
                                      <w:rFonts w:ascii="Times New Roman" w:hAnsi="Times New Roman" w:cs="Times New Roman"/>
                                      <w:sz w:val="24"/>
                                    </w:rPr>
                                    <w:t xml:space="preserve">In finding this action unconstitutional “…this </w:t>
                                  </w:r>
                                  <w:r>
                                    <w:rPr>
                                      <w:rFonts w:ascii="Times New Roman" w:hAnsi="Times New Roman" w:cs="Times New Roman"/>
                                      <w:sz w:val="24"/>
                                    </w:rPr>
                                    <w:t>C</w:t>
                                  </w:r>
                                  <w:r w:rsidRPr="00F35FCA">
                                    <w:rPr>
                                      <w:rFonts w:ascii="Times New Roman" w:hAnsi="Times New Roman" w:cs="Times New Roman"/>
                                      <w:sz w:val="24"/>
                                    </w:rPr>
                                    <w:t>ourt is not constrained to follow a previous decision which…, involves the application of a constitutional principle, rather than an interpretation of the Constitution to evolve the principle itself.”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00415A8" id="_x0000_s1027" type="#_x0000_t202" style="position:absolute;margin-left:85.95pt;margin-top:7.8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NT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">
                      <v:textbox style="mso-fit-shape-to-text:t">
                        <w:txbxContent>
                          <w:p w:rsidR="00795D71" w:rsidRPr="00F35FCA" w:rsidRDefault="00795D71" w:rsidP="00795D71">
                            <w:pPr>
                              <w:spacing w:after="0" w:line="240" w:lineRule="auto"/>
                              <w:contextualSpacing/>
                              <w:rPr>
                                <w:rFonts w:ascii="Times New Roman" w:hAnsi="Times New Roman" w:cs="Times New Roman"/>
                                <w:sz w:val="24"/>
                              </w:rPr>
                            </w:pPr>
                            <w:r w:rsidRPr="00F35FCA">
                              <w:rPr>
                                <w:rFonts w:ascii="Times New Roman" w:hAnsi="Times New Roman" w:cs="Times New Roman"/>
                                <w:sz w:val="24"/>
                              </w:rPr>
                              <w:t xml:space="preserve">In 1940, the Texas Democratic Party refused to give an African-American man a ballot to select candidates to run for Congress and governor.  </w:t>
                            </w:r>
                          </w:p>
                          <w:p w:rsidR="00795D71" w:rsidRPr="00F35FCA" w:rsidRDefault="00795D71" w:rsidP="00795D71">
                            <w:pPr>
                              <w:spacing w:after="0" w:line="240" w:lineRule="auto"/>
                              <w:contextualSpacing/>
                              <w:rPr>
                                <w:rFonts w:ascii="Times New Roman" w:hAnsi="Times New Roman" w:cs="Times New Roman"/>
                                <w:sz w:val="24"/>
                              </w:rPr>
                            </w:pPr>
                          </w:p>
                          <w:p w:rsidR="00795D71" w:rsidRPr="00F35FCA" w:rsidRDefault="00795D71" w:rsidP="00795D71">
                            <w:pPr>
                              <w:spacing w:after="0" w:line="240" w:lineRule="auto"/>
                              <w:contextualSpacing/>
                              <w:rPr>
                                <w:rFonts w:ascii="Times New Roman" w:hAnsi="Times New Roman" w:cs="Times New Roman"/>
                                <w:sz w:val="24"/>
                              </w:rPr>
                            </w:pPr>
                            <w:r w:rsidRPr="00F35FCA">
                              <w:rPr>
                                <w:rFonts w:ascii="Times New Roman" w:hAnsi="Times New Roman" w:cs="Times New Roman"/>
                                <w:sz w:val="24"/>
                              </w:rPr>
                              <w:t xml:space="preserve">In finding this action unconstitutional “…this </w:t>
                            </w:r>
                            <w:r>
                              <w:rPr>
                                <w:rFonts w:ascii="Times New Roman" w:hAnsi="Times New Roman" w:cs="Times New Roman"/>
                                <w:sz w:val="24"/>
                              </w:rPr>
                              <w:t>C</w:t>
                            </w:r>
                            <w:r w:rsidRPr="00F35FCA">
                              <w:rPr>
                                <w:rFonts w:ascii="Times New Roman" w:hAnsi="Times New Roman" w:cs="Times New Roman"/>
                                <w:sz w:val="24"/>
                              </w:rPr>
                              <w:t>ourt is not constrained to follow a previous decision which…, involves the application of a constitutional principle, rather than an interpretation of the Constitution to evolve the principle itself.”</w:t>
                            </w:r>
                          </w:p>
                        </w:txbxContent>
                      </v:textbox>
                    </v:shape>
                  </w:pict>
                </mc:Fallback>
              </mc:AlternateContent>
            </w:r>
          </w:p>
          <w:p w:rsidR="00795D71" w:rsidRPr="004D4E81" w:rsidRDefault="00795D71" w:rsidP="00E87D69">
            <w:pPr>
              <w:contextualSpacing/>
              <w:rPr>
                <w:rFonts w:ascii="Times New Roman" w:hAnsi="Times New Roman" w:cs="Times New Roman"/>
                <w:sz w:val="24"/>
                <w:szCs w:val="24"/>
              </w:rPr>
            </w:pPr>
          </w:p>
          <w:p w:rsidR="00795D71" w:rsidRPr="004D4E81" w:rsidRDefault="00795D71" w:rsidP="00E87D69">
            <w:pPr>
              <w:contextualSpacing/>
              <w:rPr>
                <w:rFonts w:ascii="Times New Roman" w:hAnsi="Times New Roman" w:cs="Times New Roman"/>
                <w:sz w:val="24"/>
                <w:szCs w:val="24"/>
              </w:rPr>
            </w:pPr>
          </w:p>
          <w:p w:rsidR="00795D71" w:rsidRPr="004D4E81" w:rsidRDefault="00795D71" w:rsidP="00E87D69">
            <w:pPr>
              <w:contextualSpacing/>
              <w:rPr>
                <w:rFonts w:ascii="Times New Roman" w:hAnsi="Times New Roman" w:cs="Times New Roman"/>
                <w:sz w:val="24"/>
                <w:szCs w:val="24"/>
              </w:rPr>
            </w:pPr>
          </w:p>
          <w:p w:rsidR="00795D71" w:rsidRPr="004D4E81" w:rsidRDefault="00795D71" w:rsidP="00E87D69">
            <w:pPr>
              <w:contextualSpacing/>
              <w:rPr>
                <w:rFonts w:ascii="Times New Roman" w:hAnsi="Times New Roman" w:cs="Times New Roman"/>
                <w:sz w:val="24"/>
                <w:szCs w:val="24"/>
              </w:rPr>
            </w:pPr>
          </w:p>
          <w:p w:rsidR="00795D71" w:rsidRPr="004D4E81" w:rsidRDefault="00795D71" w:rsidP="00E87D69">
            <w:pPr>
              <w:contextualSpacing/>
              <w:rPr>
                <w:rFonts w:ascii="Times New Roman" w:hAnsi="Times New Roman" w:cs="Times New Roman"/>
                <w:sz w:val="24"/>
                <w:szCs w:val="24"/>
              </w:rPr>
            </w:pPr>
          </w:p>
          <w:p w:rsidR="00795D71" w:rsidRPr="004D4E81" w:rsidRDefault="00795D71" w:rsidP="00E87D69">
            <w:pPr>
              <w:contextualSpacing/>
              <w:rPr>
                <w:rFonts w:ascii="Times New Roman" w:hAnsi="Times New Roman" w:cs="Times New Roman"/>
                <w:sz w:val="24"/>
                <w:szCs w:val="24"/>
              </w:rPr>
            </w:pPr>
          </w:p>
          <w:p w:rsidR="00795D71" w:rsidRPr="004D4E81" w:rsidRDefault="00795D71" w:rsidP="00E87D69">
            <w:pPr>
              <w:contextualSpacing/>
              <w:rPr>
                <w:rFonts w:ascii="Times New Roman" w:hAnsi="Times New Roman" w:cs="Times New Roman"/>
                <w:sz w:val="24"/>
                <w:szCs w:val="24"/>
              </w:rPr>
            </w:pPr>
          </w:p>
          <w:p w:rsidR="00795D71" w:rsidRPr="004D4E81" w:rsidRDefault="00795D71" w:rsidP="00E87D69">
            <w:pPr>
              <w:contextualSpacing/>
              <w:rPr>
                <w:rFonts w:ascii="Times New Roman" w:hAnsi="Times New Roman" w:cs="Times New Roman"/>
                <w:sz w:val="24"/>
                <w:szCs w:val="24"/>
              </w:rPr>
            </w:pPr>
          </w:p>
          <w:p w:rsidR="00795D71" w:rsidRPr="004D4E81" w:rsidRDefault="00795D71" w:rsidP="00E87D69">
            <w:pPr>
              <w:contextualSpacing/>
              <w:rPr>
                <w:rFonts w:ascii="Times New Roman" w:hAnsi="Times New Roman" w:cs="Times New Roman"/>
                <w:sz w:val="24"/>
                <w:szCs w:val="24"/>
              </w:rPr>
            </w:pPr>
          </w:p>
          <w:p w:rsidR="00795D71" w:rsidRPr="004D4E81" w:rsidRDefault="00795D71" w:rsidP="00E87D69">
            <w:pPr>
              <w:contextualSpacing/>
              <w:rPr>
                <w:rFonts w:ascii="Times New Roman" w:hAnsi="Times New Roman" w:cs="Times New Roman"/>
                <w:sz w:val="24"/>
                <w:szCs w:val="24"/>
              </w:rPr>
            </w:pPr>
          </w:p>
          <w:p w:rsidR="00795D71" w:rsidRPr="004D4E81" w:rsidRDefault="00795D71" w:rsidP="00E87D69">
            <w:pPr>
              <w:contextualSpacing/>
              <w:rPr>
                <w:rFonts w:ascii="Times New Roman" w:hAnsi="Times New Roman" w:cs="Times New Roman"/>
                <w:sz w:val="24"/>
                <w:szCs w:val="24"/>
              </w:rPr>
            </w:pPr>
          </w:p>
          <w:p w:rsidR="00795D71" w:rsidRPr="004D4E81" w:rsidRDefault="00795D71" w:rsidP="00E87D69">
            <w:pPr>
              <w:contextualSpacing/>
              <w:rPr>
                <w:rFonts w:ascii="Times New Roman" w:hAnsi="Times New Roman" w:cs="Times New Roman"/>
                <w:sz w:val="24"/>
                <w:szCs w:val="24"/>
              </w:rPr>
            </w:pPr>
          </w:p>
          <w:p w:rsidR="00795D71" w:rsidRPr="004D4E81" w:rsidRDefault="00795D71" w:rsidP="00E87D69">
            <w:pPr>
              <w:contextualSpacing/>
              <w:rPr>
                <w:rFonts w:ascii="Times New Roman" w:hAnsi="Times New Roman" w:cs="Times New Roman"/>
                <w:sz w:val="24"/>
                <w:szCs w:val="24"/>
              </w:rPr>
            </w:pPr>
          </w:p>
          <w:p w:rsidR="00795D71" w:rsidRPr="004D4E81" w:rsidRDefault="00795D71" w:rsidP="00E87D69">
            <w:pPr>
              <w:contextualSpacing/>
              <w:rPr>
                <w:rFonts w:ascii="Times New Roman" w:hAnsi="Times New Roman" w:cs="Times New Roman"/>
                <w:sz w:val="20"/>
                <w:szCs w:val="20"/>
              </w:rPr>
            </w:pPr>
          </w:p>
          <w:p w:rsidR="00795D71" w:rsidRPr="004D4E81" w:rsidRDefault="00795D71" w:rsidP="00E87D69">
            <w:pPr>
              <w:contextualSpacing/>
              <w:rPr>
                <w:rFonts w:ascii="Times New Roman" w:hAnsi="Times New Roman" w:cs="Times New Roman"/>
                <w:sz w:val="20"/>
                <w:szCs w:val="20"/>
              </w:rPr>
            </w:pPr>
          </w:p>
          <w:p w:rsidR="00795D71" w:rsidRPr="004D4E81" w:rsidRDefault="00795D71" w:rsidP="00E87D69">
            <w:pPr>
              <w:contextualSpacing/>
              <w:rPr>
                <w:rFonts w:ascii="Times New Roman" w:hAnsi="Times New Roman" w:cs="Times New Roman"/>
                <w:sz w:val="20"/>
                <w:szCs w:val="20"/>
              </w:rPr>
            </w:pPr>
          </w:p>
          <w:p w:rsidR="00795D71" w:rsidRPr="004D4E81" w:rsidRDefault="00795D71" w:rsidP="00E87D69">
            <w:pPr>
              <w:contextualSpacing/>
              <w:rPr>
                <w:rFonts w:ascii="Times New Roman" w:hAnsi="Times New Roman" w:cs="Times New Roman"/>
                <w:sz w:val="20"/>
                <w:szCs w:val="20"/>
              </w:rPr>
            </w:pPr>
          </w:p>
          <w:p w:rsidR="00795D71" w:rsidRPr="004D4E81" w:rsidRDefault="00795D71" w:rsidP="00E87D69">
            <w:pPr>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w:t>
            </w:r>
            <w:r w:rsidRPr="004D4E81">
              <w:rPr>
                <w:rFonts w:ascii="Times New Roman" w:hAnsi="Times New Roman" w:cs="Times New Roman"/>
                <w:i/>
                <w:sz w:val="20"/>
                <w:szCs w:val="20"/>
              </w:rPr>
              <w:t>Smith</w:t>
            </w:r>
            <w:r w:rsidRPr="004D4E81">
              <w:rPr>
                <w:rFonts w:ascii="Times New Roman" w:hAnsi="Times New Roman" w:cs="Times New Roman"/>
                <w:sz w:val="20"/>
                <w:szCs w:val="20"/>
              </w:rPr>
              <w:t xml:space="preserve"> v. </w:t>
            </w:r>
            <w:proofErr w:type="spellStart"/>
            <w:r w:rsidRPr="004D4E81">
              <w:rPr>
                <w:rFonts w:ascii="Times New Roman" w:hAnsi="Times New Roman" w:cs="Times New Roman"/>
                <w:i/>
                <w:sz w:val="20"/>
                <w:szCs w:val="20"/>
              </w:rPr>
              <w:t>Allwright</w:t>
            </w:r>
            <w:proofErr w:type="spellEnd"/>
            <w:r w:rsidRPr="004D4E81">
              <w:rPr>
                <w:rFonts w:ascii="Times New Roman" w:hAnsi="Times New Roman" w:cs="Times New Roman"/>
                <w:sz w:val="20"/>
                <w:szCs w:val="20"/>
              </w:rPr>
              <w:t xml:space="preserve">  (1944)</w:t>
            </w:r>
          </w:p>
          <w:p w:rsidR="00795D71" w:rsidRPr="004D4E81" w:rsidRDefault="00795D71" w:rsidP="00E87D69">
            <w:pPr>
              <w:contextualSpacing/>
              <w:rPr>
                <w:rFonts w:ascii="Times New Roman" w:hAnsi="Times New Roman" w:cs="Times New Roman"/>
                <w:sz w:val="24"/>
                <w:szCs w:val="24"/>
              </w:rPr>
            </w:pPr>
          </w:p>
          <w:p w:rsidR="00795D71" w:rsidRPr="004D4E81" w:rsidRDefault="00795D71" w:rsidP="00E87D69">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What does this court decision illustrate?  </w:t>
            </w:r>
          </w:p>
        </w:tc>
      </w:tr>
      <w:tr w:rsidR="00795D71" w:rsidRPr="004D4E81" w:rsidTr="00972E92">
        <w:tc>
          <w:tcPr>
            <w:tcW w:w="2358" w:type="dxa"/>
          </w:tcPr>
          <w:p w:rsidR="00795D71" w:rsidRPr="004D4E81" w:rsidRDefault="00795D71"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2160" w:type="dxa"/>
          </w:tcPr>
          <w:p w:rsidR="00795D71" w:rsidRPr="004D4E81" w:rsidRDefault="00795D71" w:rsidP="00E87D69">
            <w:pPr>
              <w:contextualSpacing/>
              <w:rPr>
                <w:rFonts w:ascii="Times New Roman" w:hAnsi="Times New Roman" w:cs="Times New Roman"/>
                <w:sz w:val="24"/>
                <w:szCs w:val="24"/>
              </w:rPr>
            </w:pPr>
            <w:r w:rsidRPr="004D4E81">
              <w:rPr>
                <w:rFonts w:ascii="Times New Roman" w:hAnsi="Times New Roman" w:cs="Times New Roman"/>
                <w:sz w:val="24"/>
                <w:szCs w:val="24"/>
              </w:rPr>
              <w:t>The court has the power to accept appeals cases.</w:t>
            </w:r>
          </w:p>
        </w:tc>
        <w:tc>
          <w:tcPr>
            <w:tcW w:w="5058" w:type="dxa"/>
          </w:tcPr>
          <w:p w:rsidR="00795D71" w:rsidRPr="004D4E81" w:rsidRDefault="00795D71" w:rsidP="00795D71">
            <w:pPr>
              <w:spacing w:after="200"/>
              <w:contextualSpacing/>
              <w:rPr>
                <w:rFonts w:ascii="Times New Roman" w:hAnsi="Times New Roman" w:cs="Times New Roman"/>
                <w:sz w:val="24"/>
                <w:szCs w:val="24"/>
              </w:rPr>
            </w:pPr>
            <w:r w:rsidRPr="00972E92">
              <w:rPr>
                <w:rFonts w:ascii="Times New Roman" w:hAnsi="Times New Roman" w:cs="Times New Roman"/>
                <w:b/>
                <w:sz w:val="24"/>
                <w:szCs w:val="24"/>
              </w:rPr>
              <w:t>Incorrect</w:t>
            </w:r>
            <w:r>
              <w:rPr>
                <w:rFonts w:ascii="Times New Roman" w:hAnsi="Times New Roman" w:cs="Times New Roman"/>
                <w:sz w:val="24"/>
                <w:szCs w:val="24"/>
              </w:rPr>
              <w:t xml:space="preserve">-The passage outlines a U.S. Supreme Court decision.  Although the U.S. Supreme Court does have the power to accept appeals cases, the focus of the passage is not on that specific power of the U.S. Supreme Court.   </w:t>
            </w:r>
          </w:p>
        </w:tc>
      </w:tr>
      <w:tr w:rsidR="00795D71" w:rsidRPr="004D4E81" w:rsidTr="00972E92">
        <w:tc>
          <w:tcPr>
            <w:tcW w:w="2358" w:type="dxa"/>
          </w:tcPr>
          <w:p w:rsidR="00795D71" w:rsidRPr="004D4E81" w:rsidRDefault="00795D71"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2160" w:type="dxa"/>
          </w:tcPr>
          <w:p w:rsidR="00795D71" w:rsidRPr="004D4E81" w:rsidRDefault="00795D71" w:rsidP="00E87D69">
            <w:pPr>
              <w:contextualSpacing/>
              <w:rPr>
                <w:rFonts w:ascii="Times New Roman" w:hAnsi="Times New Roman" w:cs="Times New Roman"/>
                <w:sz w:val="24"/>
                <w:szCs w:val="24"/>
              </w:rPr>
            </w:pPr>
            <w:r w:rsidRPr="004D4E81">
              <w:rPr>
                <w:rFonts w:ascii="Times New Roman" w:hAnsi="Times New Roman" w:cs="Times New Roman"/>
                <w:sz w:val="24"/>
                <w:szCs w:val="24"/>
              </w:rPr>
              <w:t>The court has the power of judicial review.</w:t>
            </w:r>
          </w:p>
        </w:tc>
        <w:tc>
          <w:tcPr>
            <w:tcW w:w="5058" w:type="dxa"/>
          </w:tcPr>
          <w:p w:rsidR="00795D71" w:rsidRPr="004D4E81" w:rsidRDefault="00795D71" w:rsidP="00E87D69">
            <w:pPr>
              <w:spacing w:after="200"/>
              <w:contextualSpacing/>
              <w:rPr>
                <w:rFonts w:ascii="Times New Roman" w:hAnsi="Times New Roman" w:cs="Times New Roman"/>
                <w:sz w:val="24"/>
                <w:szCs w:val="24"/>
              </w:rPr>
            </w:pPr>
            <w:r w:rsidRPr="00972E92">
              <w:rPr>
                <w:rFonts w:ascii="Times New Roman" w:hAnsi="Times New Roman" w:cs="Times New Roman"/>
                <w:b/>
                <w:i/>
                <w:sz w:val="24"/>
                <w:szCs w:val="24"/>
              </w:rPr>
              <w:t>Correct</w:t>
            </w:r>
            <w:r>
              <w:rPr>
                <w:rFonts w:ascii="Times New Roman" w:hAnsi="Times New Roman" w:cs="Times New Roman"/>
                <w:sz w:val="24"/>
                <w:szCs w:val="24"/>
              </w:rPr>
              <w:t>-</w:t>
            </w:r>
            <w:r w:rsidR="001A2340">
              <w:t xml:space="preserve"> </w:t>
            </w:r>
            <w:r w:rsidR="001A2340" w:rsidRPr="001A2340">
              <w:rPr>
                <w:rFonts w:ascii="Times New Roman" w:hAnsi="Times New Roman" w:cs="Times New Roman"/>
                <w:sz w:val="24"/>
                <w:szCs w:val="24"/>
              </w:rPr>
              <w:t>The passage outlines a U.S. Supreme Court decision.</w:t>
            </w:r>
            <w:r w:rsidR="001A2340">
              <w:rPr>
                <w:rFonts w:ascii="Times New Roman" w:hAnsi="Times New Roman" w:cs="Times New Roman"/>
                <w:sz w:val="24"/>
                <w:szCs w:val="24"/>
              </w:rPr>
              <w:t xml:space="preserve">  With the passage showin</w:t>
            </w:r>
            <w:r w:rsidR="005C2A4C">
              <w:rPr>
                <w:rFonts w:ascii="Times New Roman" w:hAnsi="Times New Roman" w:cs="Times New Roman"/>
                <w:sz w:val="24"/>
                <w:szCs w:val="24"/>
              </w:rPr>
              <w:t xml:space="preserve">g that the Court </w:t>
            </w:r>
            <w:r w:rsidR="001A2340">
              <w:rPr>
                <w:rFonts w:ascii="Times New Roman" w:hAnsi="Times New Roman" w:cs="Times New Roman"/>
                <w:sz w:val="24"/>
                <w:szCs w:val="24"/>
              </w:rPr>
              <w:t>is not obligated to follow past decisions (“constrained to follow a previous decision”)</w:t>
            </w:r>
            <w:r w:rsidR="005C2A4C">
              <w:rPr>
                <w:rFonts w:ascii="Times New Roman" w:hAnsi="Times New Roman" w:cs="Times New Roman"/>
                <w:sz w:val="24"/>
                <w:szCs w:val="24"/>
              </w:rPr>
              <w:t xml:space="preserve">, the Supreme Court is demonstrating that it is using its power of judicial review.  </w:t>
            </w:r>
          </w:p>
        </w:tc>
      </w:tr>
      <w:tr w:rsidR="00795D71" w:rsidRPr="004D4E81" w:rsidTr="00972E92">
        <w:tc>
          <w:tcPr>
            <w:tcW w:w="2358" w:type="dxa"/>
          </w:tcPr>
          <w:p w:rsidR="00795D71" w:rsidRPr="004D4E81" w:rsidRDefault="00795D71"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2160" w:type="dxa"/>
          </w:tcPr>
          <w:p w:rsidR="00795D71" w:rsidRPr="004D4E81" w:rsidRDefault="00795D71" w:rsidP="00E87D6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court is a district court. </w:t>
            </w:r>
          </w:p>
        </w:tc>
        <w:tc>
          <w:tcPr>
            <w:tcW w:w="5058" w:type="dxa"/>
          </w:tcPr>
          <w:p w:rsidR="00795D71" w:rsidRPr="004D4E81" w:rsidRDefault="00795D71" w:rsidP="00E87D69">
            <w:pPr>
              <w:spacing w:after="200"/>
              <w:contextualSpacing/>
              <w:rPr>
                <w:rFonts w:ascii="Times New Roman" w:hAnsi="Times New Roman" w:cs="Times New Roman"/>
                <w:sz w:val="24"/>
                <w:szCs w:val="24"/>
              </w:rPr>
            </w:pPr>
            <w:r w:rsidRPr="00972E92">
              <w:rPr>
                <w:rFonts w:ascii="Times New Roman" w:hAnsi="Times New Roman" w:cs="Times New Roman"/>
                <w:b/>
                <w:sz w:val="24"/>
                <w:szCs w:val="24"/>
              </w:rPr>
              <w:t>Incorrect</w:t>
            </w:r>
            <w:r>
              <w:rPr>
                <w:rFonts w:ascii="Times New Roman" w:hAnsi="Times New Roman" w:cs="Times New Roman"/>
                <w:sz w:val="24"/>
                <w:szCs w:val="24"/>
              </w:rPr>
              <w:t>-</w:t>
            </w:r>
            <w:r w:rsidR="005C2A4C">
              <w:rPr>
                <w:rFonts w:ascii="Times New Roman" w:hAnsi="Times New Roman" w:cs="Times New Roman"/>
                <w:sz w:val="24"/>
                <w:szCs w:val="24"/>
              </w:rPr>
              <w:t xml:space="preserve">The U.S. Supreme Court is the highest court in the United States judicial system.  District courts function </w:t>
            </w:r>
            <w:r w:rsidR="00960BDC">
              <w:rPr>
                <w:rFonts w:ascii="Times New Roman" w:hAnsi="Times New Roman" w:cs="Times New Roman"/>
                <w:sz w:val="24"/>
                <w:szCs w:val="24"/>
              </w:rPr>
              <w:t xml:space="preserve">at a lower level than the U.S. Supreme Court.  </w:t>
            </w:r>
          </w:p>
        </w:tc>
      </w:tr>
      <w:tr w:rsidR="00795D71" w:rsidRPr="004D4E81" w:rsidTr="00972E92">
        <w:tc>
          <w:tcPr>
            <w:tcW w:w="2358" w:type="dxa"/>
          </w:tcPr>
          <w:p w:rsidR="00795D71" w:rsidRPr="004D4E81" w:rsidRDefault="00795D71" w:rsidP="00E87D6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2160" w:type="dxa"/>
          </w:tcPr>
          <w:p w:rsidR="00795D71" w:rsidRPr="004D4E81" w:rsidRDefault="00795D71" w:rsidP="00E87D6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court is a trial court. </w:t>
            </w:r>
          </w:p>
        </w:tc>
        <w:tc>
          <w:tcPr>
            <w:tcW w:w="5058" w:type="dxa"/>
          </w:tcPr>
          <w:p w:rsidR="00795D71" w:rsidRPr="004D4E81" w:rsidRDefault="00795D71" w:rsidP="00E87D69">
            <w:pPr>
              <w:spacing w:after="200"/>
              <w:contextualSpacing/>
              <w:rPr>
                <w:rFonts w:ascii="Times New Roman" w:hAnsi="Times New Roman" w:cs="Times New Roman"/>
                <w:sz w:val="24"/>
                <w:szCs w:val="24"/>
              </w:rPr>
            </w:pPr>
            <w:r w:rsidRPr="00972E92">
              <w:rPr>
                <w:rFonts w:ascii="Times New Roman" w:hAnsi="Times New Roman" w:cs="Times New Roman"/>
                <w:b/>
                <w:sz w:val="24"/>
                <w:szCs w:val="24"/>
              </w:rPr>
              <w:t>Incorrect</w:t>
            </w:r>
            <w:r>
              <w:rPr>
                <w:rFonts w:ascii="Times New Roman" w:hAnsi="Times New Roman" w:cs="Times New Roman"/>
                <w:sz w:val="24"/>
                <w:szCs w:val="24"/>
              </w:rPr>
              <w:t>-</w:t>
            </w:r>
            <w:r w:rsidR="00960BDC">
              <w:rPr>
                <w:rFonts w:ascii="Times New Roman" w:hAnsi="Times New Roman" w:cs="Times New Roman"/>
                <w:sz w:val="24"/>
                <w:szCs w:val="24"/>
              </w:rPr>
              <w:t xml:space="preserve"> </w:t>
            </w:r>
            <w:r w:rsidR="00960BDC">
              <w:rPr>
                <w:rFonts w:ascii="Times New Roman" w:hAnsi="Times New Roman" w:cs="Times New Roman"/>
                <w:sz w:val="24"/>
                <w:szCs w:val="24"/>
              </w:rPr>
              <w:t xml:space="preserve">The U.S. Supreme Court is the highest court in the United States judicial system.  </w:t>
            </w:r>
            <w:r w:rsidR="00960BDC">
              <w:rPr>
                <w:rFonts w:ascii="Times New Roman" w:hAnsi="Times New Roman" w:cs="Times New Roman"/>
                <w:sz w:val="24"/>
                <w:szCs w:val="24"/>
              </w:rPr>
              <w:t>Trial courts function at a lower level than the U.S. Supreme Court.</w:t>
            </w:r>
            <w:r w:rsidR="00960BDC">
              <w:rPr>
                <w:rFonts w:ascii="Times New Roman" w:hAnsi="Times New Roman" w:cs="Times New Roman"/>
                <w:sz w:val="24"/>
                <w:szCs w:val="24"/>
              </w:rPr>
              <w:t xml:space="preserve">  </w:t>
            </w:r>
          </w:p>
        </w:tc>
      </w:tr>
    </w:tbl>
    <w:p w:rsidR="00795D71" w:rsidRDefault="00795D71" w:rsidP="00E76A32">
      <w:pPr>
        <w:spacing w:after="0" w:line="240" w:lineRule="auto"/>
        <w:contextualSpacing/>
        <w:rPr>
          <w:rFonts w:ascii="Times New Roman" w:hAnsi="Times New Roman" w:cs="Times New Roman"/>
          <w:sz w:val="24"/>
          <w:szCs w:val="24"/>
        </w:rPr>
      </w:pPr>
    </w:p>
    <w:p w:rsidR="00795D71" w:rsidRDefault="00795D71" w:rsidP="00E76A32">
      <w:pPr>
        <w:spacing w:after="0" w:line="240" w:lineRule="auto"/>
        <w:contextualSpacing/>
        <w:rPr>
          <w:rFonts w:ascii="Times New Roman" w:hAnsi="Times New Roman" w:cs="Times New Roman"/>
          <w:sz w:val="24"/>
          <w:szCs w:val="24"/>
        </w:rPr>
      </w:pPr>
    </w:p>
    <w:p w:rsidR="00972E92" w:rsidRDefault="00972E92" w:rsidP="00E76A32">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C8644E" w:rsidTr="00F41AF7">
        <w:tc>
          <w:tcPr>
            <w:tcW w:w="2358" w:type="dxa"/>
          </w:tcPr>
          <w:p w:rsidR="00C8644E" w:rsidRPr="004F2A29" w:rsidRDefault="00C8644E"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C8644E" w:rsidRPr="004F2A29" w:rsidRDefault="00C8644E" w:rsidP="00F41AF7">
            <w:pPr>
              <w:contextualSpacing/>
              <w:rPr>
                <w:rFonts w:ascii="Times New Roman" w:hAnsi="Times New Roman"/>
                <w:sz w:val="24"/>
                <w:szCs w:val="24"/>
              </w:rPr>
            </w:pPr>
            <w:r>
              <w:rPr>
                <w:rFonts w:ascii="Times New Roman" w:hAnsi="Times New Roman"/>
                <w:sz w:val="24"/>
                <w:szCs w:val="24"/>
              </w:rPr>
              <w:t>G.C.3.11.H1</w:t>
            </w:r>
          </w:p>
        </w:tc>
      </w:tr>
      <w:tr w:rsidR="00C8644E" w:rsidTr="00F41AF7">
        <w:tc>
          <w:tcPr>
            <w:tcW w:w="2358" w:type="dxa"/>
          </w:tcPr>
          <w:p w:rsidR="00C8644E" w:rsidRDefault="00C8644E" w:rsidP="00F41AF7">
            <w:pPr>
              <w:rPr>
                <w:rFonts w:ascii="Times New Roman" w:hAnsi="Times New Roman" w:cs="Times New Roman"/>
                <w:sz w:val="24"/>
                <w:szCs w:val="24"/>
              </w:rPr>
            </w:pPr>
            <w:r>
              <w:rPr>
                <w:rFonts w:ascii="Times New Roman" w:hAnsi="Times New Roman" w:cs="Times New Roman"/>
                <w:sz w:val="24"/>
                <w:szCs w:val="24"/>
              </w:rPr>
              <w:t>Benchmark</w:t>
            </w:r>
          </w:p>
        </w:tc>
        <w:tc>
          <w:tcPr>
            <w:tcW w:w="7218" w:type="dxa"/>
          </w:tcPr>
          <w:p w:rsidR="00C8644E" w:rsidRDefault="00C8644E" w:rsidP="00F41AF7">
            <w:pPr>
              <w:rPr>
                <w:rFonts w:ascii="Times New Roman" w:hAnsi="Times New Roman" w:cs="Times New Roman"/>
                <w:sz w:val="24"/>
                <w:szCs w:val="24"/>
              </w:rPr>
            </w:pPr>
            <w:r>
              <w:rPr>
                <w:rFonts w:ascii="Times New Roman" w:hAnsi="Times New Roman" w:cs="Times New Roman"/>
                <w:sz w:val="24"/>
                <w:szCs w:val="24"/>
              </w:rPr>
              <w:t>SS.7.C.3.11</w:t>
            </w:r>
          </w:p>
        </w:tc>
      </w:tr>
      <w:tr w:rsidR="00C8644E" w:rsidTr="00F41AF7">
        <w:tc>
          <w:tcPr>
            <w:tcW w:w="2358" w:type="dxa"/>
          </w:tcPr>
          <w:p w:rsidR="00C8644E" w:rsidRDefault="00C8644E" w:rsidP="00F41AF7">
            <w:pPr>
              <w:rPr>
                <w:rFonts w:ascii="Times New Roman" w:hAnsi="Times New Roman" w:cs="Times New Roman"/>
                <w:sz w:val="24"/>
                <w:szCs w:val="24"/>
              </w:rPr>
            </w:pPr>
            <w:r>
              <w:rPr>
                <w:rFonts w:ascii="Times New Roman" w:hAnsi="Times New Roman" w:cs="Times New Roman"/>
                <w:sz w:val="24"/>
                <w:szCs w:val="24"/>
              </w:rPr>
              <w:t>Cognitive Complexity</w:t>
            </w:r>
          </w:p>
        </w:tc>
        <w:tc>
          <w:tcPr>
            <w:tcW w:w="7218" w:type="dxa"/>
          </w:tcPr>
          <w:p w:rsidR="00C8644E" w:rsidRDefault="00C8644E" w:rsidP="00F41AF7">
            <w:pPr>
              <w:rPr>
                <w:rFonts w:ascii="Times New Roman" w:hAnsi="Times New Roman" w:cs="Times New Roman"/>
                <w:sz w:val="24"/>
                <w:szCs w:val="24"/>
              </w:rPr>
            </w:pPr>
            <w:r>
              <w:rPr>
                <w:rFonts w:ascii="Times New Roman" w:hAnsi="Times New Roman" w:cs="Times New Roman"/>
                <w:sz w:val="24"/>
                <w:szCs w:val="24"/>
              </w:rPr>
              <w:t>H</w:t>
            </w:r>
            <w:r w:rsidR="00972E92">
              <w:rPr>
                <w:rFonts w:ascii="Times New Roman" w:hAnsi="Times New Roman" w:cs="Times New Roman"/>
                <w:sz w:val="24"/>
                <w:szCs w:val="24"/>
              </w:rPr>
              <w:t>igh</w:t>
            </w:r>
          </w:p>
        </w:tc>
      </w:tr>
      <w:tr w:rsidR="00C8644E" w:rsidTr="00F41AF7">
        <w:tc>
          <w:tcPr>
            <w:tcW w:w="2358" w:type="dxa"/>
          </w:tcPr>
          <w:p w:rsidR="00C8644E" w:rsidRDefault="00C8644E" w:rsidP="00F41AF7">
            <w:pPr>
              <w:rPr>
                <w:rFonts w:ascii="Times New Roman" w:hAnsi="Times New Roman" w:cs="Times New Roman"/>
                <w:sz w:val="24"/>
                <w:szCs w:val="24"/>
              </w:rPr>
            </w:pPr>
            <w:r>
              <w:rPr>
                <w:rFonts w:ascii="Times New Roman" w:hAnsi="Times New Roman" w:cs="Times New Roman"/>
                <w:sz w:val="24"/>
                <w:szCs w:val="24"/>
              </w:rPr>
              <w:t>Item</w:t>
            </w:r>
          </w:p>
        </w:tc>
        <w:tc>
          <w:tcPr>
            <w:tcW w:w="7218" w:type="dxa"/>
          </w:tcPr>
          <w:p w:rsidR="00C8644E" w:rsidRDefault="00C8644E" w:rsidP="00F41AF7">
            <w:pPr>
              <w:rPr>
                <w:rFonts w:ascii="Times New Roman" w:hAnsi="Times New Roman" w:cs="Times New Roman"/>
                <w:sz w:val="24"/>
                <w:szCs w:val="24"/>
              </w:rPr>
            </w:pPr>
            <w:r>
              <w:rPr>
                <w:rFonts w:ascii="Times New Roman" w:hAnsi="Times New Roman" w:cs="Times New Roman"/>
                <w:sz w:val="24"/>
                <w:szCs w:val="24"/>
              </w:rPr>
              <w:t>The graph below describes appeals filed by type of appeal in the U.S. Courts of Appeals, 1990-2010.</w:t>
            </w:r>
          </w:p>
          <w:p w:rsidR="00C8644E" w:rsidRDefault="00C8644E" w:rsidP="00F41AF7">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498"/>
              <w:gridCol w:w="1890"/>
              <w:gridCol w:w="1672"/>
            </w:tblGrid>
            <w:tr w:rsidR="00C8644E" w:rsidTr="00F41AF7">
              <w:trPr>
                <w:jc w:val="center"/>
              </w:trPr>
              <w:tc>
                <w:tcPr>
                  <w:tcW w:w="1498" w:type="dxa"/>
                </w:tcPr>
                <w:p w:rsidR="00C8644E" w:rsidRPr="00B470A1" w:rsidRDefault="00C8644E" w:rsidP="00F41AF7">
                  <w:pPr>
                    <w:jc w:val="center"/>
                    <w:rPr>
                      <w:rFonts w:ascii="Times New Roman" w:hAnsi="Times New Roman" w:cs="Times New Roman"/>
                      <w:b/>
                      <w:sz w:val="24"/>
                      <w:szCs w:val="24"/>
                    </w:rPr>
                  </w:pPr>
                  <w:r>
                    <w:rPr>
                      <w:rFonts w:ascii="Times New Roman" w:hAnsi="Times New Roman" w:cs="Times New Roman"/>
                      <w:b/>
                      <w:sz w:val="24"/>
                      <w:szCs w:val="24"/>
                    </w:rPr>
                    <w:t>Year</w:t>
                  </w:r>
                </w:p>
              </w:tc>
              <w:tc>
                <w:tcPr>
                  <w:tcW w:w="1890" w:type="dxa"/>
                </w:tcPr>
                <w:p w:rsidR="00C8644E" w:rsidRPr="00B470A1" w:rsidRDefault="00C8644E" w:rsidP="00F41AF7">
                  <w:pPr>
                    <w:jc w:val="center"/>
                    <w:rPr>
                      <w:rFonts w:ascii="Times New Roman" w:hAnsi="Times New Roman" w:cs="Times New Roman"/>
                      <w:b/>
                      <w:sz w:val="24"/>
                      <w:szCs w:val="24"/>
                    </w:rPr>
                  </w:pPr>
                  <w:r w:rsidRPr="00B470A1">
                    <w:rPr>
                      <w:rFonts w:ascii="Times New Roman" w:hAnsi="Times New Roman" w:cs="Times New Roman"/>
                      <w:b/>
                      <w:sz w:val="24"/>
                      <w:szCs w:val="24"/>
                    </w:rPr>
                    <w:t>Civil</w:t>
                  </w:r>
                </w:p>
              </w:tc>
              <w:tc>
                <w:tcPr>
                  <w:tcW w:w="1672" w:type="dxa"/>
                </w:tcPr>
                <w:p w:rsidR="00C8644E" w:rsidRPr="00B470A1" w:rsidRDefault="00C8644E" w:rsidP="00F41AF7">
                  <w:pPr>
                    <w:jc w:val="center"/>
                    <w:rPr>
                      <w:rFonts w:ascii="Times New Roman" w:hAnsi="Times New Roman" w:cs="Times New Roman"/>
                      <w:b/>
                      <w:sz w:val="24"/>
                      <w:szCs w:val="24"/>
                    </w:rPr>
                  </w:pPr>
                  <w:r w:rsidRPr="00B470A1">
                    <w:rPr>
                      <w:rFonts w:ascii="Times New Roman" w:hAnsi="Times New Roman" w:cs="Times New Roman"/>
                      <w:b/>
                      <w:sz w:val="24"/>
                      <w:szCs w:val="24"/>
                    </w:rPr>
                    <w:t>Criminal</w:t>
                  </w:r>
                </w:p>
              </w:tc>
            </w:tr>
            <w:tr w:rsidR="00C8644E" w:rsidTr="00F41AF7">
              <w:trPr>
                <w:jc w:val="center"/>
              </w:trPr>
              <w:tc>
                <w:tcPr>
                  <w:tcW w:w="1498"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1990</w:t>
                  </w:r>
                </w:p>
              </w:tc>
              <w:tc>
                <w:tcPr>
                  <w:tcW w:w="1890"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27116</w:t>
                  </w:r>
                </w:p>
              </w:tc>
              <w:tc>
                <w:tcPr>
                  <w:tcW w:w="1672"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9493</w:t>
                  </w:r>
                </w:p>
              </w:tc>
            </w:tr>
            <w:tr w:rsidR="00C8644E" w:rsidTr="00F41AF7">
              <w:trPr>
                <w:jc w:val="center"/>
              </w:trPr>
              <w:tc>
                <w:tcPr>
                  <w:tcW w:w="1498"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1995</w:t>
                  </w:r>
                </w:p>
              </w:tc>
              <w:tc>
                <w:tcPr>
                  <w:tcW w:w="1890"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34203</w:t>
                  </w:r>
                </w:p>
              </w:tc>
              <w:tc>
                <w:tcPr>
                  <w:tcW w:w="1672"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10162</w:t>
                  </w:r>
                </w:p>
              </w:tc>
            </w:tr>
            <w:tr w:rsidR="00C8644E" w:rsidTr="00F41AF7">
              <w:trPr>
                <w:jc w:val="center"/>
              </w:trPr>
              <w:tc>
                <w:tcPr>
                  <w:tcW w:w="1498"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2000</w:t>
                  </w:r>
                </w:p>
              </w:tc>
              <w:tc>
                <w:tcPr>
                  <w:tcW w:w="1890"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35780</w:t>
                  </w:r>
                </w:p>
              </w:tc>
              <w:tc>
                <w:tcPr>
                  <w:tcW w:w="1672"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10707</w:t>
                  </w:r>
                </w:p>
              </w:tc>
            </w:tr>
            <w:tr w:rsidR="00C8644E" w:rsidTr="00F41AF7">
              <w:trPr>
                <w:jc w:val="center"/>
              </w:trPr>
              <w:tc>
                <w:tcPr>
                  <w:tcW w:w="1498"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2005</w:t>
                  </w:r>
                </w:p>
              </w:tc>
              <w:tc>
                <w:tcPr>
                  <w:tcW w:w="1890"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32818</w:t>
                  </w:r>
                </w:p>
              </w:tc>
              <w:tc>
                <w:tcPr>
                  <w:tcW w:w="1672"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16060</w:t>
                  </w:r>
                </w:p>
              </w:tc>
            </w:tr>
            <w:tr w:rsidR="00C8644E" w:rsidTr="00F41AF7">
              <w:trPr>
                <w:jc w:val="center"/>
              </w:trPr>
              <w:tc>
                <w:tcPr>
                  <w:tcW w:w="1498"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2010</w:t>
                  </w:r>
                </w:p>
              </w:tc>
              <w:tc>
                <w:tcPr>
                  <w:tcW w:w="1890"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55992</w:t>
                  </w:r>
                </w:p>
              </w:tc>
              <w:tc>
                <w:tcPr>
                  <w:tcW w:w="1672" w:type="dxa"/>
                </w:tcPr>
                <w:p w:rsidR="00C8644E" w:rsidRDefault="00C8644E" w:rsidP="00F41AF7">
                  <w:pPr>
                    <w:jc w:val="center"/>
                    <w:rPr>
                      <w:rFonts w:ascii="Times New Roman" w:hAnsi="Times New Roman" w:cs="Times New Roman"/>
                      <w:sz w:val="24"/>
                      <w:szCs w:val="24"/>
                    </w:rPr>
                  </w:pPr>
                  <w:r>
                    <w:rPr>
                      <w:rFonts w:ascii="Times New Roman" w:hAnsi="Times New Roman" w:cs="Times New Roman"/>
                      <w:sz w:val="24"/>
                      <w:szCs w:val="24"/>
                    </w:rPr>
                    <w:t>12797</w:t>
                  </w:r>
                </w:p>
              </w:tc>
            </w:tr>
          </w:tbl>
          <w:p w:rsidR="00C8644E" w:rsidRDefault="00C8644E" w:rsidP="00F41AF7">
            <w:pPr>
              <w:rPr>
                <w:rFonts w:ascii="Times New Roman" w:hAnsi="Times New Roman" w:cs="Times New Roman"/>
                <w:sz w:val="24"/>
                <w:szCs w:val="24"/>
              </w:rPr>
            </w:pPr>
          </w:p>
          <w:p w:rsidR="00C8644E" w:rsidRDefault="00C8644E" w:rsidP="00F41AF7">
            <w:pPr>
              <w:rPr>
                <w:rFonts w:ascii="Times New Roman" w:hAnsi="Times New Roman" w:cs="Times New Roman"/>
                <w:sz w:val="24"/>
                <w:szCs w:val="24"/>
              </w:rPr>
            </w:pPr>
            <w:r>
              <w:rPr>
                <w:rFonts w:ascii="Times New Roman" w:hAnsi="Times New Roman" w:cs="Times New Roman"/>
                <w:sz w:val="24"/>
                <w:szCs w:val="24"/>
              </w:rPr>
              <w:t>Source:  United States Courts</w:t>
            </w:r>
          </w:p>
          <w:p w:rsidR="00C8644E" w:rsidRDefault="00C8644E" w:rsidP="00F41AF7">
            <w:pPr>
              <w:rPr>
                <w:rFonts w:ascii="Times New Roman" w:hAnsi="Times New Roman" w:cs="Times New Roman"/>
                <w:sz w:val="24"/>
                <w:szCs w:val="24"/>
              </w:rPr>
            </w:pPr>
          </w:p>
          <w:p w:rsidR="00C8644E" w:rsidRDefault="00C8644E" w:rsidP="00F41AF7">
            <w:pPr>
              <w:rPr>
                <w:rFonts w:ascii="Times New Roman" w:hAnsi="Times New Roman" w:cs="Times New Roman"/>
                <w:sz w:val="24"/>
                <w:szCs w:val="24"/>
              </w:rPr>
            </w:pPr>
            <w:r w:rsidRPr="00047F84">
              <w:rPr>
                <w:rFonts w:ascii="Times New Roman" w:hAnsi="Times New Roman" w:cs="Times New Roman"/>
                <w:sz w:val="24"/>
                <w:szCs w:val="24"/>
              </w:rPr>
              <w:t xml:space="preserve">Based on the graph, what conclusion can be drawn about </w:t>
            </w:r>
            <w:r>
              <w:rPr>
                <w:rFonts w:ascii="Times New Roman" w:hAnsi="Times New Roman" w:cs="Times New Roman"/>
                <w:sz w:val="24"/>
                <w:szCs w:val="24"/>
              </w:rPr>
              <w:t xml:space="preserve">court cases in the U.S.? </w:t>
            </w:r>
          </w:p>
        </w:tc>
      </w:tr>
      <w:tr w:rsidR="00731F4A" w:rsidTr="003B3C60">
        <w:tc>
          <w:tcPr>
            <w:tcW w:w="2358" w:type="dxa"/>
          </w:tcPr>
          <w:p w:rsidR="00731F4A" w:rsidRDefault="00731F4A" w:rsidP="00F41AF7">
            <w:pPr>
              <w:rPr>
                <w:rFonts w:ascii="Times New Roman" w:hAnsi="Times New Roman" w:cs="Times New Roman"/>
                <w:sz w:val="24"/>
                <w:szCs w:val="24"/>
              </w:rPr>
            </w:pPr>
            <w:r>
              <w:rPr>
                <w:rFonts w:ascii="Times New Roman" w:hAnsi="Times New Roman" w:cs="Times New Roman"/>
                <w:sz w:val="24"/>
                <w:szCs w:val="24"/>
              </w:rPr>
              <w:t>A</w:t>
            </w:r>
          </w:p>
        </w:tc>
        <w:tc>
          <w:tcPr>
            <w:tcW w:w="7218" w:type="dxa"/>
          </w:tcPr>
          <w:p w:rsidR="00731F4A" w:rsidRPr="00047F84" w:rsidRDefault="00731F4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More civil cases are being filed without legal representation.</w:t>
            </w:r>
          </w:p>
        </w:tc>
      </w:tr>
      <w:tr w:rsidR="00731F4A" w:rsidTr="00E3142A">
        <w:tc>
          <w:tcPr>
            <w:tcW w:w="2358" w:type="dxa"/>
          </w:tcPr>
          <w:p w:rsidR="00731F4A" w:rsidRDefault="00731F4A" w:rsidP="00F41AF7">
            <w:pPr>
              <w:rPr>
                <w:rFonts w:ascii="Times New Roman" w:hAnsi="Times New Roman" w:cs="Times New Roman"/>
                <w:sz w:val="24"/>
                <w:szCs w:val="24"/>
              </w:rPr>
            </w:pPr>
            <w:r>
              <w:rPr>
                <w:rFonts w:ascii="Times New Roman" w:hAnsi="Times New Roman" w:cs="Times New Roman"/>
                <w:sz w:val="24"/>
                <w:szCs w:val="24"/>
              </w:rPr>
              <w:t>B</w:t>
            </w:r>
          </w:p>
        </w:tc>
        <w:tc>
          <w:tcPr>
            <w:tcW w:w="7218" w:type="dxa"/>
          </w:tcPr>
          <w:p w:rsidR="00731F4A" w:rsidRPr="00047F84" w:rsidRDefault="00731F4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More criminal cases are being filed without legal representation.</w:t>
            </w:r>
          </w:p>
        </w:tc>
      </w:tr>
      <w:tr w:rsidR="00731F4A" w:rsidTr="00C17108">
        <w:tc>
          <w:tcPr>
            <w:tcW w:w="2358" w:type="dxa"/>
          </w:tcPr>
          <w:p w:rsidR="00731F4A" w:rsidRDefault="00731F4A" w:rsidP="00F41AF7">
            <w:pPr>
              <w:rPr>
                <w:rFonts w:ascii="Times New Roman" w:hAnsi="Times New Roman" w:cs="Times New Roman"/>
                <w:sz w:val="24"/>
                <w:szCs w:val="24"/>
              </w:rPr>
            </w:pPr>
            <w:r>
              <w:rPr>
                <w:rFonts w:ascii="Times New Roman" w:hAnsi="Times New Roman" w:cs="Times New Roman"/>
                <w:sz w:val="24"/>
                <w:szCs w:val="24"/>
              </w:rPr>
              <w:t>C</w:t>
            </w:r>
          </w:p>
        </w:tc>
        <w:tc>
          <w:tcPr>
            <w:tcW w:w="7218" w:type="dxa"/>
          </w:tcPr>
          <w:p w:rsidR="00731F4A" w:rsidRPr="00047F84" w:rsidRDefault="00731F4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More criminal actions are being dropped before trial.</w:t>
            </w:r>
          </w:p>
        </w:tc>
      </w:tr>
      <w:tr w:rsidR="00731F4A" w:rsidTr="00C334BB">
        <w:tc>
          <w:tcPr>
            <w:tcW w:w="2358" w:type="dxa"/>
          </w:tcPr>
          <w:p w:rsidR="00731F4A" w:rsidRDefault="00731F4A" w:rsidP="00F41AF7">
            <w:pPr>
              <w:rPr>
                <w:rFonts w:ascii="Times New Roman" w:hAnsi="Times New Roman" w:cs="Times New Roman"/>
                <w:sz w:val="24"/>
                <w:szCs w:val="24"/>
              </w:rPr>
            </w:pPr>
            <w:r>
              <w:rPr>
                <w:rFonts w:ascii="Times New Roman" w:hAnsi="Times New Roman" w:cs="Times New Roman"/>
                <w:sz w:val="24"/>
                <w:szCs w:val="24"/>
              </w:rPr>
              <w:t>D</w:t>
            </w:r>
          </w:p>
        </w:tc>
        <w:tc>
          <w:tcPr>
            <w:tcW w:w="7218" w:type="dxa"/>
          </w:tcPr>
          <w:p w:rsidR="00731F4A" w:rsidRPr="00047F84" w:rsidRDefault="00731F4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More civil actions are being dropped before trial.</w:t>
            </w:r>
          </w:p>
        </w:tc>
      </w:tr>
    </w:tbl>
    <w:p w:rsidR="00E76A32" w:rsidRDefault="00E76A32">
      <w:pPr>
        <w:rPr>
          <w:rFonts w:ascii="Times New Roman" w:hAnsi="Times New Roman" w:cs="Times New Roman"/>
          <w:sz w:val="24"/>
          <w:szCs w:val="24"/>
        </w:rPr>
      </w:pPr>
    </w:p>
    <w:p w:rsidR="00731F4A" w:rsidRDefault="00731F4A">
      <w:pPr>
        <w:rPr>
          <w:rFonts w:ascii="Times New Roman" w:hAnsi="Times New Roman" w:cs="Times New Roman"/>
          <w:sz w:val="24"/>
          <w:szCs w:val="24"/>
        </w:rPr>
      </w:pPr>
    </w:p>
    <w:p w:rsidR="00731F4A" w:rsidRDefault="00731F4A">
      <w:pPr>
        <w:rPr>
          <w:rFonts w:ascii="Times New Roman" w:hAnsi="Times New Roman" w:cs="Times New Roman"/>
          <w:sz w:val="24"/>
          <w:szCs w:val="24"/>
        </w:rPr>
      </w:pPr>
    </w:p>
    <w:p w:rsidR="00731F4A" w:rsidRDefault="00731F4A">
      <w:pPr>
        <w:rPr>
          <w:rFonts w:ascii="Times New Roman" w:hAnsi="Times New Roman" w:cs="Times New Roman"/>
          <w:sz w:val="24"/>
          <w:szCs w:val="24"/>
        </w:rPr>
      </w:pPr>
    </w:p>
    <w:p w:rsidR="00731F4A" w:rsidRDefault="00731F4A">
      <w:pPr>
        <w:rPr>
          <w:rFonts w:ascii="Times New Roman" w:hAnsi="Times New Roman" w:cs="Times New Roman"/>
          <w:sz w:val="24"/>
          <w:szCs w:val="24"/>
        </w:rPr>
      </w:pPr>
    </w:p>
    <w:p w:rsidR="00731F4A" w:rsidRDefault="00731F4A">
      <w:pPr>
        <w:rPr>
          <w:rFonts w:ascii="Times New Roman" w:hAnsi="Times New Roman" w:cs="Times New Roman"/>
          <w:sz w:val="24"/>
          <w:szCs w:val="24"/>
        </w:rPr>
      </w:pPr>
    </w:p>
    <w:p w:rsidR="00731F4A" w:rsidRDefault="00731F4A">
      <w:pPr>
        <w:rPr>
          <w:rFonts w:ascii="Times New Roman" w:hAnsi="Times New Roman" w:cs="Times New Roman"/>
          <w:sz w:val="24"/>
          <w:szCs w:val="24"/>
        </w:rPr>
      </w:pPr>
    </w:p>
    <w:p w:rsidR="00731F4A" w:rsidRDefault="00731F4A">
      <w:pPr>
        <w:rPr>
          <w:rFonts w:ascii="Times New Roman" w:hAnsi="Times New Roman" w:cs="Times New Roman"/>
          <w:sz w:val="24"/>
          <w:szCs w:val="24"/>
        </w:rPr>
      </w:pPr>
    </w:p>
    <w:p w:rsidR="00731F4A" w:rsidRDefault="00731F4A">
      <w:pPr>
        <w:rPr>
          <w:rFonts w:ascii="Times New Roman" w:hAnsi="Times New Roman" w:cs="Times New Roman"/>
          <w:sz w:val="24"/>
          <w:szCs w:val="24"/>
        </w:rPr>
      </w:pPr>
    </w:p>
    <w:p w:rsidR="00731F4A" w:rsidRDefault="00731F4A">
      <w:pPr>
        <w:rPr>
          <w:rFonts w:ascii="Times New Roman" w:hAnsi="Times New Roman" w:cs="Times New Roman"/>
          <w:sz w:val="24"/>
          <w:szCs w:val="24"/>
        </w:rPr>
      </w:pPr>
    </w:p>
    <w:p w:rsidR="00731F4A" w:rsidRDefault="00731F4A">
      <w:pPr>
        <w:rPr>
          <w:rFonts w:ascii="Times New Roman" w:hAnsi="Times New Roman" w:cs="Times New Roman"/>
          <w:sz w:val="24"/>
          <w:szCs w:val="24"/>
        </w:rPr>
      </w:pPr>
    </w:p>
    <w:p w:rsidR="00731F4A" w:rsidRDefault="00731F4A">
      <w:pPr>
        <w:rPr>
          <w:rFonts w:ascii="Times New Roman" w:hAnsi="Times New Roman" w:cs="Times New Roman"/>
          <w:sz w:val="24"/>
          <w:szCs w:val="24"/>
        </w:rPr>
      </w:pPr>
    </w:p>
    <w:p w:rsidR="00731F4A" w:rsidRDefault="00731F4A">
      <w:pPr>
        <w:rPr>
          <w:rFonts w:ascii="Times New Roman" w:hAnsi="Times New Roman" w:cs="Times New Roman"/>
          <w:sz w:val="24"/>
          <w:szCs w:val="24"/>
        </w:rPr>
      </w:pPr>
    </w:p>
    <w:p w:rsidR="00731F4A" w:rsidRDefault="00731F4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1890"/>
        <w:gridCol w:w="5328"/>
      </w:tblGrid>
      <w:tr w:rsidR="00731F4A" w:rsidTr="00353FDB">
        <w:tc>
          <w:tcPr>
            <w:tcW w:w="2358" w:type="dxa"/>
          </w:tcPr>
          <w:p w:rsidR="00731F4A" w:rsidRPr="004F2A29" w:rsidRDefault="00731F4A" w:rsidP="00353FDB">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731F4A" w:rsidRPr="004F2A29" w:rsidRDefault="00731F4A" w:rsidP="00353FDB">
            <w:pPr>
              <w:contextualSpacing/>
              <w:rPr>
                <w:rFonts w:ascii="Times New Roman" w:hAnsi="Times New Roman"/>
                <w:sz w:val="24"/>
                <w:szCs w:val="24"/>
              </w:rPr>
            </w:pPr>
            <w:r>
              <w:rPr>
                <w:rFonts w:ascii="Times New Roman" w:hAnsi="Times New Roman"/>
                <w:sz w:val="24"/>
                <w:szCs w:val="24"/>
              </w:rPr>
              <w:t>G.C.3.11.H1</w:t>
            </w:r>
          </w:p>
        </w:tc>
      </w:tr>
      <w:tr w:rsidR="00731F4A" w:rsidTr="00353FDB">
        <w:tc>
          <w:tcPr>
            <w:tcW w:w="2358" w:type="dxa"/>
          </w:tcPr>
          <w:p w:rsidR="00731F4A" w:rsidRDefault="00731F4A" w:rsidP="00353FDB">
            <w:pPr>
              <w:rPr>
                <w:rFonts w:ascii="Times New Roman" w:hAnsi="Times New Roman" w:cs="Times New Roman"/>
                <w:sz w:val="24"/>
                <w:szCs w:val="24"/>
              </w:rPr>
            </w:pPr>
            <w:r>
              <w:rPr>
                <w:rFonts w:ascii="Times New Roman" w:hAnsi="Times New Roman" w:cs="Times New Roman"/>
                <w:sz w:val="24"/>
                <w:szCs w:val="24"/>
              </w:rPr>
              <w:t>Benchmark</w:t>
            </w:r>
          </w:p>
        </w:tc>
        <w:tc>
          <w:tcPr>
            <w:tcW w:w="7218" w:type="dxa"/>
            <w:gridSpan w:val="2"/>
          </w:tcPr>
          <w:p w:rsidR="00731F4A" w:rsidRDefault="00731F4A" w:rsidP="00353FDB">
            <w:pPr>
              <w:rPr>
                <w:rFonts w:ascii="Times New Roman" w:hAnsi="Times New Roman" w:cs="Times New Roman"/>
                <w:sz w:val="24"/>
                <w:szCs w:val="24"/>
              </w:rPr>
            </w:pPr>
            <w:r>
              <w:rPr>
                <w:rFonts w:ascii="Times New Roman" w:hAnsi="Times New Roman" w:cs="Times New Roman"/>
                <w:sz w:val="24"/>
                <w:szCs w:val="24"/>
              </w:rPr>
              <w:t>SS.7.C.3.11</w:t>
            </w:r>
          </w:p>
        </w:tc>
      </w:tr>
      <w:tr w:rsidR="00731F4A" w:rsidTr="00353FDB">
        <w:tc>
          <w:tcPr>
            <w:tcW w:w="2358" w:type="dxa"/>
          </w:tcPr>
          <w:p w:rsidR="00731F4A" w:rsidRDefault="00731F4A" w:rsidP="00353FDB">
            <w:pPr>
              <w:rPr>
                <w:rFonts w:ascii="Times New Roman" w:hAnsi="Times New Roman" w:cs="Times New Roman"/>
                <w:sz w:val="24"/>
                <w:szCs w:val="24"/>
              </w:rPr>
            </w:pPr>
            <w:r>
              <w:rPr>
                <w:rFonts w:ascii="Times New Roman" w:hAnsi="Times New Roman" w:cs="Times New Roman"/>
                <w:sz w:val="24"/>
                <w:szCs w:val="24"/>
              </w:rPr>
              <w:t>Cognitive Complexity</w:t>
            </w:r>
          </w:p>
        </w:tc>
        <w:tc>
          <w:tcPr>
            <w:tcW w:w="7218" w:type="dxa"/>
            <w:gridSpan w:val="2"/>
          </w:tcPr>
          <w:p w:rsidR="00731F4A" w:rsidRDefault="00731F4A" w:rsidP="00353FDB">
            <w:pPr>
              <w:rPr>
                <w:rFonts w:ascii="Times New Roman" w:hAnsi="Times New Roman" w:cs="Times New Roman"/>
                <w:sz w:val="24"/>
                <w:szCs w:val="24"/>
              </w:rPr>
            </w:pPr>
            <w:r>
              <w:rPr>
                <w:rFonts w:ascii="Times New Roman" w:hAnsi="Times New Roman" w:cs="Times New Roman"/>
                <w:sz w:val="24"/>
                <w:szCs w:val="24"/>
              </w:rPr>
              <w:t>High</w:t>
            </w:r>
          </w:p>
        </w:tc>
      </w:tr>
      <w:tr w:rsidR="00731F4A" w:rsidTr="00353FDB">
        <w:tc>
          <w:tcPr>
            <w:tcW w:w="2358" w:type="dxa"/>
          </w:tcPr>
          <w:p w:rsidR="00731F4A" w:rsidRDefault="00731F4A" w:rsidP="00353FDB">
            <w:pPr>
              <w:rPr>
                <w:rFonts w:ascii="Times New Roman" w:hAnsi="Times New Roman" w:cs="Times New Roman"/>
                <w:sz w:val="24"/>
                <w:szCs w:val="24"/>
              </w:rPr>
            </w:pPr>
            <w:r>
              <w:rPr>
                <w:rFonts w:ascii="Times New Roman" w:hAnsi="Times New Roman" w:cs="Times New Roman"/>
                <w:sz w:val="24"/>
                <w:szCs w:val="24"/>
              </w:rPr>
              <w:t>Item</w:t>
            </w:r>
          </w:p>
        </w:tc>
        <w:tc>
          <w:tcPr>
            <w:tcW w:w="7218" w:type="dxa"/>
            <w:gridSpan w:val="2"/>
          </w:tcPr>
          <w:p w:rsidR="00731F4A" w:rsidRDefault="00731F4A" w:rsidP="00353FDB">
            <w:pPr>
              <w:rPr>
                <w:rFonts w:ascii="Times New Roman" w:hAnsi="Times New Roman" w:cs="Times New Roman"/>
                <w:sz w:val="24"/>
                <w:szCs w:val="24"/>
              </w:rPr>
            </w:pPr>
            <w:r>
              <w:rPr>
                <w:rFonts w:ascii="Times New Roman" w:hAnsi="Times New Roman" w:cs="Times New Roman"/>
                <w:sz w:val="24"/>
                <w:szCs w:val="24"/>
              </w:rPr>
              <w:t>The graph below describes appeals filed by type of appeal in the U.S. Courts of Appeals, 1990-2010.</w:t>
            </w:r>
          </w:p>
          <w:p w:rsidR="00731F4A" w:rsidRDefault="00731F4A" w:rsidP="00353FDB">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498"/>
              <w:gridCol w:w="1890"/>
              <w:gridCol w:w="1672"/>
            </w:tblGrid>
            <w:tr w:rsidR="00731F4A" w:rsidTr="00353FDB">
              <w:trPr>
                <w:jc w:val="center"/>
              </w:trPr>
              <w:tc>
                <w:tcPr>
                  <w:tcW w:w="1498" w:type="dxa"/>
                </w:tcPr>
                <w:p w:rsidR="00731F4A" w:rsidRPr="00B470A1" w:rsidRDefault="00731F4A" w:rsidP="00353FDB">
                  <w:pPr>
                    <w:jc w:val="center"/>
                    <w:rPr>
                      <w:rFonts w:ascii="Times New Roman" w:hAnsi="Times New Roman" w:cs="Times New Roman"/>
                      <w:b/>
                      <w:sz w:val="24"/>
                      <w:szCs w:val="24"/>
                    </w:rPr>
                  </w:pPr>
                  <w:r>
                    <w:rPr>
                      <w:rFonts w:ascii="Times New Roman" w:hAnsi="Times New Roman" w:cs="Times New Roman"/>
                      <w:b/>
                      <w:sz w:val="24"/>
                      <w:szCs w:val="24"/>
                    </w:rPr>
                    <w:t>Year</w:t>
                  </w:r>
                </w:p>
              </w:tc>
              <w:tc>
                <w:tcPr>
                  <w:tcW w:w="1890" w:type="dxa"/>
                </w:tcPr>
                <w:p w:rsidR="00731F4A" w:rsidRPr="00B470A1" w:rsidRDefault="00731F4A" w:rsidP="00353FDB">
                  <w:pPr>
                    <w:jc w:val="center"/>
                    <w:rPr>
                      <w:rFonts w:ascii="Times New Roman" w:hAnsi="Times New Roman" w:cs="Times New Roman"/>
                      <w:b/>
                      <w:sz w:val="24"/>
                      <w:szCs w:val="24"/>
                    </w:rPr>
                  </w:pPr>
                  <w:r w:rsidRPr="00B470A1">
                    <w:rPr>
                      <w:rFonts w:ascii="Times New Roman" w:hAnsi="Times New Roman" w:cs="Times New Roman"/>
                      <w:b/>
                      <w:sz w:val="24"/>
                      <w:szCs w:val="24"/>
                    </w:rPr>
                    <w:t>Civil</w:t>
                  </w:r>
                </w:p>
              </w:tc>
              <w:tc>
                <w:tcPr>
                  <w:tcW w:w="1672" w:type="dxa"/>
                </w:tcPr>
                <w:p w:rsidR="00731F4A" w:rsidRPr="00B470A1" w:rsidRDefault="00731F4A" w:rsidP="00353FDB">
                  <w:pPr>
                    <w:jc w:val="center"/>
                    <w:rPr>
                      <w:rFonts w:ascii="Times New Roman" w:hAnsi="Times New Roman" w:cs="Times New Roman"/>
                      <w:b/>
                      <w:sz w:val="24"/>
                      <w:szCs w:val="24"/>
                    </w:rPr>
                  </w:pPr>
                  <w:r w:rsidRPr="00B470A1">
                    <w:rPr>
                      <w:rFonts w:ascii="Times New Roman" w:hAnsi="Times New Roman" w:cs="Times New Roman"/>
                      <w:b/>
                      <w:sz w:val="24"/>
                      <w:szCs w:val="24"/>
                    </w:rPr>
                    <w:t>Criminal</w:t>
                  </w:r>
                </w:p>
              </w:tc>
            </w:tr>
            <w:tr w:rsidR="00731F4A" w:rsidTr="00353FDB">
              <w:trPr>
                <w:jc w:val="center"/>
              </w:trPr>
              <w:tc>
                <w:tcPr>
                  <w:tcW w:w="1498"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1990</w:t>
                  </w:r>
                </w:p>
              </w:tc>
              <w:tc>
                <w:tcPr>
                  <w:tcW w:w="1890"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27116</w:t>
                  </w:r>
                </w:p>
              </w:tc>
              <w:tc>
                <w:tcPr>
                  <w:tcW w:w="1672"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9493</w:t>
                  </w:r>
                </w:p>
              </w:tc>
            </w:tr>
            <w:tr w:rsidR="00731F4A" w:rsidTr="00353FDB">
              <w:trPr>
                <w:jc w:val="center"/>
              </w:trPr>
              <w:tc>
                <w:tcPr>
                  <w:tcW w:w="1498"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1995</w:t>
                  </w:r>
                </w:p>
              </w:tc>
              <w:tc>
                <w:tcPr>
                  <w:tcW w:w="1890"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34203</w:t>
                  </w:r>
                </w:p>
              </w:tc>
              <w:tc>
                <w:tcPr>
                  <w:tcW w:w="1672"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10162</w:t>
                  </w:r>
                </w:p>
              </w:tc>
            </w:tr>
            <w:tr w:rsidR="00731F4A" w:rsidTr="00353FDB">
              <w:trPr>
                <w:jc w:val="center"/>
              </w:trPr>
              <w:tc>
                <w:tcPr>
                  <w:tcW w:w="1498"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2000</w:t>
                  </w:r>
                </w:p>
              </w:tc>
              <w:tc>
                <w:tcPr>
                  <w:tcW w:w="1890"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35780</w:t>
                  </w:r>
                </w:p>
              </w:tc>
              <w:tc>
                <w:tcPr>
                  <w:tcW w:w="1672"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10707</w:t>
                  </w:r>
                </w:p>
              </w:tc>
            </w:tr>
            <w:tr w:rsidR="00731F4A" w:rsidTr="00353FDB">
              <w:trPr>
                <w:jc w:val="center"/>
              </w:trPr>
              <w:tc>
                <w:tcPr>
                  <w:tcW w:w="1498"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2005</w:t>
                  </w:r>
                </w:p>
              </w:tc>
              <w:tc>
                <w:tcPr>
                  <w:tcW w:w="1890"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32818</w:t>
                  </w:r>
                </w:p>
              </w:tc>
              <w:tc>
                <w:tcPr>
                  <w:tcW w:w="1672"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16060</w:t>
                  </w:r>
                </w:p>
              </w:tc>
            </w:tr>
            <w:tr w:rsidR="00731F4A" w:rsidTr="00353FDB">
              <w:trPr>
                <w:jc w:val="center"/>
              </w:trPr>
              <w:tc>
                <w:tcPr>
                  <w:tcW w:w="1498"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2010</w:t>
                  </w:r>
                </w:p>
              </w:tc>
              <w:tc>
                <w:tcPr>
                  <w:tcW w:w="1890"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55992</w:t>
                  </w:r>
                </w:p>
              </w:tc>
              <w:tc>
                <w:tcPr>
                  <w:tcW w:w="1672" w:type="dxa"/>
                </w:tcPr>
                <w:p w:rsidR="00731F4A" w:rsidRDefault="00731F4A" w:rsidP="00353FDB">
                  <w:pPr>
                    <w:jc w:val="center"/>
                    <w:rPr>
                      <w:rFonts w:ascii="Times New Roman" w:hAnsi="Times New Roman" w:cs="Times New Roman"/>
                      <w:sz w:val="24"/>
                      <w:szCs w:val="24"/>
                    </w:rPr>
                  </w:pPr>
                  <w:r>
                    <w:rPr>
                      <w:rFonts w:ascii="Times New Roman" w:hAnsi="Times New Roman" w:cs="Times New Roman"/>
                      <w:sz w:val="24"/>
                      <w:szCs w:val="24"/>
                    </w:rPr>
                    <w:t>12797</w:t>
                  </w:r>
                </w:p>
              </w:tc>
            </w:tr>
          </w:tbl>
          <w:p w:rsidR="00731F4A" w:rsidRDefault="00731F4A" w:rsidP="00353FDB">
            <w:pPr>
              <w:rPr>
                <w:rFonts w:ascii="Times New Roman" w:hAnsi="Times New Roman" w:cs="Times New Roman"/>
                <w:sz w:val="24"/>
                <w:szCs w:val="24"/>
              </w:rPr>
            </w:pPr>
          </w:p>
          <w:p w:rsidR="00731F4A" w:rsidRDefault="00731F4A" w:rsidP="00353FDB">
            <w:pPr>
              <w:rPr>
                <w:rFonts w:ascii="Times New Roman" w:hAnsi="Times New Roman" w:cs="Times New Roman"/>
                <w:sz w:val="24"/>
                <w:szCs w:val="24"/>
              </w:rPr>
            </w:pPr>
            <w:r>
              <w:rPr>
                <w:rFonts w:ascii="Times New Roman" w:hAnsi="Times New Roman" w:cs="Times New Roman"/>
                <w:sz w:val="24"/>
                <w:szCs w:val="24"/>
              </w:rPr>
              <w:t>Source:  United States Courts</w:t>
            </w:r>
          </w:p>
          <w:p w:rsidR="00731F4A" w:rsidRDefault="00731F4A" w:rsidP="00353FDB">
            <w:pPr>
              <w:rPr>
                <w:rFonts w:ascii="Times New Roman" w:hAnsi="Times New Roman" w:cs="Times New Roman"/>
                <w:sz w:val="24"/>
                <w:szCs w:val="24"/>
              </w:rPr>
            </w:pPr>
          </w:p>
          <w:p w:rsidR="00731F4A" w:rsidRDefault="00731F4A" w:rsidP="00353FDB">
            <w:pPr>
              <w:rPr>
                <w:rFonts w:ascii="Times New Roman" w:hAnsi="Times New Roman" w:cs="Times New Roman"/>
                <w:sz w:val="24"/>
                <w:szCs w:val="24"/>
              </w:rPr>
            </w:pPr>
            <w:r w:rsidRPr="00047F84">
              <w:rPr>
                <w:rFonts w:ascii="Times New Roman" w:hAnsi="Times New Roman" w:cs="Times New Roman"/>
                <w:sz w:val="24"/>
                <w:szCs w:val="24"/>
              </w:rPr>
              <w:t xml:space="preserve">Based on the graph, what conclusion can be drawn about </w:t>
            </w:r>
            <w:r>
              <w:rPr>
                <w:rFonts w:ascii="Times New Roman" w:hAnsi="Times New Roman" w:cs="Times New Roman"/>
                <w:sz w:val="24"/>
                <w:szCs w:val="24"/>
              </w:rPr>
              <w:t xml:space="preserve">court cases in the U.S.? </w:t>
            </w:r>
          </w:p>
        </w:tc>
      </w:tr>
      <w:tr w:rsidR="00731F4A" w:rsidTr="00904B9A">
        <w:tc>
          <w:tcPr>
            <w:tcW w:w="2358" w:type="dxa"/>
          </w:tcPr>
          <w:p w:rsidR="00731F4A" w:rsidRDefault="00731F4A" w:rsidP="00353FDB">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31F4A" w:rsidRPr="00047F84" w:rsidRDefault="00731F4A" w:rsidP="00353FDB">
            <w:pPr>
              <w:contextualSpacing/>
              <w:rPr>
                <w:rFonts w:ascii="Times New Roman" w:hAnsi="Times New Roman" w:cs="Times New Roman"/>
                <w:sz w:val="24"/>
                <w:szCs w:val="24"/>
              </w:rPr>
            </w:pPr>
            <w:r>
              <w:rPr>
                <w:rFonts w:ascii="Times New Roman" w:hAnsi="Times New Roman" w:cs="Times New Roman"/>
                <w:sz w:val="24"/>
                <w:szCs w:val="24"/>
              </w:rPr>
              <w:t>More civil cases are being filed without legal representation.</w:t>
            </w:r>
          </w:p>
        </w:tc>
        <w:tc>
          <w:tcPr>
            <w:tcW w:w="5328" w:type="dxa"/>
          </w:tcPr>
          <w:p w:rsidR="00731F4A" w:rsidRPr="00047F84" w:rsidRDefault="0070350A" w:rsidP="00353FDB">
            <w:pPr>
              <w:spacing w:after="200"/>
              <w:contextualSpacing/>
              <w:rPr>
                <w:rFonts w:ascii="Times New Roman" w:hAnsi="Times New Roman" w:cs="Times New Roman"/>
                <w:sz w:val="24"/>
                <w:szCs w:val="24"/>
              </w:rPr>
            </w:pPr>
            <w:r w:rsidRPr="00F1116C">
              <w:rPr>
                <w:rFonts w:ascii="Times New Roman" w:hAnsi="Times New Roman" w:cs="Times New Roman"/>
                <w:b/>
                <w:i/>
                <w:sz w:val="24"/>
                <w:szCs w:val="24"/>
              </w:rPr>
              <w:t>Correct</w:t>
            </w:r>
            <w:r>
              <w:rPr>
                <w:rFonts w:ascii="Times New Roman" w:hAnsi="Times New Roman" w:cs="Times New Roman"/>
                <w:sz w:val="24"/>
                <w:szCs w:val="24"/>
              </w:rPr>
              <w:t>-The increase of civil cases</w:t>
            </w:r>
            <w:r w:rsidR="00AF55EC">
              <w:rPr>
                <w:rFonts w:ascii="Times New Roman" w:hAnsi="Times New Roman" w:cs="Times New Roman"/>
                <w:sz w:val="24"/>
                <w:szCs w:val="24"/>
              </w:rPr>
              <w:t xml:space="preserve"> being filed without representation</w:t>
            </w:r>
            <w:r w:rsidR="005E641A">
              <w:rPr>
                <w:rFonts w:ascii="Times New Roman" w:hAnsi="Times New Roman" w:cs="Times New Roman"/>
                <w:sz w:val="24"/>
                <w:szCs w:val="24"/>
              </w:rPr>
              <w:t xml:space="preserve"> is evident in the increase </w:t>
            </w:r>
            <w:r w:rsidR="00602006">
              <w:rPr>
                <w:rFonts w:ascii="Times New Roman" w:hAnsi="Times New Roman" w:cs="Times New Roman"/>
                <w:sz w:val="24"/>
                <w:szCs w:val="24"/>
              </w:rPr>
              <w:t xml:space="preserve">in the number of civil appeals.  The federal government and state governments </w:t>
            </w:r>
            <w:r w:rsidR="00F1116C">
              <w:rPr>
                <w:rFonts w:ascii="Times New Roman" w:hAnsi="Times New Roman" w:cs="Times New Roman"/>
                <w:sz w:val="24"/>
                <w:szCs w:val="24"/>
              </w:rPr>
              <w:t xml:space="preserve">are not obligated to provide representation in civil cases, such as with a poor defendant.  </w:t>
            </w:r>
            <w:r w:rsidR="00602006">
              <w:rPr>
                <w:rFonts w:ascii="Times New Roman" w:hAnsi="Times New Roman" w:cs="Times New Roman"/>
                <w:sz w:val="24"/>
                <w:szCs w:val="24"/>
              </w:rPr>
              <w:t xml:space="preserve">  </w:t>
            </w:r>
            <w:r w:rsidR="00AF55EC">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31F4A" w:rsidTr="00904B9A">
        <w:tc>
          <w:tcPr>
            <w:tcW w:w="2358" w:type="dxa"/>
          </w:tcPr>
          <w:p w:rsidR="00731F4A" w:rsidRDefault="00731F4A" w:rsidP="00353FDB">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31F4A" w:rsidRPr="00047F84" w:rsidRDefault="00731F4A" w:rsidP="00353FDB">
            <w:pPr>
              <w:contextualSpacing/>
              <w:rPr>
                <w:rFonts w:ascii="Times New Roman" w:hAnsi="Times New Roman" w:cs="Times New Roman"/>
                <w:sz w:val="24"/>
                <w:szCs w:val="24"/>
              </w:rPr>
            </w:pPr>
            <w:r>
              <w:rPr>
                <w:rFonts w:ascii="Times New Roman" w:hAnsi="Times New Roman" w:cs="Times New Roman"/>
                <w:sz w:val="24"/>
                <w:szCs w:val="24"/>
              </w:rPr>
              <w:t>More criminal cases are being filed without legal representation.</w:t>
            </w:r>
          </w:p>
        </w:tc>
        <w:tc>
          <w:tcPr>
            <w:tcW w:w="5328" w:type="dxa"/>
          </w:tcPr>
          <w:p w:rsidR="00731F4A" w:rsidRPr="00047F84" w:rsidRDefault="00602006" w:rsidP="00353FDB">
            <w:pPr>
              <w:spacing w:after="200"/>
              <w:contextualSpacing/>
              <w:rPr>
                <w:rFonts w:ascii="Times New Roman" w:hAnsi="Times New Roman" w:cs="Times New Roman"/>
                <w:sz w:val="24"/>
                <w:szCs w:val="24"/>
              </w:rPr>
            </w:pPr>
            <w:r w:rsidRPr="00F1116C">
              <w:rPr>
                <w:rFonts w:ascii="Times New Roman" w:hAnsi="Times New Roman" w:cs="Times New Roman"/>
                <w:b/>
                <w:sz w:val="24"/>
                <w:szCs w:val="24"/>
              </w:rPr>
              <w:t>Incorrect</w:t>
            </w:r>
            <w:r>
              <w:rPr>
                <w:rFonts w:ascii="Times New Roman" w:hAnsi="Times New Roman" w:cs="Times New Roman"/>
                <w:sz w:val="24"/>
                <w:szCs w:val="24"/>
              </w:rPr>
              <w:t>-</w:t>
            </w:r>
            <w:r w:rsidR="00B024E5">
              <w:rPr>
                <w:rFonts w:ascii="Times New Roman" w:hAnsi="Times New Roman" w:cs="Times New Roman"/>
                <w:sz w:val="24"/>
                <w:szCs w:val="24"/>
              </w:rPr>
              <w:t>Persons charged with crimes are eligible for representation even if th</w:t>
            </w:r>
            <w:r w:rsidR="00DB7501">
              <w:rPr>
                <w:rFonts w:ascii="Times New Roman" w:hAnsi="Times New Roman" w:cs="Times New Roman"/>
                <w:sz w:val="24"/>
                <w:szCs w:val="24"/>
              </w:rPr>
              <w:t>ey cannot afford representation</w:t>
            </w:r>
            <w:r w:rsidR="00B024E5">
              <w:rPr>
                <w:rFonts w:ascii="Times New Roman" w:hAnsi="Times New Roman" w:cs="Times New Roman"/>
                <w:sz w:val="24"/>
                <w:szCs w:val="24"/>
              </w:rPr>
              <w:t>.</w:t>
            </w:r>
            <w:r w:rsidR="00DB7501">
              <w:rPr>
                <w:rFonts w:ascii="Times New Roman" w:hAnsi="Times New Roman" w:cs="Times New Roman"/>
                <w:sz w:val="24"/>
                <w:szCs w:val="24"/>
              </w:rPr>
              <w:t xml:space="preserve">  The increase in the number of criminal appeals cases</w:t>
            </w:r>
            <w:r w:rsidR="00F83A64">
              <w:rPr>
                <w:rFonts w:ascii="Times New Roman" w:hAnsi="Times New Roman" w:cs="Times New Roman"/>
                <w:sz w:val="24"/>
                <w:szCs w:val="24"/>
              </w:rPr>
              <w:t xml:space="preserve"> suggests that the criminal defendants are represented by counsel.  Representation of criminal defendants would rise at the same rate as the increase in the number of criminal appeals cases.    </w:t>
            </w:r>
            <w:r w:rsidR="00DB7501">
              <w:rPr>
                <w:rFonts w:ascii="Times New Roman" w:hAnsi="Times New Roman" w:cs="Times New Roman"/>
                <w:sz w:val="24"/>
                <w:szCs w:val="24"/>
              </w:rPr>
              <w:t xml:space="preserve"> </w:t>
            </w:r>
            <w:r w:rsidR="00B024E5">
              <w:rPr>
                <w:rFonts w:ascii="Times New Roman" w:hAnsi="Times New Roman" w:cs="Times New Roman"/>
                <w:sz w:val="24"/>
                <w:szCs w:val="24"/>
              </w:rPr>
              <w:t xml:space="preserve">  </w:t>
            </w:r>
          </w:p>
        </w:tc>
      </w:tr>
      <w:tr w:rsidR="00731F4A" w:rsidTr="00904B9A">
        <w:tc>
          <w:tcPr>
            <w:tcW w:w="2358" w:type="dxa"/>
          </w:tcPr>
          <w:p w:rsidR="00731F4A" w:rsidRDefault="00731F4A" w:rsidP="00353FDB">
            <w:pPr>
              <w:rPr>
                <w:rFonts w:ascii="Times New Roman" w:hAnsi="Times New Roman" w:cs="Times New Roman"/>
                <w:sz w:val="24"/>
                <w:szCs w:val="24"/>
              </w:rPr>
            </w:pPr>
            <w:r>
              <w:rPr>
                <w:rFonts w:ascii="Times New Roman" w:hAnsi="Times New Roman" w:cs="Times New Roman"/>
                <w:sz w:val="24"/>
                <w:szCs w:val="24"/>
              </w:rPr>
              <w:t>C</w:t>
            </w:r>
          </w:p>
        </w:tc>
        <w:tc>
          <w:tcPr>
            <w:tcW w:w="1890" w:type="dxa"/>
          </w:tcPr>
          <w:p w:rsidR="00731F4A" w:rsidRPr="00047F84" w:rsidRDefault="00731F4A" w:rsidP="00353FDB">
            <w:pPr>
              <w:contextualSpacing/>
              <w:rPr>
                <w:rFonts w:ascii="Times New Roman" w:hAnsi="Times New Roman" w:cs="Times New Roman"/>
                <w:sz w:val="24"/>
                <w:szCs w:val="24"/>
              </w:rPr>
            </w:pPr>
            <w:r>
              <w:rPr>
                <w:rFonts w:ascii="Times New Roman" w:hAnsi="Times New Roman" w:cs="Times New Roman"/>
                <w:sz w:val="24"/>
                <w:szCs w:val="24"/>
              </w:rPr>
              <w:t>More criminal actions are being dropped before trial.</w:t>
            </w:r>
          </w:p>
        </w:tc>
        <w:tc>
          <w:tcPr>
            <w:tcW w:w="5328" w:type="dxa"/>
          </w:tcPr>
          <w:p w:rsidR="00731F4A" w:rsidRPr="00047F84" w:rsidRDefault="00904B9A" w:rsidP="003E5A0B">
            <w:pPr>
              <w:spacing w:after="200"/>
              <w:contextualSpacing/>
              <w:rPr>
                <w:rFonts w:ascii="Times New Roman" w:hAnsi="Times New Roman" w:cs="Times New Roman"/>
                <w:sz w:val="24"/>
                <w:szCs w:val="24"/>
              </w:rPr>
            </w:pPr>
            <w:r w:rsidRPr="00F1116C">
              <w:rPr>
                <w:rFonts w:ascii="Times New Roman" w:hAnsi="Times New Roman" w:cs="Times New Roman"/>
                <w:b/>
                <w:sz w:val="24"/>
                <w:szCs w:val="24"/>
              </w:rPr>
              <w:t>Incorrect</w:t>
            </w:r>
            <w:r>
              <w:rPr>
                <w:rFonts w:ascii="Times New Roman" w:hAnsi="Times New Roman" w:cs="Times New Roman"/>
                <w:sz w:val="24"/>
                <w:szCs w:val="24"/>
              </w:rPr>
              <w:t xml:space="preserve">- The increase in the number of criminal appeals cases suggests </w:t>
            </w:r>
            <w:r w:rsidR="003E5A0B">
              <w:rPr>
                <w:rFonts w:ascii="Times New Roman" w:hAnsi="Times New Roman" w:cs="Times New Roman"/>
                <w:sz w:val="24"/>
                <w:szCs w:val="24"/>
              </w:rPr>
              <w:t xml:space="preserve">the number of criminal actions being dropped before trial has not increased; rather, the number of criminal actions being dropped before trial has likely </w:t>
            </w:r>
            <w:r w:rsidR="00C271F9">
              <w:rPr>
                <w:rFonts w:ascii="Times New Roman" w:hAnsi="Times New Roman" w:cs="Times New Roman"/>
                <w:sz w:val="24"/>
                <w:szCs w:val="24"/>
              </w:rPr>
              <w:t>decreased.</w:t>
            </w:r>
            <w:r>
              <w:rPr>
                <w:rFonts w:ascii="Times New Roman" w:hAnsi="Times New Roman" w:cs="Times New Roman"/>
                <w:sz w:val="24"/>
                <w:szCs w:val="24"/>
              </w:rPr>
              <w:t xml:space="preserve">       </w:t>
            </w:r>
          </w:p>
        </w:tc>
      </w:tr>
      <w:tr w:rsidR="00731F4A" w:rsidTr="00904B9A">
        <w:tc>
          <w:tcPr>
            <w:tcW w:w="2358" w:type="dxa"/>
          </w:tcPr>
          <w:p w:rsidR="00731F4A" w:rsidRDefault="00731F4A" w:rsidP="00353FDB">
            <w:pPr>
              <w:rPr>
                <w:rFonts w:ascii="Times New Roman" w:hAnsi="Times New Roman" w:cs="Times New Roman"/>
                <w:sz w:val="24"/>
                <w:szCs w:val="24"/>
              </w:rPr>
            </w:pPr>
            <w:r>
              <w:rPr>
                <w:rFonts w:ascii="Times New Roman" w:hAnsi="Times New Roman" w:cs="Times New Roman"/>
                <w:sz w:val="24"/>
                <w:szCs w:val="24"/>
              </w:rPr>
              <w:t>D</w:t>
            </w:r>
          </w:p>
        </w:tc>
        <w:tc>
          <w:tcPr>
            <w:tcW w:w="1890" w:type="dxa"/>
          </w:tcPr>
          <w:p w:rsidR="00731F4A" w:rsidRPr="00047F84" w:rsidRDefault="00731F4A" w:rsidP="00353FDB">
            <w:pPr>
              <w:contextualSpacing/>
              <w:rPr>
                <w:rFonts w:ascii="Times New Roman" w:hAnsi="Times New Roman" w:cs="Times New Roman"/>
                <w:sz w:val="24"/>
                <w:szCs w:val="24"/>
              </w:rPr>
            </w:pPr>
            <w:r>
              <w:rPr>
                <w:rFonts w:ascii="Times New Roman" w:hAnsi="Times New Roman" w:cs="Times New Roman"/>
                <w:sz w:val="24"/>
                <w:szCs w:val="24"/>
              </w:rPr>
              <w:t>More civil actions are being dropped before trial.</w:t>
            </w:r>
          </w:p>
        </w:tc>
        <w:tc>
          <w:tcPr>
            <w:tcW w:w="5328" w:type="dxa"/>
          </w:tcPr>
          <w:p w:rsidR="00731F4A" w:rsidRPr="00047F84" w:rsidRDefault="00C271F9" w:rsidP="00353FDB">
            <w:pPr>
              <w:spacing w:after="200"/>
              <w:contextualSpacing/>
              <w:rPr>
                <w:rFonts w:ascii="Times New Roman" w:hAnsi="Times New Roman" w:cs="Times New Roman"/>
                <w:sz w:val="24"/>
                <w:szCs w:val="24"/>
              </w:rPr>
            </w:pPr>
            <w:r w:rsidRPr="00F1116C">
              <w:rPr>
                <w:rFonts w:ascii="Times New Roman" w:hAnsi="Times New Roman" w:cs="Times New Roman"/>
                <w:b/>
                <w:sz w:val="24"/>
                <w:szCs w:val="24"/>
              </w:rPr>
              <w:t>Incorrect</w:t>
            </w:r>
            <w:r>
              <w:rPr>
                <w:rFonts w:ascii="Times New Roman" w:hAnsi="Times New Roman" w:cs="Times New Roman"/>
                <w:sz w:val="24"/>
                <w:szCs w:val="24"/>
              </w:rPr>
              <w:t xml:space="preserve">- The increase in the number of </w:t>
            </w:r>
            <w:r w:rsidR="00A84419">
              <w:rPr>
                <w:rFonts w:ascii="Times New Roman" w:hAnsi="Times New Roman" w:cs="Times New Roman"/>
                <w:sz w:val="24"/>
                <w:szCs w:val="24"/>
              </w:rPr>
              <w:t xml:space="preserve">civil </w:t>
            </w:r>
            <w:r>
              <w:rPr>
                <w:rFonts w:ascii="Times New Roman" w:hAnsi="Times New Roman" w:cs="Times New Roman"/>
                <w:sz w:val="24"/>
                <w:szCs w:val="24"/>
              </w:rPr>
              <w:t xml:space="preserve">appeals cases suggests </w:t>
            </w:r>
            <w:r w:rsidR="00A84419">
              <w:rPr>
                <w:rFonts w:ascii="Times New Roman" w:hAnsi="Times New Roman" w:cs="Times New Roman"/>
                <w:sz w:val="24"/>
                <w:szCs w:val="24"/>
              </w:rPr>
              <w:t>the number of civil</w:t>
            </w:r>
            <w:r>
              <w:rPr>
                <w:rFonts w:ascii="Times New Roman" w:hAnsi="Times New Roman" w:cs="Times New Roman"/>
                <w:sz w:val="24"/>
                <w:szCs w:val="24"/>
              </w:rPr>
              <w:t xml:space="preserve"> actions being dropped before trial has not increased</w:t>
            </w:r>
            <w:r w:rsidR="00A84419">
              <w:rPr>
                <w:rFonts w:ascii="Times New Roman" w:hAnsi="Times New Roman" w:cs="Times New Roman"/>
                <w:sz w:val="24"/>
                <w:szCs w:val="24"/>
              </w:rPr>
              <w:t>; rather, the number of civil</w:t>
            </w:r>
            <w:r>
              <w:rPr>
                <w:rFonts w:ascii="Times New Roman" w:hAnsi="Times New Roman" w:cs="Times New Roman"/>
                <w:sz w:val="24"/>
                <w:szCs w:val="24"/>
              </w:rPr>
              <w:t xml:space="preserve"> actions being dropped before trial has likely decreased.       </w:t>
            </w:r>
            <w:bookmarkStart w:id="0" w:name="_GoBack"/>
            <w:bookmarkEnd w:id="0"/>
          </w:p>
        </w:tc>
      </w:tr>
    </w:tbl>
    <w:p w:rsidR="00731F4A" w:rsidRDefault="00731F4A">
      <w:pPr>
        <w:rPr>
          <w:rFonts w:ascii="Times New Roman" w:hAnsi="Times New Roman" w:cs="Times New Roman"/>
          <w:sz w:val="24"/>
          <w:szCs w:val="24"/>
        </w:rPr>
      </w:pPr>
    </w:p>
    <w:p w:rsidR="00731F4A" w:rsidRPr="00E76A32" w:rsidRDefault="00731F4A">
      <w:pPr>
        <w:rPr>
          <w:rFonts w:ascii="Times New Roman" w:hAnsi="Times New Roman" w:cs="Times New Roman"/>
          <w:sz w:val="24"/>
          <w:szCs w:val="24"/>
        </w:rPr>
      </w:pPr>
    </w:p>
    <w:sectPr w:rsidR="00731F4A" w:rsidRPr="00E76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32"/>
    <w:rsid w:val="000F0584"/>
    <w:rsid w:val="000F625B"/>
    <w:rsid w:val="0017738E"/>
    <w:rsid w:val="001A2340"/>
    <w:rsid w:val="00245523"/>
    <w:rsid w:val="0031536A"/>
    <w:rsid w:val="003461E5"/>
    <w:rsid w:val="00351BD9"/>
    <w:rsid w:val="003942D1"/>
    <w:rsid w:val="00397B2C"/>
    <w:rsid w:val="003E3B55"/>
    <w:rsid w:val="003E5A0B"/>
    <w:rsid w:val="00417273"/>
    <w:rsid w:val="005C2A4C"/>
    <w:rsid w:val="005D765B"/>
    <w:rsid w:val="005E18F1"/>
    <w:rsid w:val="005E641A"/>
    <w:rsid w:val="00602006"/>
    <w:rsid w:val="0062262C"/>
    <w:rsid w:val="0070350A"/>
    <w:rsid w:val="00731F4A"/>
    <w:rsid w:val="0074485E"/>
    <w:rsid w:val="00794953"/>
    <w:rsid w:val="00795D71"/>
    <w:rsid w:val="008918DC"/>
    <w:rsid w:val="008D1518"/>
    <w:rsid w:val="00904B9A"/>
    <w:rsid w:val="0095362A"/>
    <w:rsid w:val="00960BDC"/>
    <w:rsid w:val="00972E92"/>
    <w:rsid w:val="00A13093"/>
    <w:rsid w:val="00A21792"/>
    <w:rsid w:val="00A32F5F"/>
    <w:rsid w:val="00A729AC"/>
    <w:rsid w:val="00A84419"/>
    <w:rsid w:val="00AF55EC"/>
    <w:rsid w:val="00B024E5"/>
    <w:rsid w:val="00B34634"/>
    <w:rsid w:val="00C271F9"/>
    <w:rsid w:val="00C76360"/>
    <w:rsid w:val="00C8644E"/>
    <w:rsid w:val="00D91A1C"/>
    <w:rsid w:val="00DB7501"/>
    <w:rsid w:val="00DE785B"/>
    <w:rsid w:val="00E76A32"/>
    <w:rsid w:val="00F1116C"/>
    <w:rsid w:val="00F83A64"/>
    <w:rsid w:val="00F9189E"/>
    <w:rsid w:val="00FB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E76A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E76A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E76A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E76A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E76A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A32"/>
    <w:rPr>
      <w:rFonts w:ascii="Tahoma" w:hAnsi="Tahoma" w:cs="Tahoma"/>
      <w:sz w:val="16"/>
      <w:szCs w:val="16"/>
    </w:rPr>
  </w:style>
  <w:style w:type="character" w:styleId="CommentReference">
    <w:name w:val="annotation reference"/>
    <w:basedOn w:val="DefaultParagraphFont"/>
    <w:uiPriority w:val="99"/>
    <w:semiHidden/>
    <w:unhideWhenUsed/>
    <w:rsid w:val="00795D71"/>
    <w:rPr>
      <w:sz w:val="16"/>
      <w:szCs w:val="16"/>
    </w:rPr>
  </w:style>
  <w:style w:type="paragraph" w:styleId="CommentText">
    <w:name w:val="annotation text"/>
    <w:basedOn w:val="Normal"/>
    <w:link w:val="CommentTextChar"/>
    <w:uiPriority w:val="99"/>
    <w:semiHidden/>
    <w:unhideWhenUsed/>
    <w:rsid w:val="00795D71"/>
    <w:pPr>
      <w:spacing w:line="240" w:lineRule="auto"/>
    </w:pPr>
    <w:rPr>
      <w:sz w:val="20"/>
      <w:szCs w:val="20"/>
    </w:rPr>
  </w:style>
  <w:style w:type="character" w:customStyle="1" w:styleId="CommentTextChar">
    <w:name w:val="Comment Text Char"/>
    <w:basedOn w:val="DefaultParagraphFont"/>
    <w:link w:val="CommentText"/>
    <w:uiPriority w:val="99"/>
    <w:semiHidden/>
    <w:rsid w:val="00795D71"/>
    <w:rPr>
      <w:sz w:val="20"/>
      <w:szCs w:val="20"/>
    </w:rPr>
  </w:style>
  <w:style w:type="paragraph" w:styleId="CommentSubject">
    <w:name w:val="annotation subject"/>
    <w:basedOn w:val="CommentText"/>
    <w:next w:val="CommentText"/>
    <w:link w:val="CommentSubjectChar"/>
    <w:uiPriority w:val="99"/>
    <w:semiHidden/>
    <w:unhideWhenUsed/>
    <w:rsid w:val="00795D71"/>
    <w:rPr>
      <w:b/>
      <w:bCs/>
    </w:rPr>
  </w:style>
  <w:style w:type="character" w:customStyle="1" w:styleId="CommentSubjectChar">
    <w:name w:val="Comment Subject Char"/>
    <w:basedOn w:val="CommentTextChar"/>
    <w:link w:val="CommentSubject"/>
    <w:uiPriority w:val="99"/>
    <w:semiHidden/>
    <w:rsid w:val="00795D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E76A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E76A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E76A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E76A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E76A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A32"/>
    <w:rPr>
      <w:rFonts w:ascii="Tahoma" w:hAnsi="Tahoma" w:cs="Tahoma"/>
      <w:sz w:val="16"/>
      <w:szCs w:val="16"/>
    </w:rPr>
  </w:style>
  <w:style w:type="character" w:styleId="CommentReference">
    <w:name w:val="annotation reference"/>
    <w:basedOn w:val="DefaultParagraphFont"/>
    <w:uiPriority w:val="99"/>
    <w:semiHidden/>
    <w:unhideWhenUsed/>
    <w:rsid w:val="00795D71"/>
    <w:rPr>
      <w:sz w:val="16"/>
      <w:szCs w:val="16"/>
    </w:rPr>
  </w:style>
  <w:style w:type="paragraph" w:styleId="CommentText">
    <w:name w:val="annotation text"/>
    <w:basedOn w:val="Normal"/>
    <w:link w:val="CommentTextChar"/>
    <w:uiPriority w:val="99"/>
    <w:semiHidden/>
    <w:unhideWhenUsed/>
    <w:rsid w:val="00795D71"/>
    <w:pPr>
      <w:spacing w:line="240" w:lineRule="auto"/>
    </w:pPr>
    <w:rPr>
      <w:sz w:val="20"/>
      <w:szCs w:val="20"/>
    </w:rPr>
  </w:style>
  <w:style w:type="character" w:customStyle="1" w:styleId="CommentTextChar">
    <w:name w:val="Comment Text Char"/>
    <w:basedOn w:val="DefaultParagraphFont"/>
    <w:link w:val="CommentText"/>
    <w:uiPriority w:val="99"/>
    <w:semiHidden/>
    <w:rsid w:val="00795D71"/>
    <w:rPr>
      <w:sz w:val="20"/>
      <w:szCs w:val="20"/>
    </w:rPr>
  </w:style>
  <w:style w:type="paragraph" w:styleId="CommentSubject">
    <w:name w:val="annotation subject"/>
    <w:basedOn w:val="CommentText"/>
    <w:next w:val="CommentText"/>
    <w:link w:val="CommentSubjectChar"/>
    <w:uiPriority w:val="99"/>
    <w:semiHidden/>
    <w:unhideWhenUsed/>
    <w:rsid w:val="00795D71"/>
    <w:rPr>
      <w:b/>
      <w:bCs/>
    </w:rPr>
  </w:style>
  <w:style w:type="character" w:customStyle="1" w:styleId="CommentSubjectChar">
    <w:name w:val="Comment Subject Char"/>
    <w:basedOn w:val="CommentTextChar"/>
    <w:link w:val="CommentSubject"/>
    <w:uiPriority w:val="99"/>
    <w:semiHidden/>
    <w:rsid w:val="00795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9CF4F0-60A4-48A1-BD79-1B6EF8EB1A25}" type="doc">
      <dgm:prSet loTypeId="urn:microsoft.com/office/officeart/2005/8/layout/hProcess9" loCatId="process" qsTypeId="urn:microsoft.com/office/officeart/2005/8/quickstyle/simple1" qsCatId="simple" csTypeId="urn:microsoft.com/office/officeart/2005/8/colors/accent1_2" csCatId="accent1" phldr="1"/>
      <dgm:spPr/>
    </dgm:pt>
    <dgm:pt modelId="{B84B5FA7-FC03-430C-A87E-B115FFE9434C}">
      <dgm:prSet phldrT="[Text]"/>
      <dgm:spPr>
        <a:xfrm>
          <a:off x="1819"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1. Opening Statements</a:t>
          </a:r>
        </a:p>
      </dgm:t>
    </dgm:pt>
    <dgm:pt modelId="{4F7058B7-9F29-443A-BA81-F3672697FB5C}" type="parTrans" cxnId="{A93A4756-1C76-4002-B462-EAE1F8F0EEAB}">
      <dgm:prSet/>
      <dgm:spPr/>
      <dgm:t>
        <a:bodyPr/>
        <a:lstStyle/>
        <a:p>
          <a:endParaRPr lang="en-US"/>
        </a:p>
      </dgm:t>
    </dgm:pt>
    <dgm:pt modelId="{DE76D652-0CC5-4337-9BB4-42130A062DEA}" type="sibTrans" cxnId="{A93A4756-1C76-4002-B462-EAE1F8F0EEAB}">
      <dgm:prSet/>
      <dgm:spPr/>
      <dgm:t>
        <a:bodyPr/>
        <a:lstStyle/>
        <a:p>
          <a:endParaRPr lang="en-US"/>
        </a:p>
      </dgm:t>
    </dgm:pt>
    <dgm:pt modelId="{2B49F54F-1B77-47CE-B05E-B22A00EC6592}">
      <dgm:prSet phldrT="[Text]"/>
      <dgm:spPr>
        <a:xfrm>
          <a:off x="2507620"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4.      Jury Deliberation</a:t>
          </a:r>
        </a:p>
      </dgm:t>
    </dgm:pt>
    <dgm:pt modelId="{A1E7E86F-5A92-4CB3-9A4C-01E9C60DBFA7}" type="parTrans" cxnId="{C563659F-B812-491D-84E6-456FDF5453C2}">
      <dgm:prSet/>
      <dgm:spPr/>
      <dgm:t>
        <a:bodyPr/>
        <a:lstStyle/>
        <a:p>
          <a:endParaRPr lang="en-US"/>
        </a:p>
      </dgm:t>
    </dgm:pt>
    <dgm:pt modelId="{294661FC-D826-4678-A631-EF97E386E5B4}" type="sibTrans" cxnId="{C563659F-B812-491D-84E6-456FDF5453C2}">
      <dgm:prSet/>
      <dgm:spPr/>
      <dgm:t>
        <a:bodyPr/>
        <a:lstStyle/>
        <a:p>
          <a:endParaRPr lang="en-US"/>
        </a:p>
      </dgm:t>
    </dgm:pt>
    <dgm:pt modelId="{4B2874BE-355F-4D55-82D1-54EDE2AC4374}">
      <dgm:prSet phldrT="[Text]"/>
      <dgm:spPr>
        <a:xfrm>
          <a:off x="3342888"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5.             ?</a:t>
          </a:r>
        </a:p>
      </dgm:t>
    </dgm:pt>
    <dgm:pt modelId="{4D09DBB4-8E61-47DD-BFF7-3C1EFC858582}" type="parTrans" cxnId="{312E6551-97D3-4895-BE25-95968C908331}">
      <dgm:prSet/>
      <dgm:spPr/>
      <dgm:t>
        <a:bodyPr/>
        <a:lstStyle/>
        <a:p>
          <a:endParaRPr lang="en-US"/>
        </a:p>
      </dgm:t>
    </dgm:pt>
    <dgm:pt modelId="{6B1CB72E-47EC-4599-95E1-DDEBF9F4B8C0}" type="sibTrans" cxnId="{312E6551-97D3-4895-BE25-95968C908331}">
      <dgm:prSet/>
      <dgm:spPr/>
      <dgm:t>
        <a:bodyPr/>
        <a:lstStyle/>
        <a:p>
          <a:endParaRPr lang="en-US"/>
        </a:p>
      </dgm:t>
    </dgm:pt>
    <dgm:pt modelId="{FE655382-1104-43EE-8854-C72E5B946B30}">
      <dgm:prSet phldrT="[Text]"/>
      <dgm:spPr>
        <a:xfrm>
          <a:off x="837086"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2. Presentation of Evidence</a:t>
          </a:r>
        </a:p>
      </dgm:t>
    </dgm:pt>
    <dgm:pt modelId="{BC0427C0-5C18-4807-AFCE-7A0C5572644D}" type="parTrans" cxnId="{6488910D-EB03-48AD-96CA-9140751B031E}">
      <dgm:prSet/>
      <dgm:spPr/>
      <dgm:t>
        <a:bodyPr/>
        <a:lstStyle/>
        <a:p>
          <a:endParaRPr lang="en-US"/>
        </a:p>
      </dgm:t>
    </dgm:pt>
    <dgm:pt modelId="{2BF94F4C-35B8-41C7-80AF-64E8AA3D536B}" type="sibTrans" cxnId="{6488910D-EB03-48AD-96CA-9140751B031E}">
      <dgm:prSet/>
      <dgm:spPr/>
      <dgm:t>
        <a:bodyPr/>
        <a:lstStyle/>
        <a:p>
          <a:endParaRPr lang="en-US"/>
        </a:p>
      </dgm:t>
    </dgm:pt>
    <dgm:pt modelId="{D3787D38-914E-4A9E-A25A-8B7795A7FA58}">
      <dgm:prSet phldrT="[Text]"/>
      <dgm:spPr>
        <a:xfrm>
          <a:off x="1672353"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3. Closing Statements</a:t>
          </a:r>
        </a:p>
      </dgm:t>
    </dgm:pt>
    <dgm:pt modelId="{44029201-C6C1-4D51-AFD2-0F7A88B9E95A}" type="parTrans" cxnId="{6613FDAF-1C41-43CD-ADD1-56CA1FFC1435}">
      <dgm:prSet/>
      <dgm:spPr/>
      <dgm:t>
        <a:bodyPr/>
        <a:lstStyle/>
        <a:p>
          <a:endParaRPr lang="en-US"/>
        </a:p>
      </dgm:t>
    </dgm:pt>
    <dgm:pt modelId="{8B233546-AAD1-4EA2-8846-A317CA63FF37}" type="sibTrans" cxnId="{6613FDAF-1C41-43CD-ADD1-56CA1FFC1435}">
      <dgm:prSet/>
      <dgm:spPr/>
      <dgm:t>
        <a:bodyPr/>
        <a:lstStyle/>
        <a:p>
          <a:endParaRPr lang="en-US"/>
        </a:p>
      </dgm:t>
    </dgm:pt>
    <dgm:pt modelId="{0ED7AE52-3AA0-4DBB-86D4-7A93CEEAF47C}" type="pres">
      <dgm:prSet presAssocID="{A19CF4F0-60A4-48A1-BD79-1B6EF8EB1A25}" presName="CompostProcess" presStyleCnt="0">
        <dgm:presLayoutVars>
          <dgm:dir/>
          <dgm:resizeHandles val="exact"/>
        </dgm:presLayoutVars>
      </dgm:prSet>
      <dgm:spPr/>
    </dgm:pt>
    <dgm:pt modelId="{9F72857B-365B-496C-B435-B571B9E8B2A5}" type="pres">
      <dgm:prSet presAssocID="{A19CF4F0-60A4-48A1-BD79-1B6EF8EB1A25}" presName="arrow" presStyleLbl="bgShp" presStyleIdx="0" presStyleCnt="1" custLinFactNeighborX="2958"/>
      <dgm:spPr>
        <a:xfrm>
          <a:off x="414612" y="0"/>
          <a:ext cx="3519170" cy="1982470"/>
        </a:xfrm>
        <a:prstGeom prst="rightArrow">
          <a:avLst/>
        </a:prstGeom>
        <a:solidFill>
          <a:srgbClr val="4F81BD">
            <a:tint val="40000"/>
            <a:hueOff val="0"/>
            <a:satOff val="0"/>
            <a:lumOff val="0"/>
            <a:alphaOff val="0"/>
          </a:srgbClr>
        </a:solidFill>
        <a:ln>
          <a:noFill/>
        </a:ln>
        <a:effectLst/>
      </dgm:spPr>
    </dgm:pt>
    <dgm:pt modelId="{2B120D56-A96E-496F-9D7A-316215EA64C8}" type="pres">
      <dgm:prSet presAssocID="{A19CF4F0-60A4-48A1-BD79-1B6EF8EB1A25}" presName="linearProcess" presStyleCnt="0"/>
      <dgm:spPr/>
    </dgm:pt>
    <dgm:pt modelId="{A6E5711C-D47A-4530-AD20-4DD4E6BEDEB0}" type="pres">
      <dgm:prSet presAssocID="{B84B5FA7-FC03-430C-A87E-B115FFE9434C}" presName="textNode" presStyleLbl="node1" presStyleIdx="0" presStyleCnt="5">
        <dgm:presLayoutVars>
          <dgm:bulletEnabled val="1"/>
        </dgm:presLayoutVars>
      </dgm:prSet>
      <dgm:spPr>
        <a:prstGeom prst="roundRect">
          <a:avLst/>
        </a:prstGeom>
      </dgm:spPr>
      <dgm:t>
        <a:bodyPr/>
        <a:lstStyle/>
        <a:p>
          <a:endParaRPr lang="en-US"/>
        </a:p>
      </dgm:t>
    </dgm:pt>
    <dgm:pt modelId="{47E7F907-FC10-4FC1-B2B5-187D9423C8D8}" type="pres">
      <dgm:prSet presAssocID="{DE76D652-0CC5-4337-9BB4-42130A062DEA}" presName="sibTrans" presStyleCnt="0"/>
      <dgm:spPr/>
    </dgm:pt>
    <dgm:pt modelId="{D3D332EE-F9AB-4925-8BE8-28B155DE549C}" type="pres">
      <dgm:prSet presAssocID="{FE655382-1104-43EE-8854-C72E5B946B30}" presName="textNode" presStyleLbl="node1" presStyleIdx="1" presStyleCnt="5">
        <dgm:presLayoutVars>
          <dgm:bulletEnabled val="1"/>
        </dgm:presLayoutVars>
      </dgm:prSet>
      <dgm:spPr>
        <a:prstGeom prst="roundRect">
          <a:avLst/>
        </a:prstGeom>
      </dgm:spPr>
      <dgm:t>
        <a:bodyPr/>
        <a:lstStyle/>
        <a:p>
          <a:endParaRPr lang="en-US"/>
        </a:p>
      </dgm:t>
    </dgm:pt>
    <dgm:pt modelId="{F8D97F3C-D365-438E-A2D9-303D78693D24}" type="pres">
      <dgm:prSet presAssocID="{2BF94F4C-35B8-41C7-80AF-64E8AA3D536B}" presName="sibTrans" presStyleCnt="0"/>
      <dgm:spPr/>
    </dgm:pt>
    <dgm:pt modelId="{16FAD585-2C21-4F91-B222-C0B4BBE645C0}" type="pres">
      <dgm:prSet presAssocID="{D3787D38-914E-4A9E-A25A-8B7795A7FA58}" presName="textNode" presStyleLbl="node1" presStyleIdx="2" presStyleCnt="5">
        <dgm:presLayoutVars>
          <dgm:bulletEnabled val="1"/>
        </dgm:presLayoutVars>
      </dgm:prSet>
      <dgm:spPr>
        <a:prstGeom prst="roundRect">
          <a:avLst/>
        </a:prstGeom>
      </dgm:spPr>
      <dgm:t>
        <a:bodyPr/>
        <a:lstStyle/>
        <a:p>
          <a:endParaRPr lang="en-US"/>
        </a:p>
      </dgm:t>
    </dgm:pt>
    <dgm:pt modelId="{3A83894C-B372-46F6-A7AD-C7CF72E428B1}" type="pres">
      <dgm:prSet presAssocID="{8B233546-AAD1-4EA2-8846-A317CA63FF37}" presName="sibTrans" presStyleCnt="0"/>
      <dgm:spPr/>
    </dgm:pt>
    <dgm:pt modelId="{98E2F6E2-36A7-486F-9FA5-2E72F8638032}" type="pres">
      <dgm:prSet presAssocID="{2B49F54F-1B77-47CE-B05E-B22A00EC6592}" presName="textNode" presStyleLbl="node1" presStyleIdx="3" presStyleCnt="5">
        <dgm:presLayoutVars>
          <dgm:bulletEnabled val="1"/>
        </dgm:presLayoutVars>
      </dgm:prSet>
      <dgm:spPr>
        <a:prstGeom prst="roundRect">
          <a:avLst/>
        </a:prstGeom>
      </dgm:spPr>
      <dgm:t>
        <a:bodyPr/>
        <a:lstStyle/>
        <a:p>
          <a:endParaRPr lang="en-US"/>
        </a:p>
      </dgm:t>
    </dgm:pt>
    <dgm:pt modelId="{FFBE2D0D-F9EF-40FD-B764-EEDD96A0F96B}" type="pres">
      <dgm:prSet presAssocID="{294661FC-D826-4678-A631-EF97E386E5B4}" presName="sibTrans" presStyleCnt="0"/>
      <dgm:spPr/>
    </dgm:pt>
    <dgm:pt modelId="{F69F91A2-939A-4CF4-937D-8B4A9EFF0254}" type="pres">
      <dgm:prSet presAssocID="{4B2874BE-355F-4D55-82D1-54EDE2AC4374}" presName="textNode" presStyleLbl="node1" presStyleIdx="4" presStyleCnt="5">
        <dgm:presLayoutVars>
          <dgm:bulletEnabled val="1"/>
        </dgm:presLayoutVars>
      </dgm:prSet>
      <dgm:spPr>
        <a:prstGeom prst="roundRect">
          <a:avLst/>
        </a:prstGeom>
      </dgm:spPr>
      <dgm:t>
        <a:bodyPr/>
        <a:lstStyle/>
        <a:p>
          <a:endParaRPr lang="en-US"/>
        </a:p>
      </dgm:t>
    </dgm:pt>
  </dgm:ptLst>
  <dgm:cxnLst>
    <dgm:cxn modelId="{6613FDAF-1C41-43CD-ADD1-56CA1FFC1435}" srcId="{A19CF4F0-60A4-48A1-BD79-1B6EF8EB1A25}" destId="{D3787D38-914E-4A9E-A25A-8B7795A7FA58}" srcOrd="2" destOrd="0" parTransId="{44029201-C6C1-4D51-AFD2-0F7A88B9E95A}" sibTransId="{8B233546-AAD1-4EA2-8846-A317CA63FF37}"/>
    <dgm:cxn modelId="{1CC98F63-295B-4524-9746-6195DB65BCF4}" type="presOf" srcId="{4B2874BE-355F-4D55-82D1-54EDE2AC4374}" destId="{F69F91A2-939A-4CF4-937D-8B4A9EFF0254}" srcOrd="0" destOrd="0" presId="urn:microsoft.com/office/officeart/2005/8/layout/hProcess9"/>
    <dgm:cxn modelId="{42514184-94F0-4B98-9596-EFAD4671ECDD}" type="presOf" srcId="{2B49F54F-1B77-47CE-B05E-B22A00EC6592}" destId="{98E2F6E2-36A7-486F-9FA5-2E72F8638032}" srcOrd="0" destOrd="0" presId="urn:microsoft.com/office/officeart/2005/8/layout/hProcess9"/>
    <dgm:cxn modelId="{312E6551-97D3-4895-BE25-95968C908331}" srcId="{A19CF4F0-60A4-48A1-BD79-1B6EF8EB1A25}" destId="{4B2874BE-355F-4D55-82D1-54EDE2AC4374}" srcOrd="4" destOrd="0" parTransId="{4D09DBB4-8E61-47DD-BFF7-3C1EFC858582}" sibTransId="{6B1CB72E-47EC-4599-95E1-DDEBF9F4B8C0}"/>
    <dgm:cxn modelId="{C563659F-B812-491D-84E6-456FDF5453C2}" srcId="{A19CF4F0-60A4-48A1-BD79-1B6EF8EB1A25}" destId="{2B49F54F-1B77-47CE-B05E-B22A00EC6592}" srcOrd="3" destOrd="0" parTransId="{A1E7E86F-5A92-4CB3-9A4C-01E9C60DBFA7}" sibTransId="{294661FC-D826-4678-A631-EF97E386E5B4}"/>
    <dgm:cxn modelId="{6488910D-EB03-48AD-96CA-9140751B031E}" srcId="{A19CF4F0-60A4-48A1-BD79-1B6EF8EB1A25}" destId="{FE655382-1104-43EE-8854-C72E5B946B30}" srcOrd="1" destOrd="0" parTransId="{BC0427C0-5C18-4807-AFCE-7A0C5572644D}" sibTransId="{2BF94F4C-35B8-41C7-80AF-64E8AA3D536B}"/>
    <dgm:cxn modelId="{A93A4756-1C76-4002-B462-EAE1F8F0EEAB}" srcId="{A19CF4F0-60A4-48A1-BD79-1B6EF8EB1A25}" destId="{B84B5FA7-FC03-430C-A87E-B115FFE9434C}" srcOrd="0" destOrd="0" parTransId="{4F7058B7-9F29-443A-BA81-F3672697FB5C}" sibTransId="{DE76D652-0CC5-4337-9BB4-42130A062DEA}"/>
    <dgm:cxn modelId="{701F908F-9AA5-4B5D-A2D7-8D6BA8164E1A}" type="presOf" srcId="{A19CF4F0-60A4-48A1-BD79-1B6EF8EB1A25}" destId="{0ED7AE52-3AA0-4DBB-86D4-7A93CEEAF47C}" srcOrd="0" destOrd="0" presId="urn:microsoft.com/office/officeart/2005/8/layout/hProcess9"/>
    <dgm:cxn modelId="{1E471244-8DCB-4156-A226-49688B4469E2}" type="presOf" srcId="{B84B5FA7-FC03-430C-A87E-B115FFE9434C}" destId="{A6E5711C-D47A-4530-AD20-4DD4E6BEDEB0}" srcOrd="0" destOrd="0" presId="urn:microsoft.com/office/officeart/2005/8/layout/hProcess9"/>
    <dgm:cxn modelId="{9F1652DE-8755-48AF-B00B-D8573E850B59}" type="presOf" srcId="{D3787D38-914E-4A9E-A25A-8B7795A7FA58}" destId="{16FAD585-2C21-4F91-B222-C0B4BBE645C0}" srcOrd="0" destOrd="0" presId="urn:microsoft.com/office/officeart/2005/8/layout/hProcess9"/>
    <dgm:cxn modelId="{110CB9F1-F246-44FF-8F71-D40558BB3E41}" type="presOf" srcId="{FE655382-1104-43EE-8854-C72E5B946B30}" destId="{D3D332EE-F9AB-4925-8BE8-28B155DE549C}" srcOrd="0" destOrd="0" presId="urn:microsoft.com/office/officeart/2005/8/layout/hProcess9"/>
    <dgm:cxn modelId="{0B0263CA-3E27-40E6-A14E-1F2ED035FA93}" type="presParOf" srcId="{0ED7AE52-3AA0-4DBB-86D4-7A93CEEAF47C}" destId="{9F72857B-365B-496C-B435-B571B9E8B2A5}" srcOrd="0" destOrd="0" presId="urn:microsoft.com/office/officeart/2005/8/layout/hProcess9"/>
    <dgm:cxn modelId="{39E18038-0863-4981-92F7-9DE8E6F48E6F}" type="presParOf" srcId="{0ED7AE52-3AA0-4DBB-86D4-7A93CEEAF47C}" destId="{2B120D56-A96E-496F-9D7A-316215EA64C8}" srcOrd="1" destOrd="0" presId="urn:microsoft.com/office/officeart/2005/8/layout/hProcess9"/>
    <dgm:cxn modelId="{CD8D6112-1240-4E7F-82AB-989C1F250490}" type="presParOf" srcId="{2B120D56-A96E-496F-9D7A-316215EA64C8}" destId="{A6E5711C-D47A-4530-AD20-4DD4E6BEDEB0}" srcOrd="0" destOrd="0" presId="urn:microsoft.com/office/officeart/2005/8/layout/hProcess9"/>
    <dgm:cxn modelId="{FC4EE65D-9E73-452C-BB43-3CC2B156D4D2}" type="presParOf" srcId="{2B120D56-A96E-496F-9D7A-316215EA64C8}" destId="{47E7F907-FC10-4FC1-B2B5-187D9423C8D8}" srcOrd="1" destOrd="0" presId="urn:microsoft.com/office/officeart/2005/8/layout/hProcess9"/>
    <dgm:cxn modelId="{5F3BB1CF-2B7C-49EE-9727-AF85D8393BE7}" type="presParOf" srcId="{2B120D56-A96E-496F-9D7A-316215EA64C8}" destId="{D3D332EE-F9AB-4925-8BE8-28B155DE549C}" srcOrd="2" destOrd="0" presId="urn:microsoft.com/office/officeart/2005/8/layout/hProcess9"/>
    <dgm:cxn modelId="{2D588816-8F25-45BC-969B-5A60AFD14DE1}" type="presParOf" srcId="{2B120D56-A96E-496F-9D7A-316215EA64C8}" destId="{F8D97F3C-D365-438E-A2D9-303D78693D24}" srcOrd="3" destOrd="0" presId="urn:microsoft.com/office/officeart/2005/8/layout/hProcess9"/>
    <dgm:cxn modelId="{B821B0DF-E418-4CEC-946C-68312EE49A9C}" type="presParOf" srcId="{2B120D56-A96E-496F-9D7A-316215EA64C8}" destId="{16FAD585-2C21-4F91-B222-C0B4BBE645C0}" srcOrd="4" destOrd="0" presId="urn:microsoft.com/office/officeart/2005/8/layout/hProcess9"/>
    <dgm:cxn modelId="{7E3EC82C-187F-46C8-B266-FD165DF33EF3}" type="presParOf" srcId="{2B120D56-A96E-496F-9D7A-316215EA64C8}" destId="{3A83894C-B372-46F6-A7AD-C7CF72E428B1}" srcOrd="5" destOrd="0" presId="urn:microsoft.com/office/officeart/2005/8/layout/hProcess9"/>
    <dgm:cxn modelId="{28D8F5EF-0C39-4E01-B86B-04A023A5C016}" type="presParOf" srcId="{2B120D56-A96E-496F-9D7A-316215EA64C8}" destId="{98E2F6E2-36A7-486F-9FA5-2E72F8638032}" srcOrd="6" destOrd="0" presId="urn:microsoft.com/office/officeart/2005/8/layout/hProcess9"/>
    <dgm:cxn modelId="{98356FD3-ED9A-46E8-8320-783E9393207E}" type="presParOf" srcId="{2B120D56-A96E-496F-9D7A-316215EA64C8}" destId="{FFBE2D0D-F9EF-40FD-B764-EEDD96A0F96B}" srcOrd="7" destOrd="0" presId="urn:microsoft.com/office/officeart/2005/8/layout/hProcess9"/>
    <dgm:cxn modelId="{FA657F47-CAD5-48B0-9FE1-6438465F263F}" type="presParOf" srcId="{2B120D56-A96E-496F-9D7A-316215EA64C8}" destId="{F69F91A2-939A-4CF4-937D-8B4A9EFF0254}" srcOrd="8" destOrd="0" presId="urn:microsoft.com/office/officeart/2005/8/layout/hProcess9"/>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9CF4F0-60A4-48A1-BD79-1B6EF8EB1A25}" type="doc">
      <dgm:prSet loTypeId="urn:microsoft.com/office/officeart/2005/8/layout/hProcess9" loCatId="process" qsTypeId="urn:microsoft.com/office/officeart/2005/8/quickstyle/simple1" qsCatId="simple" csTypeId="urn:microsoft.com/office/officeart/2005/8/colors/accent1_2" csCatId="accent1" phldr="1"/>
      <dgm:spPr/>
    </dgm:pt>
    <dgm:pt modelId="{B84B5FA7-FC03-430C-A87E-B115FFE9434C}">
      <dgm:prSet phldrT="[Text]"/>
      <dgm:spPr>
        <a:xfrm>
          <a:off x="1819"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1. Opening Statements</a:t>
          </a:r>
        </a:p>
      </dgm:t>
    </dgm:pt>
    <dgm:pt modelId="{4F7058B7-9F29-443A-BA81-F3672697FB5C}" type="parTrans" cxnId="{A93A4756-1C76-4002-B462-EAE1F8F0EEAB}">
      <dgm:prSet/>
      <dgm:spPr/>
      <dgm:t>
        <a:bodyPr/>
        <a:lstStyle/>
        <a:p>
          <a:endParaRPr lang="en-US"/>
        </a:p>
      </dgm:t>
    </dgm:pt>
    <dgm:pt modelId="{DE76D652-0CC5-4337-9BB4-42130A062DEA}" type="sibTrans" cxnId="{A93A4756-1C76-4002-B462-EAE1F8F0EEAB}">
      <dgm:prSet/>
      <dgm:spPr/>
      <dgm:t>
        <a:bodyPr/>
        <a:lstStyle/>
        <a:p>
          <a:endParaRPr lang="en-US"/>
        </a:p>
      </dgm:t>
    </dgm:pt>
    <dgm:pt modelId="{2B49F54F-1B77-47CE-B05E-B22A00EC6592}">
      <dgm:prSet phldrT="[Text]"/>
      <dgm:spPr>
        <a:xfrm>
          <a:off x="2507620"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4.      Jury Deliberation</a:t>
          </a:r>
        </a:p>
      </dgm:t>
    </dgm:pt>
    <dgm:pt modelId="{A1E7E86F-5A92-4CB3-9A4C-01E9C60DBFA7}" type="parTrans" cxnId="{C563659F-B812-491D-84E6-456FDF5453C2}">
      <dgm:prSet/>
      <dgm:spPr/>
      <dgm:t>
        <a:bodyPr/>
        <a:lstStyle/>
        <a:p>
          <a:endParaRPr lang="en-US"/>
        </a:p>
      </dgm:t>
    </dgm:pt>
    <dgm:pt modelId="{294661FC-D826-4678-A631-EF97E386E5B4}" type="sibTrans" cxnId="{C563659F-B812-491D-84E6-456FDF5453C2}">
      <dgm:prSet/>
      <dgm:spPr/>
      <dgm:t>
        <a:bodyPr/>
        <a:lstStyle/>
        <a:p>
          <a:endParaRPr lang="en-US"/>
        </a:p>
      </dgm:t>
    </dgm:pt>
    <dgm:pt modelId="{4B2874BE-355F-4D55-82D1-54EDE2AC4374}">
      <dgm:prSet phldrT="[Text]"/>
      <dgm:spPr>
        <a:xfrm>
          <a:off x="3342888"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5.             ?</a:t>
          </a:r>
        </a:p>
      </dgm:t>
    </dgm:pt>
    <dgm:pt modelId="{4D09DBB4-8E61-47DD-BFF7-3C1EFC858582}" type="parTrans" cxnId="{312E6551-97D3-4895-BE25-95968C908331}">
      <dgm:prSet/>
      <dgm:spPr/>
      <dgm:t>
        <a:bodyPr/>
        <a:lstStyle/>
        <a:p>
          <a:endParaRPr lang="en-US"/>
        </a:p>
      </dgm:t>
    </dgm:pt>
    <dgm:pt modelId="{6B1CB72E-47EC-4599-95E1-DDEBF9F4B8C0}" type="sibTrans" cxnId="{312E6551-97D3-4895-BE25-95968C908331}">
      <dgm:prSet/>
      <dgm:spPr/>
      <dgm:t>
        <a:bodyPr/>
        <a:lstStyle/>
        <a:p>
          <a:endParaRPr lang="en-US"/>
        </a:p>
      </dgm:t>
    </dgm:pt>
    <dgm:pt modelId="{FE655382-1104-43EE-8854-C72E5B946B30}">
      <dgm:prSet phldrT="[Text]"/>
      <dgm:spPr>
        <a:xfrm>
          <a:off x="837086"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2. Presentation of Evidence</a:t>
          </a:r>
        </a:p>
      </dgm:t>
    </dgm:pt>
    <dgm:pt modelId="{BC0427C0-5C18-4807-AFCE-7A0C5572644D}" type="parTrans" cxnId="{6488910D-EB03-48AD-96CA-9140751B031E}">
      <dgm:prSet/>
      <dgm:spPr/>
      <dgm:t>
        <a:bodyPr/>
        <a:lstStyle/>
        <a:p>
          <a:endParaRPr lang="en-US"/>
        </a:p>
      </dgm:t>
    </dgm:pt>
    <dgm:pt modelId="{2BF94F4C-35B8-41C7-80AF-64E8AA3D536B}" type="sibTrans" cxnId="{6488910D-EB03-48AD-96CA-9140751B031E}">
      <dgm:prSet/>
      <dgm:spPr/>
      <dgm:t>
        <a:bodyPr/>
        <a:lstStyle/>
        <a:p>
          <a:endParaRPr lang="en-US"/>
        </a:p>
      </dgm:t>
    </dgm:pt>
    <dgm:pt modelId="{D3787D38-914E-4A9E-A25A-8B7795A7FA58}">
      <dgm:prSet phldrT="[Text]"/>
      <dgm:spPr>
        <a:xfrm>
          <a:off x="1672353"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3. Closing Statements</a:t>
          </a:r>
        </a:p>
      </dgm:t>
    </dgm:pt>
    <dgm:pt modelId="{44029201-C6C1-4D51-AFD2-0F7A88B9E95A}" type="parTrans" cxnId="{6613FDAF-1C41-43CD-ADD1-56CA1FFC1435}">
      <dgm:prSet/>
      <dgm:spPr/>
      <dgm:t>
        <a:bodyPr/>
        <a:lstStyle/>
        <a:p>
          <a:endParaRPr lang="en-US"/>
        </a:p>
      </dgm:t>
    </dgm:pt>
    <dgm:pt modelId="{8B233546-AAD1-4EA2-8846-A317CA63FF37}" type="sibTrans" cxnId="{6613FDAF-1C41-43CD-ADD1-56CA1FFC1435}">
      <dgm:prSet/>
      <dgm:spPr/>
      <dgm:t>
        <a:bodyPr/>
        <a:lstStyle/>
        <a:p>
          <a:endParaRPr lang="en-US"/>
        </a:p>
      </dgm:t>
    </dgm:pt>
    <dgm:pt modelId="{0ED7AE52-3AA0-4DBB-86D4-7A93CEEAF47C}" type="pres">
      <dgm:prSet presAssocID="{A19CF4F0-60A4-48A1-BD79-1B6EF8EB1A25}" presName="CompostProcess" presStyleCnt="0">
        <dgm:presLayoutVars>
          <dgm:dir/>
          <dgm:resizeHandles val="exact"/>
        </dgm:presLayoutVars>
      </dgm:prSet>
      <dgm:spPr/>
    </dgm:pt>
    <dgm:pt modelId="{9F72857B-365B-496C-B435-B571B9E8B2A5}" type="pres">
      <dgm:prSet presAssocID="{A19CF4F0-60A4-48A1-BD79-1B6EF8EB1A25}" presName="arrow" presStyleLbl="bgShp" presStyleIdx="0" presStyleCnt="1" custLinFactNeighborX="2958"/>
      <dgm:spPr>
        <a:xfrm>
          <a:off x="414612" y="0"/>
          <a:ext cx="3519170" cy="1982470"/>
        </a:xfrm>
        <a:prstGeom prst="rightArrow">
          <a:avLst/>
        </a:prstGeom>
        <a:solidFill>
          <a:srgbClr val="4F81BD">
            <a:tint val="40000"/>
            <a:hueOff val="0"/>
            <a:satOff val="0"/>
            <a:lumOff val="0"/>
            <a:alphaOff val="0"/>
          </a:srgbClr>
        </a:solidFill>
        <a:ln>
          <a:noFill/>
        </a:ln>
        <a:effectLst/>
      </dgm:spPr>
    </dgm:pt>
    <dgm:pt modelId="{2B120D56-A96E-496F-9D7A-316215EA64C8}" type="pres">
      <dgm:prSet presAssocID="{A19CF4F0-60A4-48A1-BD79-1B6EF8EB1A25}" presName="linearProcess" presStyleCnt="0"/>
      <dgm:spPr/>
    </dgm:pt>
    <dgm:pt modelId="{A6E5711C-D47A-4530-AD20-4DD4E6BEDEB0}" type="pres">
      <dgm:prSet presAssocID="{B84B5FA7-FC03-430C-A87E-B115FFE9434C}" presName="textNode" presStyleLbl="node1" presStyleIdx="0" presStyleCnt="5">
        <dgm:presLayoutVars>
          <dgm:bulletEnabled val="1"/>
        </dgm:presLayoutVars>
      </dgm:prSet>
      <dgm:spPr>
        <a:prstGeom prst="roundRect">
          <a:avLst/>
        </a:prstGeom>
      </dgm:spPr>
      <dgm:t>
        <a:bodyPr/>
        <a:lstStyle/>
        <a:p>
          <a:endParaRPr lang="en-US"/>
        </a:p>
      </dgm:t>
    </dgm:pt>
    <dgm:pt modelId="{47E7F907-FC10-4FC1-B2B5-187D9423C8D8}" type="pres">
      <dgm:prSet presAssocID="{DE76D652-0CC5-4337-9BB4-42130A062DEA}" presName="sibTrans" presStyleCnt="0"/>
      <dgm:spPr/>
    </dgm:pt>
    <dgm:pt modelId="{D3D332EE-F9AB-4925-8BE8-28B155DE549C}" type="pres">
      <dgm:prSet presAssocID="{FE655382-1104-43EE-8854-C72E5B946B30}" presName="textNode" presStyleLbl="node1" presStyleIdx="1" presStyleCnt="5">
        <dgm:presLayoutVars>
          <dgm:bulletEnabled val="1"/>
        </dgm:presLayoutVars>
      </dgm:prSet>
      <dgm:spPr>
        <a:prstGeom prst="roundRect">
          <a:avLst/>
        </a:prstGeom>
      </dgm:spPr>
      <dgm:t>
        <a:bodyPr/>
        <a:lstStyle/>
        <a:p>
          <a:endParaRPr lang="en-US"/>
        </a:p>
      </dgm:t>
    </dgm:pt>
    <dgm:pt modelId="{F8D97F3C-D365-438E-A2D9-303D78693D24}" type="pres">
      <dgm:prSet presAssocID="{2BF94F4C-35B8-41C7-80AF-64E8AA3D536B}" presName="sibTrans" presStyleCnt="0"/>
      <dgm:spPr/>
    </dgm:pt>
    <dgm:pt modelId="{16FAD585-2C21-4F91-B222-C0B4BBE645C0}" type="pres">
      <dgm:prSet presAssocID="{D3787D38-914E-4A9E-A25A-8B7795A7FA58}" presName="textNode" presStyleLbl="node1" presStyleIdx="2" presStyleCnt="5">
        <dgm:presLayoutVars>
          <dgm:bulletEnabled val="1"/>
        </dgm:presLayoutVars>
      </dgm:prSet>
      <dgm:spPr>
        <a:prstGeom prst="roundRect">
          <a:avLst/>
        </a:prstGeom>
      </dgm:spPr>
      <dgm:t>
        <a:bodyPr/>
        <a:lstStyle/>
        <a:p>
          <a:endParaRPr lang="en-US"/>
        </a:p>
      </dgm:t>
    </dgm:pt>
    <dgm:pt modelId="{3A83894C-B372-46F6-A7AD-C7CF72E428B1}" type="pres">
      <dgm:prSet presAssocID="{8B233546-AAD1-4EA2-8846-A317CA63FF37}" presName="sibTrans" presStyleCnt="0"/>
      <dgm:spPr/>
    </dgm:pt>
    <dgm:pt modelId="{98E2F6E2-36A7-486F-9FA5-2E72F8638032}" type="pres">
      <dgm:prSet presAssocID="{2B49F54F-1B77-47CE-B05E-B22A00EC6592}" presName="textNode" presStyleLbl="node1" presStyleIdx="3" presStyleCnt="5">
        <dgm:presLayoutVars>
          <dgm:bulletEnabled val="1"/>
        </dgm:presLayoutVars>
      </dgm:prSet>
      <dgm:spPr>
        <a:prstGeom prst="roundRect">
          <a:avLst/>
        </a:prstGeom>
      </dgm:spPr>
      <dgm:t>
        <a:bodyPr/>
        <a:lstStyle/>
        <a:p>
          <a:endParaRPr lang="en-US"/>
        </a:p>
      </dgm:t>
    </dgm:pt>
    <dgm:pt modelId="{FFBE2D0D-F9EF-40FD-B764-EEDD96A0F96B}" type="pres">
      <dgm:prSet presAssocID="{294661FC-D826-4678-A631-EF97E386E5B4}" presName="sibTrans" presStyleCnt="0"/>
      <dgm:spPr/>
    </dgm:pt>
    <dgm:pt modelId="{F69F91A2-939A-4CF4-937D-8B4A9EFF0254}" type="pres">
      <dgm:prSet presAssocID="{4B2874BE-355F-4D55-82D1-54EDE2AC4374}" presName="textNode" presStyleLbl="node1" presStyleIdx="4" presStyleCnt="5">
        <dgm:presLayoutVars>
          <dgm:bulletEnabled val="1"/>
        </dgm:presLayoutVars>
      </dgm:prSet>
      <dgm:spPr>
        <a:prstGeom prst="roundRect">
          <a:avLst/>
        </a:prstGeom>
      </dgm:spPr>
      <dgm:t>
        <a:bodyPr/>
        <a:lstStyle/>
        <a:p>
          <a:endParaRPr lang="en-US"/>
        </a:p>
      </dgm:t>
    </dgm:pt>
  </dgm:ptLst>
  <dgm:cxnLst>
    <dgm:cxn modelId="{5F43347B-CBBD-41FC-912B-338D7842730A}" type="presOf" srcId="{B84B5FA7-FC03-430C-A87E-B115FFE9434C}" destId="{A6E5711C-D47A-4530-AD20-4DD4E6BEDEB0}" srcOrd="0" destOrd="0" presId="urn:microsoft.com/office/officeart/2005/8/layout/hProcess9"/>
    <dgm:cxn modelId="{6613FDAF-1C41-43CD-ADD1-56CA1FFC1435}" srcId="{A19CF4F0-60A4-48A1-BD79-1B6EF8EB1A25}" destId="{D3787D38-914E-4A9E-A25A-8B7795A7FA58}" srcOrd="2" destOrd="0" parTransId="{44029201-C6C1-4D51-AFD2-0F7A88B9E95A}" sibTransId="{8B233546-AAD1-4EA2-8846-A317CA63FF37}"/>
    <dgm:cxn modelId="{6F4BBB6E-0DA8-4E8C-BF86-161428B83CD7}" type="presOf" srcId="{D3787D38-914E-4A9E-A25A-8B7795A7FA58}" destId="{16FAD585-2C21-4F91-B222-C0B4BBE645C0}" srcOrd="0" destOrd="0" presId="urn:microsoft.com/office/officeart/2005/8/layout/hProcess9"/>
    <dgm:cxn modelId="{FBA49D82-C93E-4229-A828-612A6ECA67EE}" type="presOf" srcId="{2B49F54F-1B77-47CE-B05E-B22A00EC6592}" destId="{98E2F6E2-36A7-486F-9FA5-2E72F8638032}" srcOrd="0" destOrd="0" presId="urn:microsoft.com/office/officeart/2005/8/layout/hProcess9"/>
    <dgm:cxn modelId="{312E6551-97D3-4895-BE25-95968C908331}" srcId="{A19CF4F0-60A4-48A1-BD79-1B6EF8EB1A25}" destId="{4B2874BE-355F-4D55-82D1-54EDE2AC4374}" srcOrd="4" destOrd="0" parTransId="{4D09DBB4-8E61-47DD-BFF7-3C1EFC858582}" sibTransId="{6B1CB72E-47EC-4599-95E1-DDEBF9F4B8C0}"/>
    <dgm:cxn modelId="{D8DC4494-A32E-4779-8D34-FB2CB85CD9BF}" type="presOf" srcId="{FE655382-1104-43EE-8854-C72E5B946B30}" destId="{D3D332EE-F9AB-4925-8BE8-28B155DE549C}" srcOrd="0" destOrd="0" presId="urn:microsoft.com/office/officeart/2005/8/layout/hProcess9"/>
    <dgm:cxn modelId="{C563659F-B812-491D-84E6-456FDF5453C2}" srcId="{A19CF4F0-60A4-48A1-BD79-1B6EF8EB1A25}" destId="{2B49F54F-1B77-47CE-B05E-B22A00EC6592}" srcOrd="3" destOrd="0" parTransId="{A1E7E86F-5A92-4CB3-9A4C-01E9C60DBFA7}" sibTransId="{294661FC-D826-4678-A631-EF97E386E5B4}"/>
    <dgm:cxn modelId="{6488910D-EB03-48AD-96CA-9140751B031E}" srcId="{A19CF4F0-60A4-48A1-BD79-1B6EF8EB1A25}" destId="{FE655382-1104-43EE-8854-C72E5B946B30}" srcOrd="1" destOrd="0" parTransId="{BC0427C0-5C18-4807-AFCE-7A0C5572644D}" sibTransId="{2BF94F4C-35B8-41C7-80AF-64E8AA3D536B}"/>
    <dgm:cxn modelId="{A93A4756-1C76-4002-B462-EAE1F8F0EEAB}" srcId="{A19CF4F0-60A4-48A1-BD79-1B6EF8EB1A25}" destId="{B84B5FA7-FC03-430C-A87E-B115FFE9434C}" srcOrd="0" destOrd="0" parTransId="{4F7058B7-9F29-443A-BA81-F3672697FB5C}" sibTransId="{DE76D652-0CC5-4337-9BB4-42130A062DEA}"/>
    <dgm:cxn modelId="{34B2452A-1F86-405D-B03D-6B22B66A7CBA}" type="presOf" srcId="{4B2874BE-355F-4D55-82D1-54EDE2AC4374}" destId="{F69F91A2-939A-4CF4-937D-8B4A9EFF0254}" srcOrd="0" destOrd="0" presId="urn:microsoft.com/office/officeart/2005/8/layout/hProcess9"/>
    <dgm:cxn modelId="{61414127-BCEE-4104-B0A2-871EF96CB6AD}" type="presOf" srcId="{A19CF4F0-60A4-48A1-BD79-1B6EF8EB1A25}" destId="{0ED7AE52-3AA0-4DBB-86D4-7A93CEEAF47C}" srcOrd="0" destOrd="0" presId="urn:microsoft.com/office/officeart/2005/8/layout/hProcess9"/>
    <dgm:cxn modelId="{51248756-4509-4928-980B-1B84F740A97C}" type="presParOf" srcId="{0ED7AE52-3AA0-4DBB-86D4-7A93CEEAF47C}" destId="{9F72857B-365B-496C-B435-B571B9E8B2A5}" srcOrd="0" destOrd="0" presId="urn:microsoft.com/office/officeart/2005/8/layout/hProcess9"/>
    <dgm:cxn modelId="{441716EC-2006-453F-B3AB-0235799546EF}" type="presParOf" srcId="{0ED7AE52-3AA0-4DBB-86D4-7A93CEEAF47C}" destId="{2B120D56-A96E-496F-9D7A-316215EA64C8}" srcOrd="1" destOrd="0" presId="urn:microsoft.com/office/officeart/2005/8/layout/hProcess9"/>
    <dgm:cxn modelId="{E46ACDC9-6D2A-4EB2-A4E2-4912598160F1}" type="presParOf" srcId="{2B120D56-A96E-496F-9D7A-316215EA64C8}" destId="{A6E5711C-D47A-4530-AD20-4DD4E6BEDEB0}" srcOrd="0" destOrd="0" presId="urn:microsoft.com/office/officeart/2005/8/layout/hProcess9"/>
    <dgm:cxn modelId="{6CBC8AD3-A347-4166-AD11-F9E332C2A412}" type="presParOf" srcId="{2B120D56-A96E-496F-9D7A-316215EA64C8}" destId="{47E7F907-FC10-4FC1-B2B5-187D9423C8D8}" srcOrd="1" destOrd="0" presId="urn:microsoft.com/office/officeart/2005/8/layout/hProcess9"/>
    <dgm:cxn modelId="{A09F90A1-40A7-4040-BC38-4E30593F563F}" type="presParOf" srcId="{2B120D56-A96E-496F-9D7A-316215EA64C8}" destId="{D3D332EE-F9AB-4925-8BE8-28B155DE549C}" srcOrd="2" destOrd="0" presId="urn:microsoft.com/office/officeart/2005/8/layout/hProcess9"/>
    <dgm:cxn modelId="{45C263D1-4BDA-431C-A58C-0C438E3F63BC}" type="presParOf" srcId="{2B120D56-A96E-496F-9D7A-316215EA64C8}" destId="{F8D97F3C-D365-438E-A2D9-303D78693D24}" srcOrd="3" destOrd="0" presId="urn:microsoft.com/office/officeart/2005/8/layout/hProcess9"/>
    <dgm:cxn modelId="{1B162E72-D06D-49F9-885B-4A2BA88B7998}" type="presParOf" srcId="{2B120D56-A96E-496F-9D7A-316215EA64C8}" destId="{16FAD585-2C21-4F91-B222-C0B4BBE645C0}" srcOrd="4" destOrd="0" presId="urn:microsoft.com/office/officeart/2005/8/layout/hProcess9"/>
    <dgm:cxn modelId="{6B91205C-EF8B-4234-8329-DE2C8E9DCED9}" type="presParOf" srcId="{2B120D56-A96E-496F-9D7A-316215EA64C8}" destId="{3A83894C-B372-46F6-A7AD-C7CF72E428B1}" srcOrd="5" destOrd="0" presId="urn:microsoft.com/office/officeart/2005/8/layout/hProcess9"/>
    <dgm:cxn modelId="{944A3C2A-E179-4ECF-9649-2B3F014976A0}" type="presParOf" srcId="{2B120D56-A96E-496F-9D7A-316215EA64C8}" destId="{98E2F6E2-36A7-486F-9FA5-2E72F8638032}" srcOrd="6" destOrd="0" presId="urn:microsoft.com/office/officeart/2005/8/layout/hProcess9"/>
    <dgm:cxn modelId="{2512AE86-E396-44DC-838F-77EA92F44098}" type="presParOf" srcId="{2B120D56-A96E-496F-9D7A-316215EA64C8}" destId="{FFBE2D0D-F9EF-40FD-B764-EEDD96A0F96B}" srcOrd="7" destOrd="0" presId="urn:microsoft.com/office/officeart/2005/8/layout/hProcess9"/>
    <dgm:cxn modelId="{4184B97D-116F-4FE1-BFCB-E268F4F7ACFC}" type="presParOf" srcId="{2B120D56-A96E-496F-9D7A-316215EA64C8}" destId="{F69F91A2-939A-4CF4-937D-8B4A9EFF0254}" srcOrd="8"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2857B-365B-496C-B435-B571B9E8B2A5}">
      <dsp:nvSpPr>
        <dsp:cNvPr id="0" name=""/>
        <dsp:cNvSpPr/>
      </dsp:nvSpPr>
      <dsp:spPr>
        <a:xfrm>
          <a:off x="414612" y="0"/>
          <a:ext cx="3519170" cy="1982470"/>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A6E5711C-D47A-4530-AD20-4DD4E6BEDEB0}">
      <dsp:nvSpPr>
        <dsp:cNvPr id="0" name=""/>
        <dsp:cNvSpPr/>
      </dsp:nvSpPr>
      <dsp:spPr>
        <a:xfrm>
          <a:off x="1819"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Step 1. Opening Statements</a:t>
          </a:r>
        </a:p>
      </dsp:txBody>
      <dsp:txXfrm>
        <a:off x="40529" y="633451"/>
        <a:ext cx="718072" cy="715568"/>
      </dsp:txXfrm>
    </dsp:sp>
    <dsp:sp modelId="{D3D332EE-F9AB-4925-8BE8-28B155DE549C}">
      <dsp:nvSpPr>
        <dsp:cNvPr id="0" name=""/>
        <dsp:cNvSpPr/>
      </dsp:nvSpPr>
      <dsp:spPr>
        <a:xfrm>
          <a:off x="837086"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Step 2. Presentation of Evidence</a:t>
          </a:r>
        </a:p>
      </dsp:txBody>
      <dsp:txXfrm>
        <a:off x="875796" y="633451"/>
        <a:ext cx="718072" cy="715568"/>
      </dsp:txXfrm>
    </dsp:sp>
    <dsp:sp modelId="{16FAD585-2C21-4F91-B222-C0B4BBE645C0}">
      <dsp:nvSpPr>
        <dsp:cNvPr id="0" name=""/>
        <dsp:cNvSpPr/>
      </dsp:nvSpPr>
      <dsp:spPr>
        <a:xfrm>
          <a:off x="1672353"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Step 3. Closing Statements</a:t>
          </a:r>
        </a:p>
      </dsp:txBody>
      <dsp:txXfrm>
        <a:off x="1711063" y="633451"/>
        <a:ext cx="718072" cy="715568"/>
      </dsp:txXfrm>
    </dsp:sp>
    <dsp:sp modelId="{98E2F6E2-36A7-486F-9FA5-2E72F8638032}">
      <dsp:nvSpPr>
        <dsp:cNvPr id="0" name=""/>
        <dsp:cNvSpPr/>
      </dsp:nvSpPr>
      <dsp:spPr>
        <a:xfrm>
          <a:off x="2507620"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Step 4.      Jury Deliberation</a:t>
          </a:r>
        </a:p>
      </dsp:txBody>
      <dsp:txXfrm>
        <a:off x="2546330" y="633451"/>
        <a:ext cx="718072" cy="715568"/>
      </dsp:txXfrm>
    </dsp:sp>
    <dsp:sp modelId="{F69F91A2-939A-4CF4-937D-8B4A9EFF0254}">
      <dsp:nvSpPr>
        <dsp:cNvPr id="0" name=""/>
        <dsp:cNvSpPr/>
      </dsp:nvSpPr>
      <dsp:spPr>
        <a:xfrm>
          <a:off x="3342888"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Step 5.             ?</a:t>
          </a:r>
        </a:p>
      </dsp:txBody>
      <dsp:txXfrm>
        <a:off x="3381598" y="633451"/>
        <a:ext cx="718072" cy="7155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2857B-365B-496C-B435-B571B9E8B2A5}">
      <dsp:nvSpPr>
        <dsp:cNvPr id="0" name=""/>
        <dsp:cNvSpPr/>
      </dsp:nvSpPr>
      <dsp:spPr>
        <a:xfrm>
          <a:off x="414612" y="0"/>
          <a:ext cx="3519170" cy="1982470"/>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A6E5711C-D47A-4530-AD20-4DD4E6BEDEB0}">
      <dsp:nvSpPr>
        <dsp:cNvPr id="0" name=""/>
        <dsp:cNvSpPr/>
      </dsp:nvSpPr>
      <dsp:spPr>
        <a:xfrm>
          <a:off x="1819"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Step 1. Opening Statements</a:t>
          </a:r>
        </a:p>
      </dsp:txBody>
      <dsp:txXfrm>
        <a:off x="40529" y="633451"/>
        <a:ext cx="718072" cy="715568"/>
      </dsp:txXfrm>
    </dsp:sp>
    <dsp:sp modelId="{D3D332EE-F9AB-4925-8BE8-28B155DE549C}">
      <dsp:nvSpPr>
        <dsp:cNvPr id="0" name=""/>
        <dsp:cNvSpPr/>
      </dsp:nvSpPr>
      <dsp:spPr>
        <a:xfrm>
          <a:off x="837086"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Step 2. Presentation of Evidence</a:t>
          </a:r>
        </a:p>
      </dsp:txBody>
      <dsp:txXfrm>
        <a:off x="875796" y="633451"/>
        <a:ext cx="718072" cy="715568"/>
      </dsp:txXfrm>
    </dsp:sp>
    <dsp:sp modelId="{16FAD585-2C21-4F91-B222-C0B4BBE645C0}">
      <dsp:nvSpPr>
        <dsp:cNvPr id="0" name=""/>
        <dsp:cNvSpPr/>
      </dsp:nvSpPr>
      <dsp:spPr>
        <a:xfrm>
          <a:off x="1672353"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Step 3. Closing Statements</a:t>
          </a:r>
        </a:p>
      </dsp:txBody>
      <dsp:txXfrm>
        <a:off x="1711063" y="633451"/>
        <a:ext cx="718072" cy="715568"/>
      </dsp:txXfrm>
    </dsp:sp>
    <dsp:sp modelId="{98E2F6E2-36A7-486F-9FA5-2E72F8638032}">
      <dsp:nvSpPr>
        <dsp:cNvPr id="0" name=""/>
        <dsp:cNvSpPr/>
      </dsp:nvSpPr>
      <dsp:spPr>
        <a:xfrm>
          <a:off x="2507620"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Step 4.      Jury Deliberation</a:t>
          </a:r>
        </a:p>
      </dsp:txBody>
      <dsp:txXfrm>
        <a:off x="2546330" y="633451"/>
        <a:ext cx="718072" cy="715568"/>
      </dsp:txXfrm>
    </dsp:sp>
    <dsp:sp modelId="{F69F91A2-939A-4CF4-937D-8B4A9EFF0254}">
      <dsp:nvSpPr>
        <dsp:cNvPr id="0" name=""/>
        <dsp:cNvSpPr/>
      </dsp:nvSpPr>
      <dsp:spPr>
        <a:xfrm>
          <a:off x="3342888" y="594741"/>
          <a:ext cx="795492" cy="79298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Step 5.             ?</a:t>
          </a:r>
        </a:p>
      </dsp:txBody>
      <dsp:txXfrm>
        <a:off x="3381598" y="633451"/>
        <a:ext cx="718072" cy="71556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4</cp:revision>
  <dcterms:created xsi:type="dcterms:W3CDTF">2018-02-12T03:25:00Z</dcterms:created>
  <dcterms:modified xsi:type="dcterms:W3CDTF">2018-02-12T22:04:00Z</dcterms:modified>
</cp:coreProperties>
</file>