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28"/>
        <w:tblW w:w="0" w:type="auto"/>
        <w:tblLook w:val="04A0" w:firstRow="1" w:lastRow="0" w:firstColumn="1" w:lastColumn="0" w:noHBand="0" w:noVBand="1"/>
      </w:tblPr>
      <w:tblGrid>
        <w:gridCol w:w="1179"/>
        <w:gridCol w:w="1179"/>
        <w:gridCol w:w="7218"/>
      </w:tblGrid>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G.C.2.1.L1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SS.7.C.2.1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L</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3F12A4">
            <w:pPr>
              <w:contextualSpacing/>
              <w:rPr>
                <w:rFonts w:ascii="Times New Roman" w:hAnsi="Times New Roman"/>
                <w:sz w:val="24"/>
                <w:szCs w:val="24"/>
              </w:rPr>
            </w:pPr>
            <w:r w:rsidRPr="00C0517F">
              <w:rPr>
                <w:rFonts w:ascii="Times New Roman" w:hAnsi="Times New Roman"/>
                <w:sz w:val="24"/>
                <w:szCs w:val="24"/>
              </w:rPr>
              <w:t xml:space="preserve">Which </w:t>
            </w:r>
            <w:r>
              <w:rPr>
                <w:rFonts w:ascii="Times New Roman" w:hAnsi="Times New Roman"/>
                <w:sz w:val="24"/>
                <w:szCs w:val="24"/>
              </w:rPr>
              <w:t xml:space="preserve">is a requirement for a person to become a naturalized U.S. citizen?  </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r>
    </w:tbl>
    <w:p w:rsidR="003F12A4" w:rsidRDefault="003F12A4" w:rsidP="003F12A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3F12A4" w:rsidRPr="00511049" w:rsidRDefault="003F12A4" w:rsidP="00EC7FA0">
            <w:pPr>
              <w:rPr>
                <w:rFonts w:ascii="Times New Roman" w:hAnsi="Times New Roman" w:cs="Times New Roman"/>
                <w:sz w:val="24"/>
                <w:szCs w:val="24"/>
              </w:rPr>
            </w:pPr>
          </w:p>
          <w:p w:rsidR="003F12A4" w:rsidRPr="00511049" w:rsidRDefault="003F12A4" w:rsidP="00EC7FA0">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3F12A4" w:rsidRPr="00511049" w:rsidRDefault="003F12A4" w:rsidP="00EC7FA0">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Why did Laura use a U.S. passport to travel?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G.C.2.1.M2</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3E7F25" wp14:editId="3CA064FD">
                      <wp:simplePos x="0" y="0"/>
                      <wp:positionH relativeFrom="column">
                        <wp:align>center</wp:align>
                      </wp:positionH>
                      <wp:positionV relativeFrom="paragraph">
                        <wp:posOffset>0</wp:posOffset>
                      </wp:positionV>
                      <wp:extent cx="33242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1.75pt;height: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bGJAIAAEcEAAAOAAAAZHJzL2Uyb0RvYy54bWysU9uO2yAQfa/Uf0C8N3acpJu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">
                      <v:textbo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How did the court apply the 14</w:t>
            </w:r>
            <w:r w:rsidRPr="00511049">
              <w:rPr>
                <w:rFonts w:ascii="Times New Roman" w:hAnsi="Times New Roman" w:cs="Times New Roman"/>
                <w:sz w:val="24"/>
                <w:szCs w:val="24"/>
                <w:vertAlign w:val="superscript"/>
              </w:rPr>
              <w:t>th</w:t>
            </w:r>
            <w:r w:rsidRPr="00511049">
              <w:rPr>
                <w:rFonts w:ascii="Times New Roman" w:hAnsi="Times New Roman" w:cs="Times New Roman"/>
                <w:sz w:val="24"/>
                <w:szCs w:val="24"/>
              </w:rPr>
              <w:t xml:space="preserve"> Amendment to decide this case?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w:t>
            </w:r>
            <w:r w:rsidRPr="00511049">
              <w:rPr>
                <w:rFonts w:ascii="Times New Roman" w:hAnsi="Times New Roman" w:cs="Times New Roman"/>
                <w:sz w:val="24"/>
                <w:szCs w:val="24"/>
              </w:rPr>
              <w:lastRenderedPageBreak/>
              <w:t>because they do not own property.</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G.C.2.1.M3</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M </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3F12A4" w:rsidRPr="00511049" w:rsidRDefault="003F12A4" w:rsidP="00EC7F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5570"/>
            </w:tblGrid>
            <w:tr w:rsidR="003F12A4" w:rsidRPr="00511049" w:rsidTr="00EC7FA0">
              <w:tc>
                <w:tcPr>
                  <w:tcW w:w="141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3F12A4" w:rsidRPr="00511049" w:rsidRDefault="003F12A4" w:rsidP="00EC7FA0">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How might these populations affect political campaigns?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r>
    </w:tbl>
    <w:p w:rsidR="003F12A4"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G.C.2.1.H1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3F12A4" w:rsidRPr="00511049" w:rsidRDefault="003F12A4" w:rsidP="00EC7FA0">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3F12A4" w:rsidRPr="00511049" w:rsidTr="00EC7FA0">
              <w:tc>
                <w:tcPr>
                  <w:tcW w:w="123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Based on the table, what could be predicted about the impact of permanent residents on government?</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bookmarkStart w:id="0" w:name="_GoBack"/>
            <w:bookmarkEnd w:id="0"/>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w:t>
            </w:r>
            <w:r w:rsidRPr="00511049">
              <w:rPr>
                <w:rFonts w:ascii="Times New Roman" w:hAnsi="Times New Roman" w:cs="Times New Roman"/>
                <w:sz w:val="24"/>
                <w:szCs w:val="24"/>
              </w:rPr>
              <w:lastRenderedPageBreak/>
              <w:t xml:space="preserve">elections for Congress.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r>
    </w:tbl>
    <w:p w:rsidR="003F12A4" w:rsidRPr="003F12A4" w:rsidRDefault="003F12A4">
      <w:pPr>
        <w:rPr>
          <w:rFonts w:ascii="Times New Roman" w:hAnsi="Times New Roman" w:cs="Times New Roman"/>
          <w:sz w:val="24"/>
          <w:szCs w:val="24"/>
        </w:rPr>
      </w:pPr>
    </w:p>
    <w:sectPr w:rsidR="003F12A4" w:rsidRPr="003F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4"/>
    <w:rsid w:val="003F12A4"/>
    <w:rsid w:val="00B23CDE"/>
    <w:rsid w:val="00BE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Company>University of Central Florida - College of Sciences</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2013-06-17T18:29:00Z</dcterms:created>
  <dcterms:modified xsi:type="dcterms:W3CDTF">2013-06-17T18:29:00Z</dcterms:modified>
</cp:coreProperties>
</file>