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5369DC" w:rsidRPr="004F37DD" w:rsidTr="004C08A7">
        <w:tc>
          <w:tcPr>
            <w:tcW w:w="2358" w:type="dxa"/>
          </w:tcPr>
          <w:p w:rsidR="005369DC" w:rsidRPr="004F37D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369DC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G.C.2.13.L1</w:t>
            </w:r>
          </w:p>
        </w:tc>
      </w:tr>
      <w:tr w:rsidR="00016A86" w:rsidRPr="004F37DD" w:rsidTr="004C08A7">
        <w:tc>
          <w:tcPr>
            <w:tcW w:w="235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16A86" w:rsidRPr="004F37DD" w:rsidRDefault="00016A86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016A86" w:rsidRPr="004F37DD" w:rsidTr="004C08A7">
        <w:tc>
          <w:tcPr>
            <w:tcW w:w="235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7F13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</w:tr>
      <w:tr w:rsidR="00016A86" w:rsidRPr="00804E68" w:rsidTr="004C08A7">
        <w:tc>
          <w:tcPr>
            <w:tcW w:w="235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16A86" w:rsidRPr="00804E68" w:rsidRDefault="00016A86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option represents a way that multiple perspectives are reflected in political participation?</w:t>
            </w:r>
          </w:p>
        </w:tc>
      </w:tr>
      <w:tr w:rsidR="007A4B7B" w:rsidRPr="004F37DD" w:rsidTr="006D3A35">
        <w:tc>
          <w:tcPr>
            <w:tcW w:w="235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meetings</w:t>
            </w:r>
          </w:p>
        </w:tc>
      </w:tr>
      <w:tr w:rsidR="007A4B7B" w:rsidRPr="004F37DD" w:rsidTr="003B39AC">
        <w:tc>
          <w:tcPr>
            <w:tcW w:w="235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conference </w:t>
            </w:r>
          </w:p>
        </w:tc>
      </w:tr>
      <w:tr w:rsidR="007A4B7B" w:rsidRPr="004F37DD" w:rsidTr="003506A4">
        <w:tc>
          <w:tcPr>
            <w:tcW w:w="235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legislative sessions </w:t>
            </w:r>
          </w:p>
        </w:tc>
      </w:tr>
      <w:tr w:rsidR="007A4B7B" w:rsidRPr="004F37DD" w:rsidTr="00C52C9A">
        <w:tc>
          <w:tcPr>
            <w:tcW w:w="235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7A4B7B" w:rsidRPr="004F37DD" w:rsidRDefault="007A4B7B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of the Union address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A83" w:rsidRDefault="00234A8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511"/>
        <w:gridCol w:w="3523"/>
      </w:tblGrid>
      <w:tr w:rsidR="007A4B7B" w:rsidRPr="004F37DD" w:rsidTr="00117320">
        <w:tc>
          <w:tcPr>
            <w:tcW w:w="2358" w:type="dxa"/>
          </w:tcPr>
          <w:p w:rsidR="007A4B7B" w:rsidRPr="004F37DD" w:rsidRDefault="007A4B7B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7A4B7B" w:rsidRDefault="007A4B7B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G.C.2.13.L1</w:t>
            </w:r>
          </w:p>
        </w:tc>
      </w:tr>
      <w:tr w:rsidR="007A4B7B" w:rsidRPr="004F37DD" w:rsidTr="00117320">
        <w:tc>
          <w:tcPr>
            <w:tcW w:w="2358" w:type="dxa"/>
          </w:tcPr>
          <w:p w:rsidR="007A4B7B" w:rsidRPr="004F37DD" w:rsidRDefault="007A4B7B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7A4B7B" w:rsidRPr="004F37DD" w:rsidRDefault="007A4B7B" w:rsidP="0011732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7A4B7B" w:rsidRPr="004F37DD" w:rsidTr="00117320">
        <w:tc>
          <w:tcPr>
            <w:tcW w:w="2358" w:type="dxa"/>
          </w:tcPr>
          <w:p w:rsidR="007A4B7B" w:rsidRPr="004F37DD" w:rsidRDefault="007A4B7B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7A4B7B" w:rsidRPr="004F37DD" w:rsidRDefault="007A4B7B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7A4B7B" w:rsidRPr="00804E68" w:rsidTr="00117320">
        <w:tc>
          <w:tcPr>
            <w:tcW w:w="2358" w:type="dxa"/>
          </w:tcPr>
          <w:p w:rsidR="007A4B7B" w:rsidRPr="004F37DD" w:rsidRDefault="007A4B7B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7A4B7B" w:rsidRPr="00804E68" w:rsidRDefault="007A4B7B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option represents a way that multiple perspectives are reflected in political participation?</w:t>
            </w:r>
          </w:p>
        </w:tc>
      </w:tr>
      <w:tr w:rsidR="00234A83" w:rsidRPr="004F37DD" w:rsidTr="006C620C">
        <w:tc>
          <w:tcPr>
            <w:tcW w:w="2358" w:type="dxa"/>
          </w:tcPr>
          <w:p w:rsidR="00234A83" w:rsidRPr="004F37DD" w:rsidRDefault="00234A83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234A83" w:rsidRPr="004F37DD" w:rsidRDefault="00234A83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meetings</w:t>
            </w:r>
          </w:p>
        </w:tc>
        <w:tc>
          <w:tcPr>
            <w:tcW w:w="3609" w:type="dxa"/>
          </w:tcPr>
          <w:p w:rsidR="00234A83" w:rsidRPr="004F37DD" w:rsidRDefault="00D022B8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-Opportunities for the public to attend and for individuals to express their viewpoints represent a way for multiple perspectives to be reflected in political participation. </w:t>
            </w:r>
          </w:p>
        </w:tc>
      </w:tr>
      <w:tr w:rsidR="00234A83" w:rsidRPr="004F37DD" w:rsidTr="00A47FC9">
        <w:tc>
          <w:tcPr>
            <w:tcW w:w="2358" w:type="dxa"/>
          </w:tcPr>
          <w:p w:rsidR="00234A83" w:rsidRPr="004F37DD" w:rsidRDefault="00234A83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234A83" w:rsidRPr="004F37DD" w:rsidRDefault="00234A83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conference </w:t>
            </w:r>
          </w:p>
        </w:tc>
        <w:tc>
          <w:tcPr>
            <w:tcW w:w="3609" w:type="dxa"/>
          </w:tcPr>
          <w:p w:rsidR="00234A83" w:rsidRPr="004F37DD" w:rsidRDefault="00D022B8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71F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70">
              <w:rPr>
                <w:rFonts w:ascii="Times New Roman" w:hAnsi="Times New Roman" w:cs="Times New Roman"/>
                <w:sz w:val="24"/>
                <w:szCs w:val="24"/>
              </w:rPr>
              <w:t>Press conferences represent the viewpoints of public officials who may choose to respond to questions by journalists, or may choose to speak to other issues.</w:t>
            </w:r>
          </w:p>
        </w:tc>
      </w:tr>
      <w:tr w:rsidR="00234A83" w:rsidRPr="004F37DD" w:rsidTr="00AA5A8A">
        <w:tc>
          <w:tcPr>
            <w:tcW w:w="2358" w:type="dxa"/>
          </w:tcPr>
          <w:p w:rsidR="00234A83" w:rsidRPr="004F37DD" w:rsidRDefault="00234A83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234A83" w:rsidRPr="004F37DD" w:rsidRDefault="00234A83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legislative sessions </w:t>
            </w:r>
          </w:p>
        </w:tc>
        <w:tc>
          <w:tcPr>
            <w:tcW w:w="3609" w:type="dxa"/>
          </w:tcPr>
          <w:p w:rsidR="00234A83" w:rsidRPr="004F37DD" w:rsidRDefault="00D022B8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71F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70">
              <w:rPr>
                <w:rFonts w:ascii="Times New Roman" w:hAnsi="Times New Roman" w:cs="Times New Roman"/>
                <w:sz w:val="24"/>
                <w:szCs w:val="24"/>
              </w:rPr>
              <w:t xml:space="preserve">Legislative sessions may reflect the viewpoints of legislators who may represent some but not all perspectives of their constituents. </w:t>
            </w:r>
          </w:p>
        </w:tc>
      </w:tr>
      <w:tr w:rsidR="00234A83" w:rsidRPr="004F37DD" w:rsidTr="00E85DD5">
        <w:tc>
          <w:tcPr>
            <w:tcW w:w="2358" w:type="dxa"/>
          </w:tcPr>
          <w:p w:rsidR="00234A83" w:rsidRPr="004F37DD" w:rsidRDefault="00234A83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234A83" w:rsidRPr="004F37DD" w:rsidRDefault="00234A83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of the Union address </w:t>
            </w:r>
          </w:p>
        </w:tc>
        <w:tc>
          <w:tcPr>
            <w:tcW w:w="3609" w:type="dxa"/>
          </w:tcPr>
          <w:p w:rsidR="00234A83" w:rsidRPr="004F37DD" w:rsidRDefault="00D022B8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17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70">
              <w:rPr>
                <w:rFonts w:ascii="Times New Roman" w:hAnsi="Times New Roman" w:cs="Times New Roman"/>
                <w:sz w:val="24"/>
                <w:szCs w:val="24"/>
              </w:rPr>
              <w:t xml:space="preserve">The State of the Union address gives the president the opportunity to share the president’s perspectives which may represent some but not all perspectives of the president’s constituents.  </w:t>
            </w:r>
          </w:p>
        </w:tc>
      </w:tr>
    </w:tbl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7095"/>
      </w:tblGrid>
      <w:tr w:rsidR="00557680" w:rsidRPr="004F37DD" w:rsidTr="004C08A7">
        <w:tc>
          <w:tcPr>
            <w:tcW w:w="2358" w:type="dxa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557680" w:rsidRDefault="00557680" w:rsidP="0055768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G.C.2.13.M1</w:t>
            </w:r>
          </w:p>
        </w:tc>
      </w:tr>
      <w:tr w:rsidR="00557680" w:rsidRPr="004F37DD" w:rsidTr="004C08A7">
        <w:tc>
          <w:tcPr>
            <w:tcW w:w="235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4F37DD" w:rsidRDefault="00557680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557680" w:rsidRPr="004F37DD" w:rsidTr="004C08A7">
        <w:tc>
          <w:tcPr>
            <w:tcW w:w="235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D7F13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557680" w:rsidRPr="00804E68" w:rsidTr="004C08A7">
        <w:tc>
          <w:tcPr>
            <w:tcW w:w="235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headline below describes an event in U.S. history. </w:t>
            </w:r>
          </w:p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Default="00557680" w:rsidP="004C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5B4455" wp14:editId="1B595C67">
                  <wp:extent cx="3676650" cy="1177317"/>
                  <wp:effectExtent l="0" t="0" r="0" b="3810"/>
                  <wp:docPr id="1" name="Picture 1" descr="C:\Users\kanthony\Desktop\Truman head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ruman headli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33"/>
                          <a:stretch/>
                        </pic:blipFill>
                        <pic:spPr bwMode="auto">
                          <a:xfrm>
                            <a:off x="0" y="0"/>
                            <a:ext cx="3676650" cy="11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Default="00557680" w:rsidP="004C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557680" w:rsidRPr="00D85980" w:rsidRDefault="00557680" w:rsidP="004C0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80" w:rsidRPr="00804E68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public policy view is reflected in the headline?</w:t>
            </w:r>
          </w:p>
        </w:tc>
      </w:tr>
      <w:tr w:rsidR="00450174" w:rsidRPr="004F37DD" w:rsidTr="00AF0656">
        <w:tc>
          <w:tcPr>
            <w:tcW w:w="235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discrimination</w:t>
            </w:r>
          </w:p>
        </w:tc>
      </w:tr>
      <w:tr w:rsidR="00450174" w:rsidRPr="004F37DD" w:rsidTr="00E32618">
        <w:tc>
          <w:tcPr>
            <w:tcW w:w="235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prejudice</w:t>
            </w:r>
          </w:p>
        </w:tc>
      </w:tr>
      <w:tr w:rsidR="00450174" w:rsidRPr="004F37DD" w:rsidTr="001C0F0D">
        <w:tc>
          <w:tcPr>
            <w:tcW w:w="235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tolerance</w:t>
            </w:r>
          </w:p>
        </w:tc>
      </w:tr>
      <w:tr w:rsidR="00450174" w:rsidRPr="004F37DD" w:rsidTr="006D2B4D">
        <w:tc>
          <w:tcPr>
            <w:tcW w:w="235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450174" w:rsidRPr="004F37DD" w:rsidRDefault="0045017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racial equality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3583"/>
        <w:gridCol w:w="3512"/>
      </w:tblGrid>
      <w:tr w:rsidR="00715344" w:rsidRPr="004F37DD" w:rsidTr="00117320">
        <w:tc>
          <w:tcPr>
            <w:tcW w:w="2358" w:type="dxa"/>
          </w:tcPr>
          <w:p w:rsidR="00715344" w:rsidRPr="004F37DD" w:rsidRDefault="0071534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715344" w:rsidRDefault="00715344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G.C.2.13.M1</w:t>
            </w:r>
          </w:p>
        </w:tc>
      </w:tr>
      <w:tr w:rsidR="00715344" w:rsidRPr="004F37DD" w:rsidTr="00117320">
        <w:tc>
          <w:tcPr>
            <w:tcW w:w="2358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715344" w:rsidRPr="004F37DD" w:rsidRDefault="00715344" w:rsidP="0011732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715344" w:rsidRPr="004F37DD" w:rsidTr="00117320">
        <w:tc>
          <w:tcPr>
            <w:tcW w:w="2358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715344" w:rsidRPr="00804E68" w:rsidTr="00117320">
        <w:tc>
          <w:tcPr>
            <w:tcW w:w="2358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715344" w:rsidRDefault="0071534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headline below describes an event in U.S. history. </w:t>
            </w:r>
          </w:p>
          <w:p w:rsidR="00715344" w:rsidRDefault="0071534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44" w:rsidRDefault="00715344" w:rsidP="0011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D15B48" wp14:editId="45A7BAC0">
                  <wp:extent cx="3676650" cy="1177317"/>
                  <wp:effectExtent l="0" t="0" r="0" b="3810"/>
                  <wp:docPr id="3" name="Picture 3" descr="C:\Users\kanthony\Desktop\Truman head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ruman headli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33"/>
                          <a:stretch/>
                        </pic:blipFill>
                        <pic:spPr bwMode="auto">
                          <a:xfrm>
                            <a:off x="0" y="0"/>
                            <a:ext cx="3676650" cy="11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5344" w:rsidRDefault="0071534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44" w:rsidRDefault="00715344" w:rsidP="001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715344" w:rsidRPr="00D85980" w:rsidRDefault="00715344" w:rsidP="00117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44" w:rsidRPr="00804E68" w:rsidRDefault="0071534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public policy view is reflected in the headline?</w:t>
            </w:r>
          </w:p>
        </w:tc>
      </w:tr>
      <w:tr w:rsidR="00715344" w:rsidRPr="004F37DD" w:rsidTr="00C372AD">
        <w:tc>
          <w:tcPr>
            <w:tcW w:w="2358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715344" w:rsidRPr="004F37DD" w:rsidRDefault="0071534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discrimination</w:t>
            </w:r>
          </w:p>
        </w:tc>
        <w:tc>
          <w:tcPr>
            <w:tcW w:w="3609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61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6A1">
              <w:rPr>
                <w:rFonts w:ascii="Times New Roman" w:hAnsi="Times New Roman" w:cs="Times New Roman"/>
                <w:sz w:val="24"/>
                <w:szCs w:val="24"/>
              </w:rPr>
              <w:t>A policy of race discrimination would keep segregation in place.</w:t>
            </w:r>
          </w:p>
        </w:tc>
      </w:tr>
      <w:tr w:rsidR="00715344" w:rsidRPr="004F37DD" w:rsidTr="0022151A">
        <w:tc>
          <w:tcPr>
            <w:tcW w:w="2358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715344" w:rsidRPr="004F37DD" w:rsidRDefault="0071534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prejudice</w:t>
            </w:r>
          </w:p>
        </w:tc>
        <w:tc>
          <w:tcPr>
            <w:tcW w:w="3609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61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6A1">
              <w:rPr>
                <w:rFonts w:ascii="Times New Roman" w:hAnsi="Times New Roman" w:cs="Times New Roman"/>
                <w:sz w:val="24"/>
                <w:szCs w:val="24"/>
              </w:rPr>
              <w:t>A viewpoint of racial prejudice would keep the policy of segregation in place.</w:t>
            </w:r>
          </w:p>
        </w:tc>
      </w:tr>
      <w:tr w:rsidR="00715344" w:rsidRPr="004F37DD" w:rsidTr="009427C4">
        <w:tc>
          <w:tcPr>
            <w:tcW w:w="2358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715344" w:rsidRPr="004F37DD" w:rsidRDefault="0071534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tolerance</w:t>
            </w:r>
          </w:p>
        </w:tc>
        <w:tc>
          <w:tcPr>
            <w:tcW w:w="3609" w:type="dxa"/>
          </w:tcPr>
          <w:p w:rsidR="00715344" w:rsidRPr="004F37DD" w:rsidRDefault="00FE26A1" w:rsidP="00764CE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61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217">
              <w:rPr>
                <w:rFonts w:ascii="Times New Roman" w:hAnsi="Times New Roman" w:cs="Times New Roman"/>
                <w:sz w:val="24"/>
                <w:szCs w:val="24"/>
              </w:rPr>
              <w:t xml:space="preserve">Racial tolerance is a viewpoint and not a policy.  </w:t>
            </w:r>
            <w:r w:rsidR="00764CEF">
              <w:rPr>
                <w:rFonts w:ascii="Times New Roman" w:hAnsi="Times New Roman" w:cs="Times New Roman"/>
                <w:sz w:val="24"/>
                <w:szCs w:val="24"/>
              </w:rPr>
              <w:t xml:space="preserve">Racial tolerance is a step toward equality. </w:t>
            </w:r>
            <w:r w:rsidR="009A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344" w:rsidRPr="004F37DD" w:rsidTr="004A5534">
        <w:tc>
          <w:tcPr>
            <w:tcW w:w="2358" w:type="dxa"/>
          </w:tcPr>
          <w:p w:rsidR="00715344" w:rsidRPr="004F37DD" w:rsidRDefault="00715344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715344" w:rsidRPr="004F37DD" w:rsidRDefault="0071534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racial equality </w:t>
            </w:r>
          </w:p>
        </w:tc>
        <w:tc>
          <w:tcPr>
            <w:tcW w:w="3609" w:type="dxa"/>
          </w:tcPr>
          <w:p w:rsidR="00715344" w:rsidRPr="004F37DD" w:rsidRDefault="00FE26A1" w:rsidP="0011732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67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A461D">
              <w:rPr>
                <w:rFonts w:ascii="Times New Roman" w:hAnsi="Times New Roman" w:cs="Times New Roman"/>
                <w:sz w:val="24"/>
                <w:szCs w:val="24"/>
              </w:rPr>
              <w:t xml:space="preserve">segregating </w:t>
            </w:r>
            <w:r w:rsidR="00142677">
              <w:rPr>
                <w:rFonts w:ascii="Times New Roman" w:hAnsi="Times New Roman" w:cs="Times New Roman"/>
                <w:sz w:val="24"/>
                <w:szCs w:val="24"/>
              </w:rPr>
              <w:t xml:space="preserve">the military is a public policy that reflects support for racial equality.  </w:t>
            </w:r>
          </w:p>
        </w:tc>
      </w:tr>
    </w:tbl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CEF" w:rsidRDefault="00764CEF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344" w:rsidRDefault="0071534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61D" w:rsidRDefault="001A461D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61D" w:rsidRDefault="001A461D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61D" w:rsidRDefault="001A461D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61D" w:rsidRDefault="001A461D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174" w:rsidRDefault="004501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557680" w:rsidRPr="00DB149D" w:rsidTr="004C08A7">
        <w:tc>
          <w:tcPr>
            <w:tcW w:w="2358" w:type="dxa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557680" w:rsidRDefault="0055768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G.C.2.13.M2</w:t>
            </w:r>
          </w:p>
        </w:tc>
      </w:tr>
      <w:tr w:rsidR="00557680" w:rsidRPr="00DB149D" w:rsidTr="004C08A7">
        <w:tc>
          <w:tcPr>
            <w:tcW w:w="235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557680" w:rsidRPr="00DB149D" w:rsidTr="004C08A7">
        <w:tc>
          <w:tcPr>
            <w:tcW w:w="235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D7F13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557680" w:rsidRPr="00DB149D" w:rsidTr="004C08A7">
        <w:tc>
          <w:tcPr>
            <w:tcW w:w="235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Which option reflects a long term policy goal?</w:t>
            </w:r>
          </w:p>
        </w:tc>
      </w:tr>
      <w:tr w:rsidR="00FC6440" w:rsidRPr="00DB149D" w:rsidTr="00083A54">
        <w:tc>
          <w:tcPr>
            <w:tcW w:w="235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canned food to give to the poor</w:t>
            </w:r>
          </w:p>
        </w:tc>
      </w:tr>
      <w:tr w:rsidR="00FC6440" w:rsidRPr="00DB149D" w:rsidTr="008B3331">
        <w:tc>
          <w:tcPr>
            <w:tcW w:w="235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run for public office</w:t>
            </w:r>
          </w:p>
        </w:tc>
      </w:tr>
      <w:tr w:rsidR="00FC6440" w:rsidRPr="00DB149D" w:rsidTr="003E5465">
        <w:tc>
          <w:tcPr>
            <w:tcW w:w="235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soap and shampoo to send overseas</w:t>
            </w:r>
          </w:p>
        </w:tc>
      </w:tr>
      <w:tr w:rsidR="00FC6440" w:rsidRPr="00DB149D" w:rsidTr="00654450">
        <w:tc>
          <w:tcPr>
            <w:tcW w:w="235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FC6440" w:rsidRPr="00DB149D" w:rsidRDefault="00FC644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put an amendment on the ballot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6440" w:rsidRDefault="00FC644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2315"/>
        <w:gridCol w:w="3514"/>
        <w:gridCol w:w="3521"/>
      </w:tblGrid>
      <w:tr w:rsidR="00FC6440" w:rsidRPr="00DB149D" w:rsidTr="00117320">
        <w:tc>
          <w:tcPr>
            <w:tcW w:w="2358" w:type="dxa"/>
          </w:tcPr>
          <w:p w:rsidR="00FC6440" w:rsidRPr="004F37DD" w:rsidRDefault="00FC6440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FC6440" w:rsidRDefault="00FC6440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G.C.2.13.M2</w:t>
            </w:r>
          </w:p>
        </w:tc>
      </w:tr>
      <w:tr w:rsidR="00FC6440" w:rsidRPr="00DB149D" w:rsidTr="00117320">
        <w:tc>
          <w:tcPr>
            <w:tcW w:w="2358" w:type="dxa"/>
          </w:tcPr>
          <w:p w:rsidR="00FC6440" w:rsidRPr="00DB149D" w:rsidRDefault="00FC6440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FC6440" w:rsidRPr="00DB149D" w:rsidRDefault="00FC6440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FC6440" w:rsidRPr="00DB149D" w:rsidTr="00117320">
        <w:tc>
          <w:tcPr>
            <w:tcW w:w="2358" w:type="dxa"/>
          </w:tcPr>
          <w:p w:rsidR="00FC6440" w:rsidRPr="00DB149D" w:rsidRDefault="00FC6440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FC6440" w:rsidRPr="00DB149D" w:rsidRDefault="00FC6440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C16F09" w:rsidRPr="00DB149D" w:rsidTr="005851BE">
        <w:tc>
          <w:tcPr>
            <w:tcW w:w="2358" w:type="dxa"/>
          </w:tcPr>
          <w:p w:rsidR="00C16F09" w:rsidRPr="00DB149D" w:rsidRDefault="00C16F09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C16F09" w:rsidRPr="00DB149D" w:rsidRDefault="00C16F09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Which option reflects a long term policy goal?</w:t>
            </w:r>
          </w:p>
        </w:tc>
      </w:tr>
      <w:tr w:rsidR="00DF1220" w:rsidRPr="00DB149D" w:rsidTr="000E10E4">
        <w:tc>
          <w:tcPr>
            <w:tcW w:w="2358" w:type="dxa"/>
          </w:tcPr>
          <w:p w:rsidR="00DF1220" w:rsidRPr="00DB149D" w:rsidRDefault="00DF1220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DF1220" w:rsidRPr="00DB149D" w:rsidRDefault="00DF1220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canned food to give to the poor</w:t>
            </w:r>
          </w:p>
        </w:tc>
        <w:tc>
          <w:tcPr>
            <w:tcW w:w="3609" w:type="dxa"/>
          </w:tcPr>
          <w:p w:rsidR="00DF1220" w:rsidRPr="00DB149D" w:rsidRDefault="0024600D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33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-Collecting canned food</w:t>
            </w:r>
            <w:r w:rsidR="00C70174">
              <w:rPr>
                <w:rFonts w:ascii="Times New Roman" w:hAnsi="Times New Roman" w:cs="Times New Roman"/>
                <w:sz w:val="24"/>
                <w:szCs w:val="24"/>
              </w:rPr>
              <w:t xml:space="preserve"> would not be a policy that a government would make.</w:t>
            </w:r>
            <w:r w:rsidR="002C38F4">
              <w:rPr>
                <w:rFonts w:ascii="Times New Roman" w:hAnsi="Times New Roman" w:cs="Times New Roman"/>
                <w:sz w:val="24"/>
                <w:szCs w:val="24"/>
              </w:rPr>
              <w:t xml:space="preserve">  Governments make policy </w:t>
            </w:r>
            <w:r w:rsidR="00905BFC">
              <w:rPr>
                <w:rFonts w:ascii="Times New Roman" w:hAnsi="Times New Roman" w:cs="Times New Roman"/>
                <w:sz w:val="24"/>
                <w:szCs w:val="24"/>
              </w:rPr>
              <w:t xml:space="preserve">for the purpose of requiring, allowing or forbidding actions.  </w:t>
            </w:r>
            <w:r w:rsidR="00C7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6F09" w:rsidRPr="00DB149D" w:rsidTr="006C4551">
        <w:tc>
          <w:tcPr>
            <w:tcW w:w="2358" w:type="dxa"/>
          </w:tcPr>
          <w:p w:rsidR="00C16F09" w:rsidRPr="00DB149D" w:rsidRDefault="00C16F09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C16F09" w:rsidRPr="00DB149D" w:rsidRDefault="00C16F09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run for public office</w:t>
            </w:r>
          </w:p>
        </w:tc>
        <w:tc>
          <w:tcPr>
            <w:tcW w:w="3609" w:type="dxa"/>
          </w:tcPr>
          <w:p w:rsidR="00C16F09" w:rsidRPr="00DB149D" w:rsidRDefault="00905BFC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331">
              <w:rPr>
                <w:rFonts w:ascii="Times New Roman" w:hAnsi="Times New Roman" w:cs="Times New Roman"/>
                <w:b/>
                <w:sz w:val="24"/>
                <w:szCs w:val="24"/>
              </w:rPr>
              <w:t>Incorre</w:t>
            </w:r>
            <w:r w:rsidR="00E04C01" w:rsidRPr="00721331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r w:rsidR="00E04C01">
              <w:rPr>
                <w:rFonts w:ascii="Times New Roman" w:hAnsi="Times New Roman" w:cs="Times New Roman"/>
                <w:sz w:val="24"/>
                <w:szCs w:val="24"/>
              </w:rPr>
              <w:t xml:space="preserve">-The action represented focuses on someone who wants to run for office.  Candidates do not make policy.  </w:t>
            </w:r>
          </w:p>
        </w:tc>
      </w:tr>
      <w:tr w:rsidR="00C16F09" w:rsidRPr="00DB149D" w:rsidTr="00A87299">
        <w:tc>
          <w:tcPr>
            <w:tcW w:w="2358" w:type="dxa"/>
          </w:tcPr>
          <w:p w:rsidR="00C16F09" w:rsidRPr="00DB149D" w:rsidRDefault="00C16F09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C16F09" w:rsidRPr="00DB149D" w:rsidRDefault="00C16F09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soap and shampoo to send overseas</w:t>
            </w:r>
          </w:p>
        </w:tc>
        <w:tc>
          <w:tcPr>
            <w:tcW w:w="3609" w:type="dxa"/>
          </w:tcPr>
          <w:p w:rsidR="00C16F09" w:rsidRPr="00DB149D" w:rsidRDefault="00E04C01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33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5FD">
              <w:rPr>
                <w:rFonts w:ascii="Times New Roman" w:hAnsi="Times New Roman" w:cs="Times New Roman"/>
                <w:sz w:val="24"/>
                <w:szCs w:val="24"/>
              </w:rPr>
              <w:t xml:space="preserve"> Collecting soap and shampoo to send overseas would not be a policy that a government would make.  Governments make policy for the purpose of requiring, allowing or forbidding actions.     </w:t>
            </w:r>
          </w:p>
        </w:tc>
      </w:tr>
      <w:tr w:rsidR="00C16F09" w:rsidRPr="00DB149D" w:rsidTr="0073142E">
        <w:tc>
          <w:tcPr>
            <w:tcW w:w="2358" w:type="dxa"/>
          </w:tcPr>
          <w:p w:rsidR="00C16F09" w:rsidRPr="00DB149D" w:rsidRDefault="00C16F09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C16F09" w:rsidRPr="00DB149D" w:rsidRDefault="00C16F09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put an amendment on the ballot</w:t>
            </w:r>
          </w:p>
        </w:tc>
        <w:tc>
          <w:tcPr>
            <w:tcW w:w="3609" w:type="dxa"/>
          </w:tcPr>
          <w:p w:rsidR="00C16F09" w:rsidRPr="00DB149D" w:rsidRDefault="001F15FD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-Collecting signatures to put an amendment on the ballot</w:t>
            </w:r>
            <w:r w:rsidR="0021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974">
              <w:rPr>
                <w:rFonts w:ascii="Times New Roman" w:hAnsi="Times New Roman" w:cs="Times New Roman"/>
                <w:sz w:val="24"/>
                <w:szCs w:val="24"/>
              </w:rPr>
              <w:t>reflects a long term policy goal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 xml:space="preserve"> because voters voting on an</w:t>
            </w:r>
            <w:r w:rsidR="00D95974">
              <w:rPr>
                <w:rFonts w:ascii="Times New Roman" w:hAnsi="Times New Roman" w:cs="Times New Roman"/>
                <w:sz w:val="24"/>
                <w:szCs w:val="24"/>
              </w:rPr>
              <w:t xml:space="preserve"> amendment would decide whether or not to change the Florida constitution. 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F09" w:rsidRDefault="00C16F09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F09" w:rsidRDefault="00C16F09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F09" w:rsidRDefault="00C16F09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F09" w:rsidRDefault="00C16F09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F09" w:rsidRDefault="00C16F09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9DC" w:rsidRDefault="005369DC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2253"/>
        <w:gridCol w:w="7097"/>
      </w:tblGrid>
      <w:tr w:rsidR="00557680" w:rsidRPr="00DD3600" w:rsidTr="004C08A7">
        <w:tc>
          <w:tcPr>
            <w:tcW w:w="2358" w:type="dxa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55768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G.C.2.13.M3</w:t>
            </w:r>
          </w:p>
        </w:tc>
      </w:tr>
      <w:tr w:rsidR="00557680" w:rsidRPr="00DD3600" w:rsidTr="004C08A7">
        <w:tc>
          <w:tcPr>
            <w:tcW w:w="235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557680" w:rsidRPr="00DD3600" w:rsidTr="004C08A7">
        <w:tc>
          <w:tcPr>
            <w:tcW w:w="235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D7F13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557680" w:rsidRPr="00DD3600" w:rsidTr="004C08A7">
        <w:tc>
          <w:tcPr>
            <w:tcW w:w="235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Below is a button worn by a </w:t>
            </w:r>
            <w:proofErr w:type="gramStart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citizen.</w:t>
            </w:r>
            <w:proofErr w:type="gramEnd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noProof/>
              </w:rPr>
              <w:drawing>
                <wp:inline distT="0" distB="0" distL="0" distR="0" wp14:anchorId="79C780D0" wp14:editId="75A591D6">
                  <wp:extent cx="3713019" cy="3689064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019" cy="368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Which public policy perspective reflects the views of the citizen wearing the button?</w:t>
            </w:r>
          </w:p>
        </w:tc>
      </w:tr>
      <w:tr w:rsidR="004B6695" w:rsidRPr="00DD3600" w:rsidTr="00FD4639">
        <w:tc>
          <w:tcPr>
            <w:tcW w:w="235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literacy </w:t>
            </w:r>
          </w:p>
        </w:tc>
      </w:tr>
      <w:tr w:rsidR="004B6695" w:rsidRPr="00DD3600" w:rsidTr="005D1E1E">
        <w:tc>
          <w:tcPr>
            <w:tcW w:w="235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suffrage </w:t>
            </w:r>
          </w:p>
        </w:tc>
      </w:tr>
      <w:tr w:rsidR="004B6695" w:rsidRPr="00DD3600" w:rsidTr="00945CF4">
        <w:tc>
          <w:tcPr>
            <w:tcW w:w="235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education </w:t>
            </w:r>
          </w:p>
        </w:tc>
      </w:tr>
      <w:tr w:rsidR="004B6695" w:rsidRPr="00DD3600" w:rsidTr="00BE2764">
        <w:tc>
          <w:tcPr>
            <w:tcW w:w="235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4B6695" w:rsidRPr="00DD3600" w:rsidRDefault="004B6695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youth employment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2252"/>
        <w:gridCol w:w="3586"/>
        <w:gridCol w:w="3512"/>
      </w:tblGrid>
      <w:tr w:rsidR="004B6695" w:rsidRPr="00DD3600" w:rsidTr="00117320">
        <w:tc>
          <w:tcPr>
            <w:tcW w:w="2358" w:type="dxa"/>
          </w:tcPr>
          <w:p w:rsidR="004B6695" w:rsidRPr="004F37DD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4B6695" w:rsidRDefault="004B6695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G.C.2.13.M3</w:t>
            </w:r>
          </w:p>
        </w:tc>
      </w:tr>
      <w:tr w:rsidR="004B6695" w:rsidRPr="00DD3600" w:rsidTr="00117320">
        <w:tc>
          <w:tcPr>
            <w:tcW w:w="2358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4B6695" w:rsidRPr="00DD3600" w:rsidRDefault="004B6695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4B6695" w:rsidRPr="00DD3600" w:rsidTr="00117320">
        <w:tc>
          <w:tcPr>
            <w:tcW w:w="2358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4B6695" w:rsidRPr="00DD3600" w:rsidTr="00117320">
        <w:tc>
          <w:tcPr>
            <w:tcW w:w="2358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4B6695" w:rsidRPr="00DD3600" w:rsidRDefault="004B6695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Below is a button worn by a </w:t>
            </w:r>
            <w:proofErr w:type="gramStart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citizen.</w:t>
            </w:r>
            <w:proofErr w:type="gramEnd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695" w:rsidRPr="00DD3600" w:rsidRDefault="004B6695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95" w:rsidRPr="00DD3600" w:rsidRDefault="004B6695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noProof/>
              </w:rPr>
              <w:drawing>
                <wp:inline distT="0" distB="0" distL="0" distR="0" wp14:anchorId="33D9540B" wp14:editId="337A01F7">
                  <wp:extent cx="3713019" cy="3689064"/>
                  <wp:effectExtent l="0" t="0" r="190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019" cy="368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6695" w:rsidRPr="00DD3600" w:rsidRDefault="004B6695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95" w:rsidRPr="00DD3600" w:rsidRDefault="004B6695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Which public policy perspective reflects the views of the citizen wearing the button?</w:t>
            </w:r>
          </w:p>
        </w:tc>
      </w:tr>
      <w:tr w:rsidR="004B6695" w:rsidRPr="00DD3600" w:rsidTr="007C0E87">
        <w:tc>
          <w:tcPr>
            <w:tcW w:w="2358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literacy </w:t>
            </w:r>
          </w:p>
        </w:tc>
        <w:tc>
          <w:tcPr>
            <w:tcW w:w="3609" w:type="dxa"/>
          </w:tcPr>
          <w:p w:rsidR="004B6695" w:rsidRPr="00DD3600" w:rsidRDefault="005A2BC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B7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18">
              <w:rPr>
                <w:rFonts w:ascii="Times New Roman" w:hAnsi="Times New Roman" w:cs="Times New Roman"/>
                <w:sz w:val="24"/>
                <w:szCs w:val="24"/>
              </w:rPr>
              <w:t>Literacy, or the ability to read, is not referenced by the button.</w:t>
            </w:r>
          </w:p>
        </w:tc>
      </w:tr>
      <w:tr w:rsidR="004B6695" w:rsidRPr="00DD3600" w:rsidTr="00F34F3E">
        <w:tc>
          <w:tcPr>
            <w:tcW w:w="2358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suffrage </w:t>
            </w:r>
          </w:p>
        </w:tc>
        <w:tc>
          <w:tcPr>
            <w:tcW w:w="3609" w:type="dxa"/>
          </w:tcPr>
          <w:p w:rsidR="004B6695" w:rsidRPr="00DD3600" w:rsidRDefault="005A2BC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-Suffrage is the right to vote.   The button references the </w:t>
            </w:r>
            <w:r w:rsidR="00EE5518">
              <w:rPr>
                <w:rFonts w:ascii="Times New Roman" w:hAnsi="Times New Roman" w:cs="Times New Roman"/>
                <w:sz w:val="24"/>
                <w:szCs w:val="24"/>
              </w:rPr>
              <w:t xml:space="preserve">desire for people defending the nation having the right to vote.  </w:t>
            </w:r>
          </w:p>
        </w:tc>
      </w:tr>
      <w:tr w:rsidR="004B6695" w:rsidRPr="00DD3600" w:rsidTr="0056242C">
        <w:tc>
          <w:tcPr>
            <w:tcW w:w="2358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education </w:t>
            </w:r>
          </w:p>
        </w:tc>
        <w:tc>
          <w:tcPr>
            <w:tcW w:w="3609" w:type="dxa"/>
          </w:tcPr>
          <w:p w:rsidR="004B6695" w:rsidRPr="00DD3600" w:rsidRDefault="005A2BC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B74">
              <w:rPr>
                <w:rFonts w:ascii="Times New Roman" w:hAnsi="Times New Roman" w:cs="Times New Roman"/>
                <w:b/>
                <w:sz w:val="24"/>
                <w:szCs w:val="24"/>
              </w:rPr>
              <w:t>Incorrec</w:t>
            </w:r>
            <w:r w:rsidR="00EE5518" w:rsidRPr="002A2B7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E5518">
              <w:rPr>
                <w:rFonts w:ascii="Times New Roman" w:hAnsi="Times New Roman" w:cs="Times New Roman"/>
                <w:sz w:val="24"/>
                <w:szCs w:val="24"/>
              </w:rPr>
              <w:t>-Education</w:t>
            </w:r>
            <w:r w:rsidR="002A2B74">
              <w:rPr>
                <w:rFonts w:ascii="Times New Roman" w:hAnsi="Times New Roman" w:cs="Times New Roman"/>
                <w:sz w:val="24"/>
                <w:szCs w:val="24"/>
              </w:rPr>
              <w:t>, or school attendance,</w:t>
            </w:r>
            <w:r w:rsidR="00EE5518">
              <w:rPr>
                <w:rFonts w:ascii="Times New Roman" w:hAnsi="Times New Roman" w:cs="Times New Roman"/>
                <w:sz w:val="24"/>
                <w:szCs w:val="24"/>
              </w:rPr>
              <w:t xml:space="preserve"> is not referenced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button.</w:t>
            </w:r>
          </w:p>
        </w:tc>
      </w:tr>
      <w:tr w:rsidR="004B6695" w:rsidRPr="00DD3600" w:rsidTr="00D535A8">
        <w:tc>
          <w:tcPr>
            <w:tcW w:w="2358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4B6695" w:rsidRPr="00DD3600" w:rsidRDefault="004B6695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youth employment</w:t>
            </w:r>
          </w:p>
        </w:tc>
        <w:tc>
          <w:tcPr>
            <w:tcW w:w="3609" w:type="dxa"/>
          </w:tcPr>
          <w:p w:rsidR="004B6695" w:rsidRPr="00DD3600" w:rsidRDefault="00EE5518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B7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-Employment and job opportunities are not referenced by the button. </w:t>
            </w:r>
          </w:p>
        </w:tc>
      </w:tr>
    </w:tbl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695" w:rsidRDefault="004B6695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2316"/>
        <w:gridCol w:w="7034"/>
      </w:tblGrid>
      <w:tr w:rsidR="00557680" w:rsidRPr="001F524D" w:rsidTr="004C08A7">
        <w:tc>
          <w:tcPr>
            <w:tcW w:w="2358" w:type="dxa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G.C.2.13.H1</w:t>
            </w:r>
          </w:p>
        </w:tc>
      </w:tr>
      <w:tr w:rsidR="00557680" w:rsidRPr="001F524D" w:rsidTr="004C08A7">
        <w:tc>
          <w:tcPr>
            <w:tcW w:w="235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557680" w:rsidRPr="001F524D" w:rsidTr="004C08A7">
        <w:tc>
          <w:tcPr>
            <w:tcW w:w="235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D7F13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557680" w:rsidRPr="001F524D" w:rsidTr="004C08A7">
        <w:tc>
          <w:tcPr>
            <w:tcW w:w="235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 xml:space="preserve">Below are views related to </w:t>
            </w:r>
            <w:proofErr w:type="gramStart"/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education.</w:t>
            </w:r>
            <w:proofErr w:type="gramEnd"/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1F524D" w:rsidRDefault="00557680" w:rsidP="004C08A7">
            <w:pPr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Civics should be taught in public schools.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Good citizenship is learned in communities.  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Which conclusion can be drawn from these views?</w:t>
            </w:r>
          </w:p>
        </w:tc>
      </w:tr>
      <w:tr w:rsidR="002A2B74" w:rsidRPr="001F524D" w:rsidTr="003A07C6">
        <w:tc>
          <w:tcPr>
            <w:tcW w:w="235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is a threat to strong societies.</w:t>
            </w:r>
          </w:p>
        </w:tc>
      </w:tr>
      <w:tr w:rsidR="002A2B74" w:rsidRPr="001F524D" w:rsidTr="00BA3A19">
        <w:tc>
          <w:tcPr>
            <w:tcW w:w="235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participation should be learned at home.</w:t>
            </w:r>
          </w:p>
        </w:tc>
      </w:tr>
      <w:tr w:rsidR="002A2B74" w:rsidRPr="001F524D" w:rsidTr="006A2006">
        <w:tc>
          <w:tcPr>
            <w:tcW w:w="235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should be reduced through legislation.</w:t>
            </w:r>
          </w:p>
        </w:tc>
      </w:tr>
      <w:tr w:rsidR="002A2B74" w:rsidRPr="001F524D" w:rsidTr="00416E32">
        <w:tc>
          <w:tcPr>
            <w:tcW w:w="235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2A2B74" w:rsidRPr="001F524D" w:rsidRDefault="002A2B7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involvement is important to building strong societies.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2315"/>
        <w:gridCol w:w="3516"/>
        <w:gridCol w:w="3519"/>
      </w:tblGrid>
      <w:tr w:rsidR="002A2B74" w:rsidRPr="001F524D" w:rsidTr="00117320">
        <w:tc>
          <w:tcPr>
            <w:tcW w:w="2358" w:type="dxa"/>
          </w:tcPr>
          <w:p w:rsidR="002A2B74" w:rsidRPr="004F37D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2A2B74" w:rsidRDefault="002A2B74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G.C.2.13.H1</w:t>
            </w:r>
          </w:p>
        </w:tc>
      </w:tr>
      <w:tr w:rsidR="002A2B74" w:rsidRPr="001F524D" w:rsidTr="00117320">
        <w:tc>
          <w:tcPr>
            <w:tcW w:w="2358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2A2B74" w:rsidRPr="001F524D" w:rsidRDefault="002A2B74" w:rsidP="0011732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2A2B74" w:rsidRPr="001F524D" w:rsidTr="00117320">
        <w:tc>
          <w:tcPr>
            <w:tcW w:w="2358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2A2B74" w:rsidRPr="001F524D" w:rsidTr="00117320">
        <w:tc>
          <w:tcPr>
            <w:tcW w:w="2358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2A2B74" w:rsidRPr="001F524D" w:rsidRDefault="002A2B7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 xml:space="preserve">Below are views related to </w:t>
            </w:r>
            <w:proofErr w:type="gramStart"/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education.</w:t>
            </w:r>
            <w:proofErr w:type="gramEnd"/>
          </w:p>
          <w:p w:rsidR="002A2B74" w:rsidRPr="001F524D" w:rsidRDefault="002A2B7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4" w:rsidRPr="001F524D" w:rsidRDefault="002A2B74" w:rsidP="00117320">
            <w:pPr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2A2B74" w:rsidRPr="001F524D" w:rsidRDefault="002A2B74" w:rsidP="00117320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Civics should be taught in public schools.</w:t>
            </w:r>
          </w:p>
          <w:p w:rsidR="002A2B74" w:rsidRPr="001F524D" w:rsidRDefault="002A2B74" w:rsidP="00117320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2B74" w:rsidRPr="001F524D" w:rsidRDefault="002A2B74" w:rsidP="00117320">
            <w:pPr>
              <w:ind w:left="720" w:right="720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Good citizenship is learned in communities.  </w:t>
            </w:r>
          </w:p>
          <w:p w:rsidR="002A2B74" w:rsidRPr="001F524D" w:rsidRDefault="002A2B74" w:rsidP="00117320">
            <w:pPr>
              <w:ind w:left="720" w:right="720"/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2A2B74" w:rsidRPr="001F524D" w:rsidRDefault="002A2B7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4" w:rsidRPr="001F524D" w:rsidRDefault="002A2B74" w:rsidP="001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Which conclusion can be drawn from these views?</w:t>
            </w:r>
          </w:p>
        </w:tc>
      </w:tr>
      <w:tr w:rsidR="002A2B74" w:rsidRPr="001F524D" w:rsidTr="00016805">
        <w:tc>
          <w:tcPr>
            <w:tcW w:w="2358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is a threat to strong societies.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98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176">
              <w:rPr>
                <w:rFonts w:ascii="Times New Roman" w:hAnsi="Times New Roman" w:cs="Times New Roman"/>
                <w:sz w:val="24"/>
                <w:szCs w:val="24"/>
              </w:rPr>
              <w:t>Civics and good citizenship seeks to avoid conflict which may limit opportunities for political expression.</w:t>
            </w:r>
          </w:p>
        </w:tc>
      </w:tr>
      <w:tr w:rsidR="002A2B74" w:rsidRPr="001F524D" w:rsidTr="008071ED">
        <w:tc>
          <w:tcPr>
            <w:tcW w:w="2358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participation should be learned at home.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98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176">
              <w:rPr>
                <w:rFonts w:ascii="Times New Roman" w:hAnsi="Times New Roman" w:cs="Times New Roman"/>
                <w:sz w:val="24"/>
                <w:szCs w:val="24"/>
              </w:rPr>
              <w:t>The statements suggest that civics should be t</w:t>
            </w:r>
            <w:r w:rsidR="00FA1CE2">
              <w:rPr>
                <w:rFonts w:ascii="Times New Roman" w:hAnsi="Times New Roman" w:cs="Times New Roman"/>
                <w:sz w:val="24"/>
                <w:szCs w:val="24"/>
              </w:rPr>
              <w:t xml:space="preserve">aught in schools and encouraged </w:t>
            </w:r>
            <w:r w:rsidR="00647176">
              <w:rPr>
                <w:rFonts w:ascii="Times New Roman" w:hAnsi="Times New Roman" w:cs="Times New Roman"/>
                <w:sz w:val="24"/>
                <w:szCs w:val="24"/>
              </w:rPr>
              <w:t xml:space="preserve">in communities.  </w:t>
            </w:r>
          </w:p>
        </w:tc>
      </w:tr>
      <w:tr w:rsidR="002A2B74" w:rsidRPr="001F524D" w:rsidTr="00FB1CAA">
        <w:tc>
          <w:tcPr>
            <w:tcW w:w="2358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should be reduced through legislation.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98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168">
              <w:rPr>
                <w:rFonts w:ascii="Times New Roman" w:hAnsi="Times New Roman" w:cs="Times New Roman"/>
                <w:sz w:val="24"/>
                <w:szCs w:val="24"/>
              </w:rPr>
              <w:t xml:space="preserve">Expressions of political conflict can be reduced through legislation but such legislation may limit appropriate opportunities for civic participation.  </w:t>
            </w:r>
          </w:p>
        </w:tc>
      </w:tr>
      <w:tr w:rsidR="002A2B74" w:rsidRPr="001F524D" w:rsidTr="00A97AA8">
        <w:tc>
          <w:tcPr>
            <w:tcW w:w="2358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involvement is important to building strong societies.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2A2B74" w:rsidRPr="001F524D" w:rsidRDefault="002A2B74" w:rsidP="00117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9A7">
              <w:rPr>
                <w:rFonts w:ascii="Times New Roman" w:hAnsi="Times New Roman" w:cs="Times New Roman"/>
                <w:sz w:val="24"/>
                <w:szCs w:val="24"/>
              </w:rPr>
              <w:t xml:space="preserve">Teaching civics in public schools and encouraging civic </w:t>
            </w:r>
            <w:r w:rsidR="00156864">
              <w:rPr>
                <w:rFonts w:ascii="Times New Roman" w:hAnsi="Times New Roman" w:cs="Times New Roman"/>
                <w:sz w:val="24"/>
                <w:szCs w:val="24"/>
              </w:rPr>
              <w:t xml:space="preserve">involvement in communities builds strong societies by promoting civic involvement across the lifespan.  </w:t>
            </w:r>
          </w:p>
        </w:tc>
      </w:tr>
    </w:tbl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B74" w:rsidRDefault="002A2B74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A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86"/>
    <w:rsid w:val="00016A86"/>
    <w:rsid w:val="00142677"/>
    <w:rsid w:val="00156864"/>
    <w:rsid w:val="001A461D"/>
    <w:rsid w:val="001D1370"/>
    <w:rsid w:val="001F15FD"/>
    <w:rsid w:val="00215C9E"/>
    <w:rsid w:val="00234A83"/>
    <w:rsid w:val="0024600D"/>
    <w:rsid w:val="00273B98"/>
    <w:rsid w:val="002A2B74"/>
    <w:rsid w:val="002C38F4"/>
    <w:rsid w:val="003C6BFA"/>
    <w:rsid w:val="00450174"/>
    <w:rsid w:val="004B6695"/>
    <w:rsid w:val="004F0390"/>
    <w:rsid w:val="005369DC"/>
    <w:rsid w:val="00557680"/>
    <w:rsid w:val="005A2BC5"/>
    <w:rsid w:val="00647176"/>
    <w:rsid w:val="00715344"/>
    <w:rsid w:val="00721331"/>
    <w:rsid w:val="00764CEF"/>
    <w:rsid w:val="007A4B7B"/>
    <w:rsid w:val="00905BFC"/>
    <w:rsid w:val="009A1217"/>
    <w:rsid w:val="00AC49A7"/>
    <w:rsid w:val="00AF5BBD"/>
    <w:rsid w:val="00B42569"/>
    <w:rsid w:val="00B8571F"/>
    <w:rsid w:val="00BC2168"/>
    <w:rsid w:val="00C16F09"/>
    <w:rsid w:val="00C70174"/>
    <w:rsid w:val="00D022B8"/>
    <w:rsid w:val="00D95974"/>
    <w:rsid w:val="00DF1220"/>
    <w:rsid w:val="00E04C01"/>
    <w:rsid w:val="00E5114F"/>
    <w:rsid w:val="00ED7F13"/>
    <w:rsid w:val="00EE5518"/>
    <w:rsid w:val="00EE6D4F"/>
    <w:rsid w:val="00FA1CE2"/>
    <w:rsid w:val="00FC6440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9DD32-89CA-48EB-8E17-7E3CA43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1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01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01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Stephen Masyada</cp:lastModifiedBy>
  <cp:revision>3</cp:revision>
  <dcterms:created xsi:type="dcterms:W3CDTF">2017-12-19T14:26:00Z</dcterms:created>
  <dcterms:modified xsi:type="dcterms:W3CDTF">2017-12-19T14:27:00Z</dcterms:modified>
</cp:coreProperties>
</file>