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EA38F8" w14:textId="48E0BD80" w:rsidR="00551FCC" w:rsidRPr="002C5CB9" w:rsidRDefault="00F20088" w:rsidP="000F7AB2">
      <w:pPr>
        <w:spacing w:after="0"/>
        <w:jc w:val="center"/>
        <w:rPr>
          <w:rFonts w:ascii="Cambria" w:hAnsi="Cambria" w:cs="Times New Roman"/>
          <w:i/>
          <w:sz w:val="24"/>
          <w:szCs w:val="24"/>
        </w:rPr>
      </w:pPr>
      <w:r w:rsidRPr="002C5CB9">
        <w:rPr>
          <w:rFonts w:ascii="Cambria" w:hAnsi="Cambria" w:cs="Times New Roman"/>
          <w:i/>
          <w:sz w:val="24"/>
          <w:szCs w:val="24"/>
        </w:rPr>
        <w:t>STUDENTS INVESTIGATING</w:t>
      </w:r>
      <w:r w:rsidR="00551FCC" w:rsidRPr="002C5CB9">
        <w:rPr>
          <w:rFonts w:ascii="Cambria" w:hAnsi="Cambria" w:cs="Times New Roman"/>
          <w:i/>
          <w:sz w:val="24"/>
          <w:szCs w:val="24"/>
        </w:rPr>
        <w:t xml:space="preserve"> PRIMARY SOURCES</w:t>
      </w:r>
      <w:r w:rsidR="00DC70FF" w:rsidRPr="002C5CB9">
        <w:rPr>
          <w:rFonts w:ascii="Cambria" w:hAnsi="Cambria" w:cs="Times New Roman"/>
          <w:i/>
          <w:sz w:val="24"/>
          <w:szCs w:val="24"/>
        </w:rPr>
        <w:t xml:space="preserve"> – </w:t>
      </w:r>
      <w:r w:rsidR="003D3E8E" w:rsidRPr="002C5CB9">
        <w:rPr>
          <w:rFonts w:ascii="Cambria" w:hAnsi="Cambria" w:cs="Times New Roman"/>
          <w:b/>
          <w:i/>
          <w:sz w:val="24"/>
          <w:szCs w:val="24"/>
        </w:rPr>
        <w:t>Super Sized!</w:t>
      </w:r>
      <w:r w:rsidR="00DC70FF" w:rsidRPr="002C5CB9">
        <w:rPr>
          <w:rFonts w:ascii="Cambria" w:hAnsi="Cambria" w:cs="Times New Roman"/>
          <w:i/>
          <w:sz w:val="24"/>
          <w:szCs w:val="24"/>
        </w:rPr>
        <w:t xml:space="preserve"> </w:t>
      </w:r>
    </w:p>
    <w:p w14:paraId="29F171E1" w14:textId="0AE420E8" w:rsidR="00FB0219" w:rsidRPr="002C5CB9" w:rsidRDefault="00DC70FF" w:rsidP="000F7AB2">
      <w:pPr>
        <w:spacing w:after="0"/>
        <w:jc w:val="center"/>
        <w:rPr>
          <w:rFonts w:ascii="Cambria" w:hAnsi="Cambria" w:cs="Times New Roman"/>
          <w:b/>
          <w:sz w:val="24"/>
          <w:szCs w:val="24"/>
        </w:rPr>
      </w:pPr>
      <w:r w:rsidRPr="002C5CB9">
        <w:rPr>
          <w:rFonts w:ascii="Cambria" w:hAnsi="Cambria" w:cs="Times New Roman"/>
          <w:b/>
          <w:sz w:val="24"/>
          <w:szCs w:val="24"/>
        </w:rPr>
        <w:t xml:space="preserve">Big </w:t>
      </w:r>
      <w:r w:rsidR="00A847C1" w:rsidRPr="002C5CB9">
        <w:rPr>
          <w:rFonts w:ascii="Cambria" w:hAnsi="Cambria" w:cs="Times New Roman"/>
          <w:b/>
          <w:sz w:val="24"/>
          <w:szCs w:val="24"/>
        </w:rPr>
        <w:t>U.S. History</w:t>
      </w:r>
      <w:r w:rsidRPr="002C5CB9">
        <w:rPr>
          <w:rFonts w:ascii="Cambria" w:hAnsi="Cambria" w:cs="Times New Roman"/>
          <w:b/>
          <w:sz w:val="24"/>
          <w:szCs w:val="24"/>
        </w:rPr>
        <w:t xml:space="preserve"> Ideas Through Political Cartoons</w:t>
      </w:r>
      <w:r w:rsidR="00A847C1" w:rsidRPr="002C5CB9">
        <w:rPr>
          <w:rFonts w:ascii="Cambria" w:hAnsi="Cambria" w:cs="Times New Roman"/>
          <w:b/>
          <w:sz w:val="24"/>
          <w:szCs w:val="24"/>
        </w:rPr>
        <w:t>: 1898-1940</w:t>
      </w:r>
    </w:p>
    <w:p w14:paraId="1876303A" w14:textId="766019EA" w:rsidR="00C47D2F" w:rsidRPr="00B72FEA" w:rsidRDefault="00E44D1A" w:rsidP="002C6DBB">
      <w:pPr>
        <w:spacing w:after="0"/>
        <w:jc w:val="center"/>
        <w:rPr>
          <w:rFonts w:ascii="Cambria" w:hAnsi="Cambria" w:cs="Calibri"/>
          <w:sz w:val="24"/>
          <w:szCs w:val="24"/>
        </w:rPr>
      </w:pPr>
      <w:r w:rsidRPr="00B72FEA">
        <w:rPr>
          <w:rFonts w:ascii="Cambria" w:hAnsi="Cambria" w:cs="Calibri"/>
          <w:sz w:val="24"/>
          <w:szCs w:val="24"/>
        </w:rPr>
        <w:t xml:space="preserve">How do the political cartoons illustrate </w:t>
      </w:r>
      <w:r w:rsidR="00A847C1">
        <w:rPr>
          <w:rFonts w:ascii="Cambria" w:hAnsi="Cambria" w:cs="Calibri"/>
          <w:sz w:val="24"/>
          <w:szCs w:val="24"/>
        </w:rPr>
        <w:t>big</w:t>
      </w:r>
      <w:r w:rsidR="00345A32" w:rsidRPr="00B72FEA">
        <w:rPr>
          <w:rFonts w:ascii="Cambria" w:hAnsi="Cambria" w:cs="Calibri"/>
          <w:sz w:val="24"/>
          <w:szCs w:val="24"/>
        </w:rPr>
        <w:t xml:space="preserve"> ideas</w:t>
      </w:r>
      <w:r w:rsidR="00384020">
        <w:rPr>
          <w:rFonts w:ascii="Cambria" w:hAnsi="Cambria" w:cs="Calibri"/>
          <w:sz w:val="24"/>
          <w:szCs w:val="24"/>
        </w:rPr>
        <w:t xml:space="preserve"> in U.S. h</w:t>
      </w:r>
      <w:r w:rsidR="00A847C1">
        <w:rPr>
          <w:rFonts w:ascii="Cambria" w:hAnsi="Cambria" w:cs="Calibri"/>
          <w:sz w:val="24"/>
          <w:szCs w:val="24"/>
        </w:rPr>
        <w:t>istory</w:t>
      </w:r>
      <w:r w:rsidR="00C47D2F" w:rsidRPr="00B72FEA">
        <w:rPr>
          <w:rFonts w:ascii="Cambria" w:hAnsi="Cambria" w:cs="Calibri"/>
          <w:sz w:val="24"/>
          <w:szCs w:val="24"/>
        </w:rPr>
        <w:t>?</w:t>
      </w:r>
    </w:p>
    <w:p w14:paraId="71569CA2" w14:textId="0E0BC197" w:rsidR="00806A5B" w:rsidRPr="007C7AFF" w:rsidRDefault="006C6EFC" w:rsidP="002C6DBB">
      <w:pPr>
        <w:spacing w:after="0"/>
        <w:jc w:val="center"/>
        <w:rPr>
          <w:rFonts w:ascii="Cambria" w:hAnsi="Cambria" w:cs="Times New Roman"/>
          <w:i/>
          <w:sz w:val="24"/>
          <w:szCs w:val="24"/>
        </w:rPr>
      </w:pPr>
      <w:r>
        <w:rPr>
          <w:rFonts w:ascii="Cambria" w:hAnsi="Cambria" w:cs="Times New Roman"/>
          <w:i/>
          <w:sz w:val="24"/>
          <w:szCs w:val="24"/>
        </w:rPr>
        <w:t>An</w:t>
      </w:r>
      <w:r w:rsidR="002C6DBB" w:rsidRPr="007C7AFF">
        <w:rPr>
          <w:rFonts w:ascii="Cambria" w:hAnsi="Cambria" w:cs="Times New Roman"/>
          <w:i/>
          <w:sz w:val="24"/>
          <w:szCs w:val="24"/>
        </w:rPr>
        <w:t xml:space="preserve"> Activity for </w:t>
      </w:r>
      <w:r w:rsidR="00A847C1">
        <w:rPr>
          <w:rFonts w:ascii="Cambria" w:hAnsi="Cambria" w:cs="Times New Roman"/>
          <w:i/>
          <w:sz w:val="24"/>
          <w:szCs w:val="24"/>
        </w:rPr>
        <w:t>High School U.S. History</w:t>
      </w:r>
    </w:p>
    <w:p w14:paraId="525FD4F6" w14:textId="10EB1437" w:rsidR="003E4537" w:rsidRPr="00407CB1" w:rsidRDefault="00AB7C31" w:rsidP="003E4537">
      <w:pPr>
        <w:spacing w:after="0"/>
        <w:rPr>
          <w:rFonts w:ascii="Cambria" w:hAnsi="Cambria" w:cs="Times New Roman"/>
          <w:b/>
          <w:i/>
        </w:rPr>
      </w:pPr>
      <w:r w:rsidRPr="00407CB1">
        <w:rPr>
          <w:rFonts w:ascii="Cambria" w:hAnsi="Cambria" w:cs="Times New Roman"/>
          <w:b/>
          <w:i/>
        </w:rPr>
        <w:t>Benchmark Correlations</w:t>
      </w:r>
    </w:p>
    <w:p w14:paraId="7FDD5F0A" w14:textId="1E883B52" w:rsidR="005F36B3" w:rsidRPr="00464B0F" w:rsidRDefault="00F85849" w:rsidP="005F36B3">
      <w:pPr>
        <w:widowControl w:val="0"/>
        <w:autoSpaceDE w:val="0"/>
        <w:autoSpaceDN w:val="0"/>
        <w:adjustRightInd w:val="0"/>
        <w:spacing w:after="0" w:line="240" w:lineRule="auto"/>
        <w:rPr>
          <w:rFonts w:ascii="Cambria" w:hAnsi="Cambria" w:cs="Times New Roman MT Std"/>
          <w:b/>
          <w:bCs/>
          <w:color w:val="211D1E"/>
          <w:sz w:val="19"/>
          <w:szCs w:val="19"/>
        </w:rPr>
      </w:pPr>
      <w:r w:rsidRPr="00464B0F">
        <w:rPr>
          <w:rFonts w:ascii="Cambria" w:hAnsi="Cambria" w:cs="Times New Roman MT Std"/>
          <w:b/>
          <w:bCs/>
          <w:color w:val="211D1E"/>
          <w:sz w:val="19"/>
          <w:szCs w:val="19"/>
        </w:rPr>
        <w:t xml:space="preserve">SS.912.A.4.1 </w:t>
      </w:r>
      <w:r w:rsidR="005F36B3" w:rsidRPr="00464B0F">
        <w:rPr>
          <w:rFonts w:ascii="Cambria" w:hAnsi="Cambria" w:cs="Times New Roman MT Std"/>
          <w:bCs/>
          <w:color w:val="211D1E"/>
          <w:sz w:val="19"/>
          <w:szCs w:val="19"/>
        </w:rPr>
        <w:t xml:space="preserve">– </w:t>
      </w:r>
      <w:r w:rsidRPr="00464B0F">
        <w:rPr>
          <w:rFonts w:ascii="Cambria" w:hAnsi="Cambria" w:cs="Times New Roman MT Std"/>
          <w:bCs/>
          <w:color w:val="211D1E"/>
          <w:sz w:val="19"/>
          <w:szCs w:val="19"/>
        </w:rPr>
        <w:t>Analyze the major factors that drove United States imperialism.</w:t>
      </w:r>
      <w:r w:rsidR="005F36B3" w:rsidRPr="00464B0F">
        <w:rPr>
          <w:rFonts w:ascii="Cambria" w:hAnsi="Cambria" w:cs="Times New Roman MT Std"/>
          <w:b/>
          <w:bCs/>
          <w:color w:val="211D1E"/>
          <w:sz w:val="19"/>
          <w:szCs w:val="19"/>
        </w:rPr>
        <w:t xml:space="preserve"> </w:t>
      </w:r>
    </w:p>
    <w:p w14:paraId="6A9411F8" w14:textId="45DAC964" w:rsidR="005F36B3" w:rsidRPr="00464B0F" w:rsidRDefault="005F36B3" w:rsidP="00464B0F">
      <w:pPr>
        <w:widowControl w:val="0"/>
        <w:autoSpaceDE w:val="0"/>
        <w:autoSpaceDN w:val="0"/>
        <w:adjustRightInd w:val="0"/>
        <w:spacing w:after="0" w:line="240" w:lineRule="auto"/>
        <w:ind w:firstLine="720"/>
        <w:rPr>
          <w:rFonts w:ascii="Cambria" w:hAnsi="Cambria" w:cs="Times New Roman MT Std"/>
          <w:bCs/>
          <w:color w:val="211D1E"/>
          <w:sz w:val="19"/>
          <w:szCs w:val="19"/>
        </w:rPr>
      </w:pPr>
      <w:r w:rsidRPr="00464B0F">
        <w:rPr>
          <w:rFonts w:ascii="Cambria" w:hAnsi="Cambria" w:cs="Times New Roman MT Std"/>
          <w:b/>
          <w:bCs/>
          <w:color w:val="211D1E"/>
          <w:sz w:val="19"/>
          <w:szCs w:val="19"/>
        </w:rPr>
        <w:t xml:space="preserve">Benchmark Clarification: </w:t>
      </w:r>
      <w:r w:rsidR="00F85849" w:rsidRPr="00464B0F">
        <w:rPr>
          <w:rFonts w:ascii="Cambria" w:hAnsi="Cambria" w:cs="Times New Roman MT Std"/>
          <w:bCs/>
          <w:color w:val="211D1E"/>
          <w:sz w:val="19"/>
          <w:szCs w:val="19"/>
        </w:rPr>
        <w:t>Students will trace the origin, course, and/or consequences of the Spanish-American War</w:t>
      </w:r>
      <w:r w:rsidR="00A512E9" w:rsidRPr="00464B0F">
        <w:rPr>
          <w:rFonts w:ascii="Cambria" w:hAnsi="Cambria" w:cs="Times New Roman MT Std"/>
          <w:bCs/>
          <w:color w:val="211D1E"/>
          <w:sz w:val="19"/>
          <w:szCs w:val="19"/>
        </w:rPr>
        <w:t>.</w:t>
      </w:r>
    </w:p>
    <w:p w14:paraId="173CB5FC" w14:textId="761D5AB2" w:rsidR="00EA7D98" w:rsidRPr="00464B0F" w:rsidRDefault="00EA7D98" w:rsidP="00464B0F">
      <w:pPr>
        <w:widowControl w:val="0"/>
        <w:autoSpaceDE w:val="0"/>
        <w:autoSpaceDN w:val="0"/>
        <w:adjustRightInd w:val="0"/>
        <w:spacing w:after="0" w:line="240" w:lineRule="auto"/>
        <w:ind w:left="720"/>
        <w:rPr>
          <w:rFonts w:ascii="Cambria" w:hAnsi="Cambria" w:cs="Times New Roman MT Std"/>
          <w:bCs/>
          <w:color w:val="211D1E"/>
          <w:sz w:val="19"/>
          <w:szCs w:val="19"/>
        </w:rPr>
      </w:pPr>
      <w:r w:rsidRPr="00464B0F">
        <w:rPr>
          <w:rFonts w:ascii="Cambria" w:hAnsi="Cambria" w:cs="Times New Roman MT Std"/>
          <w:b/>
          <w:bCs/>
          <w:color w:val="211D1E"/>
          <w:sz w:val="19"/>
          <w:szCs w:val="19"/>
        </w:rPr>
        <w:t>Benchmark Clarification</w:t>
      </w:r>
      <w:r w:rsidRPr="00464B0F">
        <w:rPr>
          <w:rFonts w:ascii="Cambria" w:hAnsi="Cambria" w:cs="Times New Roman MT Std"/>
          <w:bCs/>
          <w:color w:val="211D1E"/>
          <w:sz w:val="19"/>
          <w:szCs w:val="19"/>
        </w:rPr>
        <w:t>: Students will identify the issues, challenges, and/or problems that we</w:t>
      </w:r>
      <w:r w:rsidR="00D65F92" w:rsidRPr="00464B0F">
        <w:rPr>
          <w:rFonts w:ascii="Cambria" w:hAnsi="Cambria" w:cs="Times New Roman MT Std"/>
          <w:bCs/>
          <w:color w:val="211D1E"/>
          <w:sz w:val="19"/>
          <w:szCs w:val="19"/>
        </w:rPr>
        <w:t>re raised in t</w:t>
      </w:r>
      <w:r w:rsidR="00464B0F" w:rsidRPr="00464B0F">
        <w:rPr>
          <w:rFonts w:ascii="Cambria" w:hAnsi="Cambria" w:cs="Times New Roman MT Std"/>
          <w:bCs/>
          <w:color w:val="211D1E"/>
          <w:sz w:val="19"/>
          <w:szCs w:val="19"/>
        </w:rPr>
        <w:t>he governing of a U.S.</w:t>
      </w:r>
      <w:r w:rsidR="00464B0F" w:rsidRPr="00464B0F">
        <w:rPr>
          <w:rFonts w:ascii="Cambria" w:hAnsi="Cambria" w:cs="Times New Roman MT Std"/>
          <w:bCs/>
          <w:color w:val="211D1E"/>
          <w:sz w:val="19"/>
          <w:szCs w:val="19"/>
        </w:rPr>
        <w:tab/>
      </w:r>
      <w:r w:rsidRPr="00464B0F">
        <w:rPr>
          <w:rFonts w:ascii="Cambria" w:hAnsi="Cambria" w:cs="Times New Roman MT Std"/>
          <w:bCs/>
          <w:color w:val="211D1E"/>
          <w:sz w:val="19"/>
          <w:szCs w:val="19"/>
        </w:rPr>
        <w:t xml:space="preserve">overseas empire. </w:t>
      </w:r>
    </w:p>
    <w:p w14:paraId="006C4E5C" w14:textId="721AE0F4" w:rsidR="00BF068D" w:rsidRPr="00464B0F" w:rsidRDefault="00BF068D" w:rsidP="005F36B3">
      <w:pPr>
        <w:widowControl w:val="0"/>
        <w:autoSpaceDE w:val="0"/>
        <w:autoSpaceDN w:val="0"/>
        <w:adjustRightInd w:val="0"/>
        <w:spacing w:after="0" w:line="240" w:lineRule="auto"/>
        <w:rPr>
          <w:rFonts w:ascii="Cambria" w:hAnsi="Cambria" w:cs="Times New Roman MT Std"/>
          <w:bCs/>
          <w:color w:val="211D1E"/>
          <w:sz w:val="19"/>
          <w:szCs w:val="19"/>
        </w:rPr>
      </w:pPr>
      <w:r w:rsidRPr="00464B0F">
        <w:rPr>
          <w:rFonts w:ascii="Cambria" w:hAnsi="Cambria" w:cs="Times New Roman MT Std"/>
          <w:b/>
          <w:bCs/>
          <w:color w:val="211D1E"/>
          <w:sz w:val="19"/>
          <w:szCs w:val="19"/>
        </w:rPr>
        <w:t>SS.912.A.4.5</w:t>
      </w:r>
      <w:r w:rsidRPr="00464B0F">
        <w:rPr>
          <w:rFonts w:ascii="Cambria" w:hAnsi="Cambria" w:cs="Times New Roman MT Std"/>
          <w:bCs/>
          <w:color w:val="211D1E"/>
          <w:sz w:val="19"/>
          <w:szCs w:val="19"/>
        </w:rPr>
        <w:t xml:space="preserve"> – Examine causes, course, and consequences of United States involvement in World War I. </w:t>
      </w:r>
    </w:p>
    <w:p w14:paraId="5E54487E" w14:textId="112D8735" w:rsidR="008A3109" w:rsidRPr="00464B0F" w:rsidRDefault="008A3109" w:rsidP="00407CB1">
      <w:pPr>
        <w:widowControl w:val="0"/>
        <w:autoSpaceDE w:val="0"/>
        <w:autoSpaceDN w:val="0"/>
        <w:adjustRightInd w:val="0"/>
        <w:spacing w:after="0" w:line="240" w:lineRule="auto"/>
        <w:ind w:left="720"/>
        <w:rPr>
          <w:rFonts w:ascii="Cambria" w:hAnsi="Cambria" w:cs="Times New Roman MT Std"/>
          <w:bCs/>
          <w:color w:val="211D1E"/>
          <w:sz w:val="19"/>
          <w:szCs w:val="19"/>
        </w:rPr>
      </w:pPr>
      <w:r w:rsidRPr="00464B0F">
        <w:rPr>
          <w:rFonts w:ascii="Cambria" w:hAnsi="Cambria" w:cs="Times New Roman MT Std"/>
          <w:b/>
          <w:bCs/>
          <w:color w:val="211D1E"/>
          <w:sz w:val="19"/>
          <w:szCs w:val="19"/>
        </w:rPr>
        <w:t>Benchmark Clarification</w:t>
      </w:r>
      <w:r w:rsidRPr="00464B0F">
        <w:rPr>
          <w:rFonts w:ascii="Cambria" w:hAnsi="Cambria" w:cs="Times New Roman MT Std"/>
          <w:bCs/>
          <w:color w:val="211D1E"/>
          <w:sz w:val="19"/>
          <w:szCs w:val="19"/>
        </w:rPr>
        <w:t>: Students will identify the general causes of World War I, including how p</w:t>
      </w:r>
      <w:r w:rsidR="00D65F92" w:rsidRPr="00464B0F">
        <w:rPr>
          <w:rFonts w:ascii="Cambria" w:hAnsi="Cambria" w:cs="Times New Roman MT Std"/>
          <w:bCs/>
          <w:color w:val="211D1E"/>
          <w:sz w:val="19"/>
          <w:szCs w:val="19"/>
        </w:rPr>
        <w:t>olitical a</w:t>
      </w:r>
      <w:r w:rsidR="00407CB1" w:rsidRPr="00464B0F">
        <w:rPr>
          <w:rFonts w:ascii="Cambria" w:hAnsi="Cambria" w:cs="Times New Roman MT Std"/>
          <w:bCs/>
          <w:color w:val="211D1E"/>
          <w:sz w:val="19"/>
          <w:szCs w:val="19"/>
        </w:rPr>
        <w:t xml:space="preserve">lliances, imperialist policies, nationalism, and </w:t>
      </w:r>
      <w:r w:rsidRPr="00464B0F">
        <w:rPr>
          <w:rFonts w:ascii="Cambria" w:hAnsi="Cambria" w:cs="Times New Roman MT Std"/>
          <w:bCs/>
          <w:color w:val="211D1E"/>
          <w:sz w:val="19"/>
          <w:szCs w:val="19"/>
        </w:rPr>
        <w:t xml:space="preserve">militarism each generated conflict in World War I. </w:t>
      </w:r>
    </w:p>
    <w:p w14:paraId="6D5BB425" w14:textId="30BA42D0" w:rsidR="00BF068D" w:rsidRPr="00464B0F" w:rsidRDefault="00BF068D" w:rsidP="00464B0F">
      <w:pPr>
        <w:widowControl w:val="0"/>
        <w:autoSpaceDE w:val="0"/>
        <w:autoSpaceDN w:val="0"/>
        <w:adjustRightInd w:val="0"/>
        <w:spacing w:after="0" w:line="240" w:lineRule="auto"/>
        <w:ind w:left="720"/>
        <w:rPr>
          <w:rFonts w:ascii="Cambria" w:hAnsi="Cambria" w:cs="Times New Roman MT Std"/>
          <w:bCs/>
          <w:color w:val="211D1E"/>
          <w:sz w:val="19"/>
          <w:szCs w:val="19"/>
        </w:rPr>
      </w:pPr>
      <w:r w:rsidRPr="00464B0F">
        <w:rPr>
          <w:rFonts w:ascii="Cambria" w:hAnsi="Cambria" w:cs="Times New Roman MT Std"/>
          <w:b/>
          <w:bCs/>
          <w:color w:val="211D1E"/>
          <w:sz w:val="19"/>
          <w:szCs w:val="19"/>
        </w:rPr>
        <w:t>Benchmark Clarification</w:t>
      </w:r>
      <w:r w:rsidRPr="00464B0F">
        <w:rPr>
          <w:rFonts w:ascii="Cambria" w:hAnsi="Cambria" w:cs="Times New Roman MT Std"/>
          <w:bCs/>
          <w:color w:val="211D1E"/>
          <w:sz w:val="19"/>
          <w:szCs w:val="19"/>
        </w:rPr>
        <w:t xml:space="preserve">: </w:t>
      </w:r>
      <w:r w:rsidR="004A2B10" w:rsidRPr="00464B0F">
        <w:rPr>
          <w:rFonts w:ascii="Cambria" w:hAnsi="Cambria" w:cs="Times New Roman MT Std"/>
          <w:bCs/>
          <w:color w:val="211D1E"/>
          <w:sz w:val="19"/>
          <w:szCs w:val="19"/>
        </w:rPr>
        <w:t xml:space="preserve">Students will identify the reasons for United States involvement in World War I and </w:t>
      </w:r>
      <w:r w:rsidR="00D65F92" w:rsidRPr="00464B0F">
        <w:rPr>
          <w:rFonts w:ascii="Cambria" w:hAnsi="Cambria" w:cs="Times New Roman MT Std"/>
          <w:bCs/>
          <w:color w:val="211D1E"/>
          <w:sz w:val="19"/>
          <w:szCs w:val="19"/>
        </w:rPr>
        <w:t>ho</w:t>
      </w:r>
      <w:r w:rsidR="00464B0F" w:rsidRPr="00464B0F">
        <w:rPr>
          <w:rFonts w:ascii="Cambria" w:hAnsi="Cambria" w:cs="Times New Roman MT Std"/>
          <w:bCs/>
          <w:color w:val="211D1E"/>
          <w:sz w:val="19"/>
          <w:szCs w:val="19"/>
        </w:rPr>
        <w:t xml:space="preserve">w involvement in the war was </w:t>
      </w:r>
      <w:r w:rsidR="004A2B10" w:rsidRPr="00464B0F">
        <w:rPr>
          <w:rFonts w:ascii="Cambria" w:hAnsi="Cambria" w:cs="Times New Roman MT Std"/>
          <w:bCs/>
          <w:color w:val="211D1E"/>
          <w:sz w:val="19"/>
          <w:szCs w:val="19"/>
        </w:rPr>
        <w:t xml:space="preserve">justified to the American public. </w:t>
      </w:r>
    </w:p>
    <w:p w14:paraId="27C2898C" w14:textId="739F0F2A" w:rsidR="00363FBA" w:rsidRPr="00464B0F" w:rsidRDefault="00363FBA" w:rsidP="00464B0F">
      <w:pPr>
        <w:widowControl w:val="0"/>
        <w:autoSpaceDE w:val="0"/>
        <w:autoSpaceDN w:val="0"/>
        <w:adjustRightInd w:val="0"/>
        <w:spacing w:after="0" w:line="240" w:lineRule="auto"/>
        <w:ind w:left="720"/>
        <w:rPr>
          <w:rFonts w:ascii="Cambria" w:hAnsi="Cambria" w:cs="Times New Roman MT Std"/>
          <w:bCs/>
          <w:color w:val="211D1E"/>
          <w:sz w:val="19"/>
          <w:szCs w:val="19"/>
        </w:rPr>
      </w:pPr>
      <w:r w:rsidRPr="00464B0F">
        <w:rPr>
          <w:rFonts w:ascii="Cambria" w:hAnsi="Cambria" w:cs="Times New Roman MT Std"/>
          <w:b/>
          <w:bCs/>
          <w:color w:val="211D1E"/>
          <w:sz w:val="19"/>
          <w:szCs w:val="19"/>
        </w:rPr>
        <w:t>Benchmark Clarification</w:t>
      </w:r>
      <w:r w:rsidRPr="00464B0F">
        <w:rPr>
          <w:rFonts w:ascii="Cambria" w:hAnsi="Cambria" w:cs="Times New Roman MT Std"/>
          <w:bCs/>
          <w:color w:val="211D1E"/>
          <w:sz w:val="19"/>
          <w:szCs w:val="19"/>
        </w:rPr>
        <w:t>: Students will explain the cause-and-effect relationships that resulted in</w:t>
      </w:r>
      <w:r w:rsidR="00D65F92" w:rsidRPr="00464B0F">
        <w:rPr>
          <w:rFonts w:ascii="Cambria" w:hAnsi="Cambria" w:cs="Times New Roman MT Std"/>
          <w:bCs/>
          <w:color w:val="211D1E"/>
          <w:sz w:val="19"/>
          <w:szCs w:val="19"/>
        </w:rPr>
        <w:t xml:space="preserve"> American intervention in World </w:t>
      </w:r>
      <w:r w:rsidRPr="00464B0F">
        <w:rPr>
          <w:rFonts w:ascii="Cambria" w:hAnsi="Cambria" w:cs="Times New Roman MT Std"/>
          <w:bCs/>
          <w:color w:val="211D1E"/>
          <w:sz w:val="19"/>
          <w:szCs w:val="19"/>
        </w:rPr>
        <w:t xml:space="preserve">War I. </w:t>
      </w:r>
    </w:p>
    <w:p w14:paraId="4D509307" w14:textId="601C28D8" w:rsidR="00363FBA" w:rsidRPr="00464B0F" w:rsidRDefault="00363FBA" w:rsidP="008A3109">
      <w:pPr>
        <w:widowControl w:val="0"/>
        <w:autoSpaceDE w:val="0"/>
        <w:autoSpaceDN w:val="0"/>
        <w:adjustRightInd w:val="0"/>
        <w:spacing w:after="0" w:line="240" w:lineRule="auto"/>
        <w:ind w:firstLine="720"/>
        <w:rPr>
          <w:rFonts w:ascii="Cambria" w:hAnsi="Cambria" w:cs="Times New Roman MT Std"/>
          <w:bCs/>
          <w:color w:val="211D1E"/>
          <w:sz w:val="19"/>
          <w:szCs w:val="19"/>
        </w:rPr>
      </w:pPr>
      <w:r w:rsidRPr="00464B0F">
        <w:rPr>
          <w:rFonts w:ascii="Cambria" w:hAnsi="Cambria" w:cs="Times New Roman MT Std"/>
          <w:b/>
          <w:bCs/>
          <w:color w:val="211D1E"/>
          <w:sz w:val="19"/>
          <w:szCs w:val="19"/>
        </w:rPr>
        <w:t>Benchmark Clarification</w:t>
      </w:r>
      <w:r w:rsidRPr="00464B0F">
        <w:rPr>
          <w:rFonts w:ascii="Cambria" w:hAnsi="Cambria" w:cs="Times New Roman MT Std"/>
          <w:bCs/>
          <w:color w:val="211D1E"/>
          <w:sz w:val="19"/>
          <w:szCs w:val="19"/>
        </w:rPr>
        <w:t xml:space="preserve">: Students will identify the major events and issues that affected the home front. </w:t>
      </w:r>
    </w:p>
    <w:p w14:paraId="458D6D3D" w14:textId="5EAD6BD2" w:rsidR="001F2321" w:rsidRPr="00464B0F" w:rsidRDefault="001F2321" w:rsidP="001F2321">
      <w:pPr>
        <w:widowControl w:val="0"/>
        <w:autoSpaceDE w:val="0"/>
        <w:autoSpaceDN w:val="0"/>
        <w:adjustRightInd w:val="0"/>
        <w:spacing w:after="0" w:line="240" w:lineRule="auto"/>
        <w:rPr>
          <w:rFonts w:ascii="Cambria" w:hAnsi="Cambria" w:cs="Times New Roman MT Std"/>
          <w:bCs/>
          <w:color w:val="211D1E"/>
          <w:sz w:val="19"/>
          <w:szCs w:val="19"/>
        </w:rPr>
      </w:pPr>
      <w:r w:rsidRPr="00464B0F">
        <w:rPr>
          <w:rFonts w:ascii="Cambria" w:hAnsi="Cambria" w:cs="Times New Roman MT Std"/>
          <w:b/>
          <w:bCs/>
          <w:color w:val="211D1E"/>
          <w:sz w:val="19"/>
          <w:szCs w:val="19"/>
        </w:rPr>
        <w:t>SS.912.A.5.5</w:t>
      </w:r>
      <w:r w:rsidRPr="00464B0F">
        <w:rPr>
          <w:rFonts w:ascii="Cambria" w:hAnsi="Cambria" w:cs="Times New Roman MT Std"/>
          <w:bCs/>
          <w:color w:val="211D1E"/>
          <w:sz w:val="19"/>
          <w:szCs w:val="19"/>
        </w:rPr>
        <w:t xml:space="preserve"> – Describe efforts by the United States and other world powers to avoid future wars. </w:t>
      </w:r>
    </w:p>
    <w:p w14:paraId="04C041EA" w14:textId="5F2D599F" w:rsidR="001F2321" w:rsidRPr="00464B0F" w:rsidRDefault="001F2321" w:rsidP="00464B0F">
      <w:pPr>
        <w:widowControl w:val="0"/>
        <w:autoSpaceDE w:val="0"/>
        <w:autoSpaceDN w:val="0"/>
        <w:adjustRightInd w:val="0"/>
        <w:spacing w:after="0" w:line="240" w:lineRule="auto"/>
        <w:ind w:firstLine="720"/>
        <w:rPr>
          <w:rFonts w:ascii="Cambria" w:hAnsi="Cambria" w:cs="Times New Roman MT Std"/>
          <w:bCs/>
          <w:color w:val="211D1E"/>
          <w:sz w:val="19"/>
          <w:szCs w:val="19"/>
        </w:rPr>
      </w:pPr>
      <w:r w:rsidRPr="00464B0F">
        <w:rPr>
          <w:rFonts w:ascii="Cambria" w:hAnsi="Cambria" w:cs="Times New Roman MT Std"/>
          <w:b/>
          <w:bCs/>
          <w:color w:val="211D1E"/>
          <w:sz w:val="19"/>
          <w:szCs w:val="19"/>
        </w:rPr>
        <w:t>Benchmark Clarification</w:t>
      </w:r>
      <w:r w:rsidRPr="00464B0F">
        <w:rPr>
          <w:rFonts w:ascii="Cambria" w:hAnsi="Cambria" w:cs="Times New Roman MT Std"/>
          <w:bCs/>
          <w:color w:val="211D1E"/>
          <w:sz w:val="19"/>
          <w:szCs w:val="19"/>
        </w:rPr>
        <w:t xml:space="preserve">: </w:t>
      </w:r>
      <w:r w:rsidR="00671410" w:rsidRPr="00464B0F">
        <w:rPr>
          <w:rFonts w:ascii="Cambria" w:hAnsi="Cambria" w:cs="Times New Roman MT Std"/>
          <w:bCs/>
          <w:color w:val="211D1E"/>
          <w:sz w:val="19"/>
          <w:szCs w:val="19"/>
        </w:rPr>
        <w:t>Students will describe the various domestic and international peace and reli</w:t>
      </w:r>
      <w:r w:rsidR="00D65F92" w:rsidRPr="00464B0F">
        <w:rPr>
          <w:rFonts w:ascii="Cambria" w:hAnsi="Cambria" w:cs="Times New Roman MT Std"/>
          <w:bCs/>
          <w:color w:val="211D1E"/>
          <w:sz w:val="19"/>
          <w:szCs w:val="19"/>
        </w:rPr>
        <w:t>ef</w:t>
      </w:r>
      <w:r w:rsidR="00464B0F">
        <w:rPr>
          <w:rFonts w:ascii="Cambria" w:hAnsi="Cambria" w:cs="Times New Roman MT Std"/>
          <w:bCs/>
          <w:color w:val="211D1E"/>
          <w:sz w:val="19"/>
          <w:szCs w:val="19"/>
        </w:rPr>
        <w:t xml:space="preserve"> efforts in which</w:t>
      </w:r>
      <w:r w:rsidR="00464B0F">
        <w:rPr>
          <w:rFonts w:ascii="Cambria" w:hAnsi="Cambria" w:cs="Times New Roman MT Std"/>
          <w:bCs/>
          <w:color w:val="211D1E"/>
          <w:sz w:val="19"/>
          <w:szCs w:val="19"/>
        </w:rPr>
        <w:tab/>
        <w:t xml:space="preserve">the </w:t>
      </w:r>
      <w:r w:rsidR="00464B0F" w:rsidRPr="00464B0F">
        <w:rPr>
          <w:rFonts w:ascii="Cambria" w:hAnsi="Cambria" w:cs="Times New Roman MT Std"/>
          <w:bCs/>
          <w:color w:val="211D1E"/>
          <w:sz w:val="19"/>
          <w:szCs w:val="19"/>
        </w:rPr>
        <w:t xml:space="preserve">United States was </w:t>
      </w:r>
      <w:r w:rsidR="00671410" w:rsidRPr="00464B0F">
        <w:rPr>
          <w:rFonts w:ascii="Cambria" w:hAnsi="Cambria" w:cs="Times New Roman MT Std"/>
          <w:bCs/>
          <w:color w:val="211D1E"/>
          <w:sz w:val="19"/>
          <w:szCs w:val="19"/>
        </w:rPr>
        <w:t xml:space="preserve">involved following World War I. </w:t>
      </w:r>
    </w:p>
    <w:p w14:paraId="147CA9EA" w14:textId="57A7A4C2" w:rsidR="00671410" w:rsidRPr="00464B0F" w:rsidRDefault="00343D89" w:rsidP="001F2321">
      <w:pPr>
        <w:widowControl w:val="0"/>
        <w:autoSpaceDE w:val="0"/>
        <w:autoSpaceDN w:val="0"/>
        <w:adjustRightInd w:val="0"/>
        <w:spacing w:after="0" w:line="240" w:lineRule="auto"/>
        <w:rPr>
          <w:rFonts w:ascii="Cambria" w:hAnsi="Cambria" w:cs="Times New Roman MT Std"/>
          <w:bCs/>
          <w:color w:val="211D1E"/>
          <w:sz w:val="19"/>
          <w:szCs w:val="19"/>
        </w:rPr>
      </w:pPr>
      <w:r w:rsidRPr="00464B0F">
        <w:rPr>
          <w:rFonts w:ascii="Cambria" w:hAnsi="Cambria" w:cs="Times New Roman MT Std"/>
          <w:b/>
          <w:bCs/>
          <w:color w:val="211D1E"/>
          <w:sz w:val="19"/>
          <w:szCs w:val="19"/>
        </w:rPr>
        <w:t>SS.912.A.6.2</w:t>
      </w:r>
      <w:r w:rsidR="00671410" w:rsidRPr="00464B0F">
        <w:rPr>
          <w:rFonts w:ascii="Cambria" w:hAnsi="Cambria" w:cs="Times New Roman MT Std"/>
          <w:bCs/>
          <w:color w:val="211D1E"/>
          <w:sz w:val="19"/>
          <w:szCs w:val="19"/>
        </w:rPr>
        <w:t xml:space="preserve"> – </w:t>
      </w:r>
      <w:r w:rsidRPr="00464B0F">
        <w:rPr>
          <w:rFonts w:ascii="Cambria" w:hAnsi="Cambria" w:cs="Times New Roman MT Std"/>
          <w:bCs/>
          <w:color w:val="211D1E"/>
          <w:sz w:val="19"/>
          <w:szCs w:val="19"/>
        </w:rPr>
        <w:t>Describe the United States’ response in the early years of World War II (Neutrality Acts, Cash and Carry, Lend Lease Act)</w:t>
      </w:r>
      <w:r w:rsidR="00671410" w:rsidRPr="00464B0F">
        <w:rPr>
          <w:rFonts w:ascii="Cambria" w:hAnsi="Cambria" w:cs="Times New Roman MT Std"/>
          <w:bCs/>
          <w:color w:val="211D1E"/>
          <w:sz w:val="19"/>
          <w:szCs w:val="19"/>
        </w:rPr>
        <w:t xml:space="preserve">. </w:t>
      </w:r>
    </w:p>
    <w:p w14:paraId="60306F47" w14:textId="7BB04E14" w:rsidR="0043763D" w:rsidRPr="00464B0F" w:rsidRDefault="006D57B9" w:rsidP="001F2321">
      <w:pPr>
        <w:widowControl w:val="0"/>
        <w:autoSpaceDE w:val="0"/>
        <w:autoSpaceDN w:val="0"/>
        <w:adjustRightInd w:val="0"/>
        <w:spacing w:after="0" w:line="240" w:lineRule="auto"/>
        <w:rPr>
          <w:rFonts w:ascii="Cambria" w:hAnsi="Cambria" w:cs="Times New Roman MT Std"/>
          <w:bCs/>
          <w:color w:val="211D1E"/>
          <w:sz w:val="19"/>
          <w:szCs w:val="19"/>
        </w:rPr>
      </w:pPr>
      <w:r w:rsidRPr="00464B0F">
        <w:rPr>
          <w:rFonts w:ascii="Cambria" w:hAnsi="Cambria" w:cs="Times New Roman MT Std"/>
          <w:b/>
          <w:bCs/>
          <w:color w:val="211D1E"/>
          <w:sz w:val="19"/>
          <w:szCs w:val="19"/>
        </w:rPr>
        <w:t>LAFS.910.RH</w:t>
      </w:r>
      <w:r w:rsidR="0043763D" w:rsidRPr="00464B0F">
        <w:rPr>
          <w:rFonts w:ascii="Cambria" w:hAnsi="Cambria" w:cs="Times New Roman MT Std"/>
          <w:b/>
          <w:bCs/>
          <w:color w:val="211D1E"/>
          <w:sz w:val="19"/>
          <w:szCs w:val="19"/>
        </w:rPr>
        <w:t>.1.1</w:t>
      </w:r>
      <w:r w:rsidR="0043763D" w:rsidRPr="00464B0F">
        <w:rPr>
          <w:rFonts w:ascii="Cambria" w:hAnsi="Cambria" w:cs="Times New Roman MT Std"/>
          <w:bCs/>
          <w:color w:val="211D1E"/>
          <w:sz w:val="19"/>
          <w:szCs w:val="19"/>
        </w:rPr>
        <w:t xml:space="preserve"> – </w:t>
      </w:r>
      <w:r w:rsidRPr="00464B0F">
        <w:rPr>
          <w:rFonts w:ascii="Cambria" w:hAnsi="Cambria" w:cs="Times New Roman MT Std"/>
          <w:bCs/>
          <w:color w:val="211D1E"/>
          <w:sz w:val="19"/>
          <w:szCs w:val="19"/>
        </w:rPr>
        <w:t xml:space="preserve">Cite specific textual evidence to support analysis of primary and secondary sources, attending to such features as the date and origin of the information. </w:t>
      </w:r>
    </w:p>
    <w:p w14:paraId="781CBAD3" w14:textId="2A73AEE9" w:rsidR="00265858" w:rsidRPr="00464B0F" w:rsidRDefault="00265858" w:rsidP="001F2321">
      <w:pPr>
        <w:widowControl w:val="0"/>
        <w:autoSpaceDE w:val="0"/>
        <w:autoSpaceDN w:val="0"/>
        <w:adjustRightInd w:val="0"/>
        <w:spacing w:after="0" w:line="240" w:lineRule="auto"/>
        <w:rPr>
          <w:rFonts w:ascii="Cambria" w:hAnsi="Cambria" w:cs="Times New Roman MT Std"/>
          <w:bCs/>
          <w:color w:val="211D1E"/>
          <w:sz w:val="19"/>
          <w:szCs w:val="19"/>
        </w:rPr>
      </w:pPr>
      <w:r w:rsidRPr="00464B0F">
        <w:rPr>
          <w:rFonts w:ascii="Cambria" w:hAnsi="Cambria" w:cs="Times New Roman MT Std"/>
          <w:b/>
          <w:bCs/>
          <w:color w:val="211D1E"/>
          <w:sz w:val="19"/>
          <w:szCs w:val="19"/>
        </w:rPr>
        <w:t>LAFS.1112.RH.1.1</w:t>
      </w:r>
      <w:r w:rsidRPr="00464B0F">
        <w:rPr>
          <w:rFonts w:ascii="Cambria" w:hAnsi="Cambria" w:cs="Times New Roman MT Std"/>
          <w:bCs/>
          <w:color w:val="211D1E"/>
          <w:sz w:val="19"/>
          <w:szCs w:val="19"/>
        </w:rPr>
        <w:t xml:space="preserve"> – Cite specific textual evidence to support analysis of primary and secondary sources, connecting insights gained from specific details to an understanding of the text as a whole. </w:t>
      </w:r>
    </w:p>
    <w:p w14:paraId="203DB46D" w14:textId="263A0035" w:rsidR="006D57B9" w:rsidRPr="00464B0F" w:rsidRDefault="00AF46AE" w:rsidP="001F2321">
      <w:pPr>
        <w:widowControl w:val="0"/>
        <w:autoSpaceDE w:val="0"/>
        <w:autoSpaceDN w:val="0"/>
        <w:adjustRightInd w:val="0"/>
        <w:spacing w:after="0" w:line="240" w:lineRule="auto"/>
        <w:rPr>
          <w:rFonts w:ascii="Cambria" w:hAnsi="Cambria" w:cs="Times New Roman MT Std"/>
          <w:bCs/>
          <w:color w:val="211D1E"/>
          <w:sz w:val="19"/>
          <w:szCs w:val="19"/>
        </w:rPr>
      </w:pPr>
      <w:r w:rsidRPr="00464B0F">
        <w:rPr>
          <w:rFonts w:ascii="Cambria" w:hAnsi="Cambria" w:cs="Times New Roman MT Std"/>
          <w:b/>
          <w:bCs/>
          <w:color w:val="211D1E"/>
          <w:sz w:val="19"/>
          <w:szCs w:val="19"/>
        </w:rPr>
        <w:t>LAFS.910.RH.1.2</w:t>
      </w:r>
      <w:r w:rsidR="006D57B9" w:rsidRPr="00464B0F">
        <w:rPr>
          <w:rFonts w:ascii="Cambria" w:hAnsi="Cambria" w:cs="Times New Roman MT Std"/>
          <w:bCs/>
          <w:color w:val="211D1E"/>
          <w:sz w:val="19"/>
          <w:szCs w:val="19"/>
        </w:rPr>
        <w:t xml:space="preserve"> – D</w:t>
      </w:r>
      <w:r w:rsidRPr="00464B0F">
        <w:rPr>
          <w:rFonts w:ascii="Cambria" w:hAnsi="Cambria" w:cs="Times New Roman MT Std"/>
          <w:bCs/>
          <w:color w:val="211D1E"/>
          <w:sz w:val="19"/>
          <w:szCs w:val="19"/>
        </w:rPr>
        <w:t>etermine the central ideas or information of a primary or secondary source; provide an accurate summary of how key events or ideas develop over the course of the text</w:t>
      </w:r>
      <w:r w:rsidR="006D57B9" w:rsidRPr="00464B0F">
        <w:rPr>
          <w:rFonts w:ascii="Cambria" w:hAnsi="Cambria" w:cs="Times New Roman MT Std"/>
          <w:bCs/>
          <w:color w:val="211D1E"/>
          <w:sz w:val="19"/>
          <w:szCs w:val="19"/>
        </w:rPr>
        <w:t xml:space="preserve">. </w:t>
      </w:r>
    </w:p>
    <w:p w14:paraId="3309D94B" w14:textId="630443F8" w:rsidR="00265858" w:rsidRPr="00464B0F" w:rsidRDefault="00265858" w:rsidP="001F2321">
      <w:pPr>
        <w:widowControl w:val="0"/>
        <w:autoSpaceDE w:val="0"/>
        <w:autoSpaceDN w:val="0"/>
        <w:adjustRightInd w:val="0"/>
        <w:spacing w:after="0" w:line="240" w:lineRule="auto"/>
        <w:rPr>
          <w:rFonts w:ascii="Cambria" w:hAnsi="Cambria" w:cs="Times New Roman MT Std"/>
          <w:bCs/>
          <w:color w:val="211D1E"/>
          <w:sz w:val="19"/>
          <w:szCs w:val="19"/>
        </w:rPr>
      </w:pPr>
      <w:r w:rsidRPr="00464B0F">
        <w:rPr>
          <w:rFonts w:ascii="Cambria" w:hAnsi="Cambria" w:cs="Times New Roman MT Std"/>
          <w:b/>
          <w:bCs/>
          <w:color w:val="211D1E"/>
          <w:sz w:val="19"/>
          <w:szCs w:val="19"/>
        </w:rPr>
        <w:t>LAFS.1112.RH.1.2</w:t>
      </w:r>
      <w:r w:rsidRPr="00464B0F">
        <w:rPr>
          <w:rFonts w:ascii="Cambria" w:hAnsi="Cambria" w:cs="Times New Roman MT Std"/>
          <w:bCs/>
          <w:color w:val="211D1E"/>
          <w:sz w:val="19"/>
          <w:szCs w:val="19"/>
        </w:rPr>
        <w:t xml:space="preserve"> – Determine the central ideas or information of a primary or secondary source; provide an accurate summary that makes clear the relationships among the key details and ideas. </w:t>
      </w:r>
    </w:p>
    <w:p w14:paraId="51D14175" w14:textId="77777777" w:rsidR="00C3379D" w:rsidRPr="00C3379D" w:rsidRDefault="00C3379D" w:rsidP="007034F9">
      <w:pPr>
        <w:pStyle w:val="ListParagraph"/>
        <w:spacing w:after="0"/>
        <w:ind w:left="0"/>
        <w:rPr>
          <w:rFonts w:ascii="Cambria" w:hAnsi="Cambria" w:cs="Times New Roman"/>
          <w:b/>
          <w:i/>
          <w:sz w:val="12"/>
          <w:szCs w:val="12"/>
        </w:rPr>
      </w:pPr>
    </w:p>
    <w:p w14:paraId="35308850" w14:textId="3236F8B2" w:rsidR="00345A32" w:rsidRPr="00D65F92" w:rsidRDefault="00345A32" w:rsidP="007034F9">
      <w:pPr>
        <w:pStyle w:val="ListParagraph"/>
        <w:spacing w:after="0"/>
        <w:ind w:left="0"/>
        <w:rPr>
          <w:rFonts w:ascii="Cambria" w:hAnsi="Cambria" w:cs="Times New Roman"/>
          <w:b/>
          <w:i/>
        </w:rPr>
      </w:pPr>
      <w:r w:rsidRPr="00D65F92">
        <w:rPr>
          <w:rFonts w:ascii="Cambria" w:hAnsi="Cambria" w:cs="Times New Roman"/>
          <w:b/>
          <w:i/>
        </w:rPr>
        <w:t>Time</w:t>
      </w:r>
    </w:p>
    <w:p w14:paraId="21EA3D1B" w14:textId="19D3E7EA" w:rsidR="00345A32" w:rsidRPr="00D65F92" w:rsidRDefault="00345A32" w:rsidP="007034F9">
      <w:pPr>
        <w:pStyle w:val="ListParagraph"/>
        <w:spacing w:after="0"/>
        <w:ind w:left="0"/>
        <w:rPr>
          <w:rFonts w:ascii="Cambria" w:hAnsi="Cambria" w:cs="Times New Roman"/>
        </w:rPr>
      </w:pPr>
      <w:r w:rsidRPr="00D65F92">
        <w:rPr>
          <w:rFonts w:ascii="Cambria" w:hAnsi="Cambria" w:cs="Times New Roman"/>
        </w:rPr>
        <w:t xml:space="preserve">This </w:t>
      </w:r>
      <w:r w:rsidR="00E74807" w:rsidRPr="00D65F92">
        <w:rPr>
          <w:rFonts w:ascii="Cambria" w:hAnsi="Cambria" w:cs="Times New Roman"/>
        </w:rPr>
        <w:t>SIPS is super sized</w:t>
      </w:r>
      <w:r w:rsidR="00BD71D0" w:rsidRPr="00D65F92">
        <w:rPr>
          <w:rFonts w:ascii="Cambria" w:hAnsi="Cambria" w:cs="Times New Roman"/>
        </w:rPr>
        <w:t>! This</w:t>
      </w:r>
      <w:r w:rsidRPr="00D65F92">
        <w:rPr>
          <w:rFonts w:ascii="Cambria" w:hAnsi="Cambria" w:cs="Times New Roman"/>
        </w:rPr>
        <w:t xml:space="preserve"> activity will take </w:t>
      </w:r>
      <w:r w:rsidRPr="00C3379D">
        <w:rPr>
          <w:rFonts w:ascii="Cambria" w:hAnsi="Cambria" w:cs="Times New Roman"/>
          <w:u w:val="single"/>
        </w:rPr>
        <w:t>1-2 class periods</w:t>
      </w:r>
      <w:r w:rsidRPr="00D65F92">
        <w:rPr>
          <w:rFonts w:ascii="Cambria" w:hAnsi="Cambria" w:cs="Times New Roman"/>
        </w:rPr>
        <w:t xml:space="preserve"> depending on student background knowledge. This activit</w:t>
      </w:r>
      <w:r w:rsidR="00343D89" w:rsidRPr="00D65F92">
        <w:rPr>
          <w:rFonts w:ascii="Cambria" w:hAnsi="Cambria" w:cs="Times New Roman"/>
        </w:rPr>
        <w:t>y can be used to introduce big U.S. history</w:t>
      </w:r>
      <w:r w:rsidRPr="00D65F92">
        <w:rPr>
          <w:rFonts w:ascii="Cambria" w:hAnsi="Cambria" w:cs="Times New Roman"/>
        </w:rPr>
        <w:t xml:space="preserve"> concepts</w:t>
      </w:r>
      <w:r w:rsidR="00343D89" w:rsidRPr="00D65F92">
        <w:rPr>
          <w:rFonts w:ascii="Cambria" w:hAnsi="Cambria" w:cs="Times New Roman"/>
        </w:rPr>
        <w:t xml:space="preserve"> from 1898-1940</w:t>
      </w:r>
      <w:r w:rsidRPr="00D65F92">
        <w:rPr>
          <w:rFonts w:ascii="Cambria" w:hAnsi="Cambria" w:cs="Times New Roman"/>
        </w:rPr>
        <w:t xml:space="preserve"> or as a review p</w:t>
      </w:r>
      <w:r w:rsidR="00ED0D79">
        <w:rPr>
          <w:rFonts w:ascii="Cambria" w:hAnsi="Cambria" w:cs="Times New Roman"/>
        </w:rPr>
        <w:t>rior to the end-of-course U.S. history</w:t>
      </w:r>
      <w:r w:rsidRPr="00D65F92">
        <w:rPr>
          <w:rFonts w:ascii="Cambria" w:hAnsi="Cambria" w:cs="Times New Roman"/>
        </w:rPr>
        <w:t xml:space="preserve"> assessment. </w:t>
      </w:r>
      <w:r w:rsidR="00DC0920" w:rsidRPr="00D65F92">
        <w:rPr>
          <w:rFonts w:ascii="Cambria" w:hAnsi="Cambria" w:cs="Times New Roman"/>
        </w:rPr>
        <w:t xml:space="preserve">To shorten the activity, reduce the </w:t>
      </w:r>
      <w:r w:rsidR="00B13CB0" w:rsidRPr="00D65F92">
        <w:rPr>
          <w:rFonts w:ascii="Cambria" w:hAnsi="Cambria" w:cs="Times New Roman"/>
        </w:rPr>
        <w:t>number</w:t>
      </w:r>
      <w:r w:rsidR="00DC0920" w:rsidRPr="00D65F92">
        <w:rPr>
          <w:rFonts w:ascii="Cambria" w:hAnsi="Cambria" w:cs="Times New Roman"/>
        </w:rPr>
        <w:t xml:space="preserve"> of stations students visit using fewer cartoons and associated graphic organizers. </w:t>
      </w:r>
    </w:p>
    <w:p w14:paraId="63C915F8" w14:textId="77777777" w:rsidR="00C3379D" w:rsidRPr="00C3379D" w:rsidRDefault="00C3379D" w:rsidP="007034F9">
      <w:pPr>
        <w:pStyle w:val="ListParagraph"/>
        <w:spacing w:after="0"/>
        <w:ind w:left="0"/>
        <w:rPr>
          <w:rFonts w:ascii="Cambria" w:hAnsi="Cambria" w:cs="Times New Roman"/>
          <w:b/>
          <w:i/>
          <w:sz w:val="12"/>
          <w:szCs w:val="12"/>
        </w:rPr>
      </w:pPr>
    </w:p>
    <w:p w14:paraId="401C16C0" w14:textId="218F4DE5" w:rsidR="007C7AFF" w:rsidRPr="00D65F92" w:rsidRDefault="007C7AFF" w:rsidP="007034F9">
      <w:pPr>
        <w:pStyle w:val="ListParagraph"/>
        <w:spacing w:after="0"/>
        <w:ind w:left="0"/>
        <w:rPr>
          <w:rFonts w:ascii="Cambria" w:hAnsi="Cambria" w:cs="Times New Roman"/>
          <w:b/>
          <w:i/>
        </w:rPr>
      </w:pPr>
      <w:r w:rsidRPr="00D65F92">
        <w:rPr>
          <w:rFonts w:ascii="Cambria" w:hAnsi="Cambria" w:cs="Times New Roman"/>
          <w:b/>
          <w:i/>
        </w:rPr>
        <w:t>Full Document Citations</w:t>
      </w:r>
    </w:p>
    <w:p w14:paraId="10A192F4" w14:textId="0BE4F88F" w:rsidR="007C7AFF" w:rsidRPr="00D65F92" w:rsidRDefault="00F86773" w:rsidP="007034F9">
      <w:pPr>
        <w:pStyle w:val="ListParagraph"/>
        <w:spacing w:after="0"/>
        <w:ind w:left="0"/>
        <w:rPr>
          <w:rFonts w:ascii="Cambria" w:hAnsi="Cambria" w:cs="Times New Roman"/>
        </w:rPr>
      </w:pPr>
      <w:r w:rsidRPr="00D65F92">
        <w:rPr>
          <w:rFonts w:ascii="Cambria" w:hAnsi="Cambria" w:cs="Times New Roman"/>
        </w:rPr>
        <w:t>See Pages 31 and 32</w:t>
      </w:r>
    </w:p>
    <w:p w14:paraId="345CBD96" w14:textId="77777777" w:rsidR="00C3379D" w:rsidRPr="00C3379D" w:rsidRDefault="00C3379D" w:rsidP="007034F9">
      <w:pPr>
        <w:pStyle w:val="ListParagraph"/>
        <w:spacing w:after="0"/>
        <w:ind w:left="0"/>
        <w:rPr>
          <w:rFonts w:ascii="Cambria" w:hAnsi="Cambria" w:cs="Times New Roman"/>
          <w:b/>
          <w:i/>
          <w:sz w:val="12"/>
          <w:szCs w:val="12"/>
        </w:rPr>
      </w:pPr>
    </w:p>
    <w:p w14:paraId="6232F864" w14:textId="5B0D8267" w:rsidR="00A0751E" w:rsidRPr="00D65F92" w:rsidRDefault="00A0751E" w:rsidP="007034F9">
      <w:pPr>
        <w:pStyle w:val="ListParagraph"/>
        <w:spacing w:after="0"/>
        <w:ind w:left="0"/>
        <w:rPr>
          <w:rFonts w:ascii="Cambria" w:hAnsi="Cambria" w:cs="Times New Roman"/>
          <w:b/>
          <w:i/>
        </w:rPr>
      </w:pPr>
      <w:r w:rsidRPr="00D65F92">
        <w:rPr>
          <w:rFonts w:ascii="Cambria" w:hAnsi="Cambria" w:cs="Times New Roman"/>
          <w:b/>
          <w:i/>
        </w:rPr>
        <w:t>Activity Documents and Handouts</w:t>
      </w:r>
    </w:p>
    <w:p w14:paraId="5FCF1294" w14:textId="77DA9B09" w:rsidR="00384020" w:rsidRPr="00384020" w:rsidRDefault="005E4673" w:rsidP="00384020">
      <w:pPr>
        <w:pStyle w:val="ListParagraph"/>
        <w:numPr>
          <w:ilvl w:val="0"/>
          <w:numId w:val="7"/>
        </w:numPr>
        <w:spacing w:after="0"/>
        <w:rPr>
          <w:rFonts w:ascii="Cambria" w:hAnsi="Cambria" w:cs="Times New Roman"/>
        </w:rPr>
      </w:pPr>
      <w:r w:rsidRPr="00D65F92">
        <w:rPr>
          <w:rFonts w:ascii="Cambria" w:hAnsi="Cambria" w:cs="Times New Roman"/>
        </w:rPr>
        <w:t xml:space="preserve">Big </w:t>
      </w:r>
      <w:r w:rsidR="00BE0B25" w:rsidRPr="00D65F92">
        <w:rPr>
          <w:rFonts w:ascii="Cambria" w:hAnsi="Cambria" w:cs="Times New Roman"/>
        </w:rPr>
        <w:t xml:space="preserve">U.S. History </w:t>
      </w:r>
      <w:r w:rsidRPr="00D65F92">
        <w:rPr>
          <w:rFonts w:ascii="Cambria" w:hAnsi="Cambria" w:cs="Times New Roman"/>
        </w:rPr>
        <w:t>Ideas Graphic Organizer Packets</w:t>
      </w:r>
      <w:r w:rsidR="00E11CE4" w:rsidRPr="00D65F92">
        <w:rPr>
          <w:rFonts w:ascii="Cambria" w:hAnsi="Cambria" w:cs="Times New Roman"/>
        </w:rPr>
        <w:t xml:space="preserve">, </w:t>
      </w:r>
      <w:r w:rsidR="00B849B8" w:rsidRPr="00D65F92">
        <w:rPr>
          <w:rFonts w:ascii="Cambria" w:hAnsi="Cambria" w:cs="Times New Roman"/>
        </w:rPr>
        <w:t>P</w:t>
      </w:r>
      <w:r w:rsidR="00E11CE4" w:rsidRPr="00D65F92">
        <w:rPr>
          <w:rFonts w:ascii="Cambria" w:hAnsi="Cambria" w:cs="Times New Roman"/>
        </w:rPr>
        <w:t>ages</w:t>
      </w:r>
      <w:r w:rsidR="00343D89" w:rsidRPr="00D65F92">
        <w:rPr>
          <w:rFonts w:ascii="Cambria" w:hAnsi="Cambria" w:cs="Times New Roman"/>
        </w:rPr>
        <w:t xml:space="preserve"> 3-9</w:t>
      </w:r>
      <w:r w:rsidR="00953977" w:rsidRPr="00D65F92">
        <w:rPr>
          <w:rFonts w:ascii="Cambria" w:hAnsi="Cambria" w:cs="Times New Roman"/>
        </w:rPr>
        <w:t xml:space="preserve">, </w:t>
      </w:r>
      <w:r w:rsidR="00B849B8" w:rsidRPr="00D65F92">
        <w:rPr>
          <w:rFonts w:ascii="Cambria" w:hAnsi="Cambria" w:cs="Times New Roman"/>
        </w:rPr>
        <w:t>print o</w:t>
      </w:r>
      <w:r w:rsidR="00953977" w:rsidRPr="00D65F92">
        <w:rPr>
          <w:rFonts w:ascii="Cambria" w:hAnsi="Cambria" w:cs="Times New Roman"/>
        </w:rPr>
        <w:t>ne copy</w:t>
      </w:r>
      <w:r w:rsidR="00F40F72" w:rsidRPr="00D65F92">
        <w:rPr>
          <w:rFonts w:ascii="Cambria" w:hAnsi="Cambria" w:cs="Times New Roman"/>
        </w:rPr>
        <w:t xml:space="preserve"> of all graphic organizers for each</w:t>
      </w:r>
      <w:r w:rsidR="00397A66" w:rsidRPr="00D65F92">
        <w:rPr>
          <w:rFonts w:ascii="Cambria" w:hAnsi="Cambria" w:cs="Times New Roman"/>
        </w:rPr>
        <w:t xml:space="preserve"> student</w:t>
      </w:r>
      <w:r w:rsidR="00953977" w:rsidRPr="00D65F92">
        <w:rPr>
          <w:rFonts w:ascii="Cambria" w:hAnsi="Cambria" w:cs="Times New Roman"/>
        </w:rPr>
        <w:t xml:space="preserve"> </w:t>
      </w:r>
      <w:r w:rsidR="00B72FEA" w:rsidRPr="00D65F92">
        <w:rPr>
          <w:rFonts w:ascii="Cambria" w:hAnsi="Cambria" w:cs="Times New Roman"/>
        </w:rPr>
        <w:t>and one additional copy for each station</w:t>
      </w:r>
    </w:p>
    <w:p w14:paraId="74CACBE0" w14:textId="5B48F42C" w:rsidR="0012504B" w:rsidRPr="00D65F92" w:rsidRDefault="00E11CE4" w:rsidP="00501BA2">
      <w:pPr>
        <w:pStyle w:val="ListParagraph"/>
        <w:numPr>
          <w:ilvl w:val="0"/>
          <w:numId w:val="7"/>
        </w:numPr>
        <w:spacing w:after="0"/>
        <w:rPr>
          <w:rFonts w:ascii="Cambria" w:hAnsi="Cambria" w:cs="Times New Roman"/>
        </w:rPr>
      </w:pPr>
      <w:r w:rsidRPr="00D65F92">
        <w:rPr>
          <w:rFonts w:ascii="Cambria" w:hAnsi="Cambria" w:cs="Times New Roman"/>
        </w:rPr>
        <w:t xml:space="preserve">Station Placards, </w:t>
      </w:r>
      <w:r w:rsidR="00B849B8" w:rsidRPr="00D65F92">
        <w:rPr>
          <w:rFonts w:ascii="Cambria" w:hAnsi="Cambria" w:cs="Times New Roman"/>
        </w:rPr>
        <w:t>P</w:t>
      </w:r>
      <w:r w:rsidRPr="00D65F92">
        <w:rPr>
          <w:rFonts w:ascii="Cambria" w:hAnsi="Cambria" w:cs="Times New Roman"/>
        </w:rPr>
        <w:t xml:space="preserve">ages </w:t>
      </w:r>
      <w:r w:rsidR="00A5611E" w:rsidRPr="00D65F92">
        <w:rPr>
          <w:rFonts w:ascii="Cambria" w:hAnsi="Cambria" w:cs="Times New Roman"/>
        </w:rPr>
        <w:t>10-30</w:t>
      </w:r>
      <w:r w:rsidR="00397A66" w:rsidRPr="00D65F92">
        <w:rPr>
          <w:rFonts w:ascii="Cambria" w:hAnsi="Cambria" w:cs="Times New Roman"/>
        </w:rPr>
        <w:t xml:space="preserve">, </w:t>
      </w:r>
      <w:r w:rsidR="00B849B8" w:rsidRPr="00D65F92">
        <w:rPr>
          <w:rFonts w:ascii="Cambria" w:hAnsi="Cambria" w:cs="Times New Roman"/>
        </w:rPr>
        <w:t xml:space="preserve">print </w:t>
      </w:r>
      <w:r w:rsidR="00397A66" w:rsidRPr="00D65F92">
        <w:rPr>
          <w:rFonts w:ascii="Cambria" w:hAnsi="Cambria" w:cs="Times New Roman"/>
        </w:rPr>
        <w:t xml:space="preserve">one copy </w:t>
      </w:r>
      <w:r w:rsidR="008958FE" w:rsidRPr="00D65F92">
        <w:rPr>
          <w:rFonts w:ascii="Cambria" w:hAnsi="Cambria" w:cs="Times New Roman"/>
        </w:rPr>
        <w:t>of each placard</w:t>
      </w:r>
      <w:r w:rsidR="00B72FEA" w:rsidRPr="00D65F92">
        <w:rPr>
          <w:rFonts w:ascii="Cambria" w:hAnsi="Cambria" w:cs="Times New Roman"/>
        </w:rPr>
        <w:t xml:space="preserve"> to be cut into three pieces</w:t>
      </w:r>
    </w:p>
    <w:p w14:paraId="3E2C682D" w14:textId="066D763A" w:rsidR="00EE70D1" w:rsidRPr="00A8533B" w:rsidRDefault="00397A66" w:rsidP="00A8533B">
      <w:pPr>
        <w:spacing w:after="0"/>
        <w:ind w:left="720"/>
        <w:rPr>
          <w:rFonts w:ascii="Cambria" w:hAnsi="Cambria" w:cs="Times New Roman"/>
        </w:rPr>
      </w:pPr>
      <w:r w:rsidRPr="00A8533B">
        <w:rPr>
          <w:rFonts w:ascii="Cambria" w:hAnsi="Cambria" w:cs="Times New Roman"/>
          <w:b/>
        </w:rPr>
        <w:t>Teacher Note</w:t>
      </w:r>
      <w:r w:rsidRPr="00A8533B">
        <w:rPr>
          <w:rFonts w:ascii="Cambria" w:hAnsi="Cambria" w:cs="Times New Roman"/>
        </w:rPr>
        <w:t>: Prior to the s</w:t>
      </w:r>
      <w:r w:rsidR="008958FE" w:rsidRPr="00A8533B">
        <w:rPr>
          <w:rFonts w:ascii="Cambria" w:hAnsi="Cambria" w:cs="Times New Roman"/>
        </w:rPr>
        <w:t>tart of this activity, cut out the political cartoon, cap</w:t>
      </w:r>
      <w:r w:rsidR="00B13CB0" w:rsidRPr="00A8533B">
        <w:rPr>
          <w:rFonts w:ascii="Cambria" w:hAnsi="Cambria" w:cs="Times New Roman"/>
        </w:rPr>
        <w:t>tion and summary statement into</w:t>
      </w:r>
      <w:r w:rsidR="00B13CB0" w:rsidRPr="00A8533B">
        <w:rPr>
          <w:rFonts w:ascii="Cambria" w:hAnsi="Cambria" w:cs="Times New Roman"/>
        </w:rPr>
        <w:tab/>
      </w:r>
      <w:r w:rsidR="008958FE" w:rsidRPr="00A8533B">
        <w:rPr>
          <w:rFonts w:ascii="Cambria" w:hAnsi="Cambria" w:cs="Times New Roman"/>
        </w:rPr>
        <w:t xml:space="preserve">three separate pieces. Place a copy of one graphic organizer and the related </w:t>
      </w:r>
      <w:r w:rsidR="007D7D93" w:rsidRPr="00A8533B">
        <w:rPr>
          <w:rFonts w:ascii="Cambria" w:hAnsi="Cambria" w:cs="Times New Roman"/>
        </w:rPr>
        <w:t>cutouts</w:t>
      </w:r>
      <w:r w:rsidR="008958FE" w:rsidRPr="00A8533B">
        <w:rPr>
          <w:rFonts w:ascii="Cambria" w:hAnsi="Cambria" w:cs="Times New Roman"/>
        </w:rPr>
        <w:t xml:space="preserve"> at </w:t>
      </w:r>
      <w:r w:rsidR="00A8533B">
        <w:rPr>
          <w:rFonts w:ascii="Cambria" w:hAnsi="Cambria" w:cs="Times New Roman"/>
        </w:rPr>
        <w:t xml:space="preserve">each station. Be sure to mix up </w:t>
      </w:r>
      <w:r w:rsidR="008958FE" w:rsidRPr="00A8533B">
        <w:rPr>
          <w:rFonts w:ascii="Cambria" w:hAnsi="Cambria" w:cs="Times New Roman"/>
        </w:rPr>
        <w:t>the political cartoon</w:t>
      </w:r>
      <w:r w:rsidR="0028747D">
        <w:rPr>
          <w:rFonts w:ascii="Cambria" w:hAnsi="Cambria" w:cs="Times New Roman"/>
        </w:rPr>
        <w:t>s, captions and summaries at each</w:t>
      </w:r>
      <w:r w:rsidR="008958FE" w:rsidRPr="00A8533B">
        <w:rPr>
          <w:rFonts w:ascii="Cambria" w:hAnsi="Cambria" w:cs="Times New Roman"/>
        </w:rPr>
        <w:t xml:space="preserve"> station so that students have to match the ideas together. </w:t>
      </w:r>
      <w:r w:rsidR="00A8533B">
        <w:rPr>
          <w:rFonts w:ascii="Cambria" w:hAnsi="Cambria" w:cs="Times New Roman"/>
        </w:rPr>
        <w:t xml:space="preserve">If you </w:t>
      </w:r>
      <w:r w:rsidR="00FC1EBF" w:rsidRPr="00A8533B">
        <w:rPr>
          <w:rFonts w:ascii="Cambria" w:hAnsi="Cambria" w:cs="Times New Roman"/>
        </w:rPr>
        <w:t>have multi-colored copier paper available, print the set of political cartoons for each s</w:t>
      </w:r>
      <w:r w:rsidR="00A8533B">
        <w:rPr>
          <w:rFonts w:ascii="Cambria" w:hAnsi="Cambria" w:cs="Times New Roman"/>
        </w:rPr>
        <w:t xml:space="preserve">tation on the same color paper. </w:t>
      </w:r>
      <w:r w:rsidR="00FC1EBF" w:rsidRPr="00A8533B">
        <w:rPr>
          <w:rFonts w:ascii="Cambria" w:hAnsi="Cambria" w:cs="Times New Roman"/>
        </w:rPr>
        <w:t xml:space="preserve">This will ensure that cartoons, captions and summary statements don’t get mixed up between stations. </w:t>
      </w:r>
      <w:r w:rsidR="00EE70D1" w:rsidRPr="00A8533B">
        <w:rPr>
          <w:rFonts w:ascii="Cambria" w:hAnsi="Cambria" w:cs="Times New Roman"/>
        </w:rPr>
        <w:t xml:space="preserve"> </w:t>
      </w:r>
    </w:p>
    <w:p w14:paraId="6596DCF6" w14:textId="77777777" w:rsidR="00A8533B" w:rsidRDefault="00A8533B">
      <w:pPr>
        <w:rPr>
          <w:rFonts w:ascii="Cambria" w:hAnsi="Cambria" w:cs="Times New Roman"/>
          <w:b/>
          <w:i/>
        </w:rPr>
      </w:pPr>
      <w:r>
        <w:rPr>
          <w:rFonts w:ascii="Cambria" w:hAnsi="Cambria" w:cs="Times New Roman"/>
          <w:b/>
          <w:i/>
        </w:rPr>
        <w:br w:type="page"/>
      </w:r>
    </w:p>
    <w:p w14:paraId="773C9CE1" w14:textId="56A7272D" w:rsidR="00CB78EA" w:rsidRPr="00407CB1" w:rsidRDefault="00CB78EA" w:rsidP="00C81126">
      <w:pPr>
        <w:spacing w:after="0"/>
        <w:rPr>
          <w:rFonts w:ascii="Cambria" w:hAnsi="Cambria" w:cs="Times New Roman"/>
          <w:b/>
          <w:i/>
        </w:rPr>
      </w:pPr>
      <w:r w:rsidRPr="00407CB1">
        <w:rPr>
          <w:rFonts w:ascii="Cambria" w:hAnsi="Cambria" w:cs="Times New Roman"/>
          <w:b/>
          <w:i/>
        </w:rPr>
        <w:lastRenderedPageBreak/>
        <w:t>Activity Vocabulary</w:t>
      </w:r>
    </w:p>
    <w:tbl>
      <w:tblPr>
        <w:tblStyle w:val="TableGrid"/>
        <w:tblW w:w="11048" w:type="dxa"/>
        <w:jc w:val="center"/>
        <w:tblLook w:val="04A0" w:firstRow="1" w:lastRow="0" w:firstColumn="1" w:lastColumn="0" w:noHBand="0" w:noVBand="1"/>
      </w:tblPr>
      <w:tblGrid>
        <w:gridCol w:w="11048"/>
      </w:tblGrid>
      <w:tr w:rsidR="00C321AB" w:rsidRPr="007C7AFF" w14:paraId="3E651E21" w14:textId="77777777" w:rsidTr="002C5CB9">
        <w:trPr>
          <w:trHeight w:val="260"/>
          <w:jc w:val="center"/>
        </w:trPr>
        <w:tc>
          <w:tcPr>
            <w:tcW w:w="11048" w:type="dxa"/>
          </w:tcPr>
          <w:p w14:paraId="6D1DC252" w14:textId="6B90791C" w:rsidR="006C20DA" w:rsidRPr="007C4E36" w:rsidRDefault="006C20DA" w:rsidP="00C81126">
            <w:pPr>
              <w:rPr>
                <w:rFonts w:ascii="Cambria" w:hAnsi="Cambria" w:cs="Times New Roman"/>
                <w:sz w:val="18"/>
                <w:szCs w:val="18"/>
              </w:rPr>
            </w:pPr>
            <w:r w:rsidRPr="007C4E36">
              <w:rPr>
                <w:rFonts w:ascii="Cambria" w:hAnsi="Cambria" w:cs="Times New Roman"/>
                <w:b/>
                <w:sz w:val="18"/>
                <w:szCs w:val="18"/>
                <w:u w:val="single"/>
              </w:rPr>
              <w:t>Allied Powers</w:t>
            </w:r>
            <w:r w:rsidR="00513F59" w:rsidRPr="007C4E36">
              <w:rPr>
                <w:rFonts w:ascii="Cambria" w:hAnsi="Cambria" w:cs="Times New Roman"/>
                <w:sz w:val="18"/>
                <w:szCs w:val="18"/>
              </w:rPr>
              <w:t xml:space="preserve"> </w:t>
            </w:r>
            <w:r w:rsidR="007C4E36" w:rsidRPr="007C4E36">
              <w:rPr>
                <w:rFonts w:ascii="Cambria" w:hAnsi="Cambria" w:cs="Times New Roman"/>
                <w:sz w:val="18"/>
                <w:szCs w:val="18"/>
              </w:rPr>
              <w:t>-</w:t>
            </w:r>
            <w:r w:rsidR="00513F59" w:rsidRPr="007C4E36">
              <w:rPr>
                <w:rFonts w:ascii="Cambria" w:hAnsi="Cambria" w:cs="Times New Roman"/>
                <w:sz w:val="18"/>
                <w:szCs w:val="18"/>
              </w:rPr>
              <w:t xml:space="preserve"> a group of nations that fought together against the Central Powers during World War I; </w:t>
            </w:r>
            <w:r w:rsidR="0028747D">
              <w:rPr>
                <w:rFonts w:ascii="Cambria" w:hAnsi="Cambria" w:cs="Times New Roman"/>
                <w:sz w:val="18"/>
                <w:szCs w:val="18"/>
              </w:rPr>
              <w:t>included</w:t>
            </w:r>
            <w:r w:rsidR="007C4E36" w:rsidRPr="007C4E36">
              <w:rPr>
                <w:rFonts w:ascii="Cambria" w:hAnsi="Cambria" w:cs="Times New Roman"/>
                <w:sz w:val="18"/>
                <w:szCs w:val="18"/>
              </w:rPr>
              <w:t xml:space="preserve"> Russia, France, British Empire, Italy, the U.S., Japan, Romania, Serbia, Belgium, Greece, Portugal, Montenegro</w:t>
            </w:r>
          </w:p>
          <w:p w14:paraId="21A9596D" w14:textId="6C265F90" w:rsidR="007C231F" w:rsidRPr="007C4E36" w:rsidRDefault="007C231F" w:rsidP="00C81126">
            <w:pPr>
              <w:rPr>
                <w:rFonts w:ascii="Cambria" w:hAnsi="Cambria" w:cs="Times New Roman"/>
                <w:b/>
                <w:sz w:val="18"/>
                <w:szCs w:val="18"/>
                <w:u w:val="single"/>
              </w:rPr>
            </w:pPr>
            <w:r w:rsidRPr="007C4E36">
              <w:rPr>
                <w:rFonts w:ascii="Cambria" w:hAnsi="Cambria" w:cs="Times New Roman"/>
                <w:b/>
                <w:sz w:val="18"/>
                <w:szCs w:val="18"/>
                <w:u w:val="single"/>
              </w:rPr>
              <w:t>annexation</w:t>
            </w:r>
            <w:r w:rsidR="00434BFF" w:rsidRPr="007C4E36">
              <w:rPr>
                <w:rFonts w:ascii="Cambria" w:hAnsi="Cambria" w:cs="Times New Roman"/>
                <w:b/>
                <w:sz w:val="18"/>
                <w:szCs w:val="18"/>
              </w:rPr>
              <w:t xml:space="preserve"> </w:t>
            </w:r>
            <w:r w:rsidR="007C4E36" w:rsidRPr="007C4E36">
              <w:rPr>
                <w:rFonts w:ascii="Cambria" w:hAnsi="Cambria" w:cs="Times New Roman"/>
                <w:sz w:val="18"/>
                <w:szCs w:val="18"/>
              </w:rPr>
              <w:t>-</w:t>
            </w:r>
            <w:r w:rsidR="00434BFF" w:rsidRPr="007C4E36">
              <w:rPr>
                <w:rFonts w:ascii="Cambria" w:hAnsi="Cambria" w:cs="Times New Roman"/>
                <w:sz w:val="18"/>
                <w:szCs w:val="18"/>
              </w:rPr>
              <w:t xml:space="preserve"> the act of adding or incorporating new territory into a city, country or state</w:t>
            </w:r>
          </w:p>
          <w:p w14:paraId="43DA6D8E" w14:textId="2083208F" w:rsidR="008437C5" w:rsidRPr="007C4E36" w:rsidRDefault="008437C5" w:rsidP="00C81126">
            <w:pPr>
              <w:rPr>
                <w:rFonts w:ascii="Cambria" w:hAnsi="Cambria" w:cs="Times New Roman"/>
                <w:sz w:val="18"/>
                <w:szCs w:val="18"/>
              </w:rPr>
            </w:pPr>
            <w:r w:rsidRPr="007C4E36">
              <w:rPr>
                <w:rFonts w:ascii="Cambria" w:hAnsi="Cambria" w:cs="Times New Roman"/>
                <w:b/>
                <w:sz w:val="18"/>
                <w:szCs w:val="18"/>
                <w:u w:val="single"/>
              </w:rPr>
              <w:t>big stick diplomacy</w:t>
            </w:r>
            <w:r w:rsidRPr="007C4E36">
              <w:rPr>
                <w:rFonts w:ascii="Cambria" w:hAnsi="Cambria" w:cs="Times New Roman"/>
                <w:sz w:val="18"/>
                <w:szCs w:val="18"/>
              </w:rPr>
              <w:t xml:space="preserve"> </w:t>
            </w:r>
            <w:r w:rsidR="006C20DA" w:rsidRPr="007C4E36">
              <w:rPr>
                <w:rFonts w:ascii="Cambria" w:hAnsi="Cambria" w:cs="Times New Roman"/>
                <w:sz w:val="18"/>
                <w:szCs w:val="18"/>
              </w:rPr>
              <w:t>- from the phrase “speak softly and carry a big stick”</w:t>
            </w:r>
            <w:r w:rsidR="0028747D">
              <w:rPr>
                <w:rFonts w:ascii="Cambria" w:hAnsi="Cambria" w:cs="Times New Roman"/>
                <w:sz w:val="18"/>
                <w:szCs w:val="18"/>
              </w:rPr>
              <w:t xml:space="preserve"> credited to President Theodore Roosevelt</w:t>
            </w:r>
            <w:r w:rsidR="006C20DA" w:rsidRPr="007C4E36">
              <w:rPr>
                <w:rFonts w:ascii="Cambria" w:hAnsi="Cambria" w:cs="Times New Roman"/>
                <w:sz w:val="18"/>
                <w:szCs w:val="18"/>
              </w:rPr>
              <w:t xml:space="preserve">, this diplomatic approach is the use of negotiations with the threat of force </w:t>
            </w:r>
          </w:p>
          <w:p w14:paraId="1395887C" w14:textId="022A941B" w:rsidR="007C231F" w:rsidRPr="007C4E36" w:rsidRDefault="00111A7C" w:rsidP="00C81126">
            <w:pPr>
              <w:rPr>
                <w:rFonts w:ascii="Cambria" w:hAnsi="Cambria" w:cs="Times New Roman"/>
                <w:sz w:val="18"/>
                <w:szCs w:val="18"/>
              </w:rPr>
            </w:pPr>
            <w:r w:rsidRPr="007C4E36">
              <w:rPr>
                <w:rFonts w:ascii="Cambria" w:hAnsi="Cambria" w:cs="Times New Roman"/>
                <w:b/>
                <w:sz w:val="18"/>
                <w:szCs w:val="18"/>
                <w:u w:val="single"/>
              </w:rPr>
              <w:t>dollar diplomacy</w:t>
            </w:r>
            <w:r w:rsidRPr="007C4E36">
              <w:rPr>
                <w:rFonts w:ascii="Cambria" w:hAnsi="Cambria" w:cs="Times New Roman"/>
                <w:b/>
                <w:sz w:val="18"/>
                <w:szCs w:val="18"/>
              </w:rPr>
              <w:t xml:space="preserve"> </w:t>
            </w:r>
            <w:r w:rsidR="007C4E36" w:rsidRPr="007C4E36">
              <w:rPr>
                <w:rFonts w:ascii="Cambria" w:hAnsi="Cambria" w:cs="Times New Roman"/>
                <w:sz w:val="18"/>
                <w:szCs w:val="18"/>
              </w:rPr>
              <w:t>-</w:t>
            </w:r>
            <w:r w:rsidR="00973C26" w:rsidRPr="007C4E36">
              <w:rPr>
                <w:rFonts w:ascii="Cambria" w:hAnsi="Cambria" w:cs="Times New Roman"/>
                <w:sz w:val="18"/>
                <w:szCs w:val="18"/>
              </w:rPr>
              <w:t xml:space="preserve"> the use of a country's financial power to extend its international influence</w:t>
            </w:r>
          </w:p>
          <w:p w14:paraId="78D877D8" w14:textId="79E90852" w:rsidR="007C231F" w:rsidRPr="007C4E36" w:rsidRDefault="00973C26" w:rsidP="00C81126">
            <w:pPr>
              <w:rPr>
                <w:rFonts w:ascii="Cambria" w:hAnsi="Cambria" w:cs="Times New Roman"/>
                <w:b/>
                <w:sz w:val="18"/>
                <w:szCs w:val="18"/>
                <w:u w:val="single"/>
              </w:rPr>
            </w:pPr>
            <w:r w:rsidRPr="007C4E36">
              <w:rPr>
                <w:rFonts w:ascii="Cambria" w:hAnsi="Cambria" w:cs="Times New Roman"/>
                <w:b/>
                <w:sz w:val="18"/>
                <w:szCs w:val="18"/>
                <w:u w:val="single"/>
              </w:rPr>
              <w:t>i</w:t>
            </w:r>
            <w:r w:rsidR="007C231F" w:rsidRPr="007C4E36">
              <w:rPr>
                <w:rFonts w:ascii="Cambria" w:hAnsi="Cambria" w:cs="Times New Roman"/>
                <w:b/>
                <w:sz w:val="18"/>
                <w:szCs w:val="18"/>
                <w:u w:val="single"/>
              </w:rPr>
              <w:t>mperial</w:t>
            </w:r>
            <w:r w:rsidR="00B74431" w:rsidRPr="007C4E36">
              <w:rPr>
                <w:rFonts w:ascii="Cambria" w:hAnsi="Cambria" w:cs="Times New Roman"/>
                <w:b/>
                <w:sz w:val="18"/>
                <w:szCs w:val="18"/>
                <w:u w:val="single"/>
              </w:rPr>
              <w:t>ism</w:t>
            </w:r>
            <w:r w:rsidR="00B74431" w:rsidRPr="007C4E36">
              <w:rPr>
                <w:rFonts w:ascii="Cambria" w:hAnsi="Cambria" w:cs="Times New Roman"/>
                <w:b/>
                <w:sz w:val="18"/>
                <w:szCs w:val="18"/>
              </w:rPr>
              <w:t xml:space="preserve"> </w:t>
            </w:r>
            <w:r w:rsidR="007C4E36" w:rsidRPr="007C4E36">
              <w:rPr>
                <w:rFonts w:ascii="Cambria" w:hAnsi="Cambria" w:cs="Times New Roman"/>
                <w:sz w:val="18"/>
                <w:szCs w:val="18"/>
              </w:rPr>
              <w:t>-</w:t>
            </w:r>
            <w:r w:rsidR="00B74431" w:rsidRPr="007C4E36">
              <w:rPr>
                <w:rFonts w:ascii="Cambria" w:hAnsi="Cambria" w:cs="Times New Roman"/>
                <w:sz w:val="18"/>
                <w:szCs w:val="18"/>
              </w:rPr>
              <w:t xml:space="preserve"> a policy in which one country gains or expands political and/or economic influence over foreign lands through military conquest or economic supremacy</w:t>
            </w:r>
          </w:p>
          <w:p w14:paraId="5339FFBF" w14:textId="5F469047" w:rsidR="00111A7C" w:rsidRPr="007C4E36" w:rsidRDefault="00111A7C" w:rsidP="00C81126">
            <w:pPr>
              <w:rPr>
                <w:rFonts w:ascii="Cambria" w:hAnsi="Cambria" w:cs="Times New Roman"/>
                <w:sz w:val="18"/>
                <w:szCs w:val="18"/>
              </w:rPr>
            </w:pPr>
            <w:r w:rsidRPr="007C4E36">
              <w:rPr>
                <w:rFonts w:ascii="Cambria" w:hAnsi="Cambria" w:cs="Times New Roman"/>
                <w:b/>
                <w:sz w:val="18"/>
                <w:szCs w:val="18"/>
                <w:u w:val="single"/>
              </w:rPr>
              <w:t>Kellogg Briand Pact</w:t>
            </w:r>
            <w:r w:rsidR="00CF4C05" w:rsidRPr="007C4E36">
              <w:rPr>
                <w:rFonts w:ascii="Cambria" w:hAnsi="Cambria" w:cs="Times New Roman"/>
                <w:b/>
                <w:sz w:val="18"/>
                <w:szCs w:val="18"/>
              </w:rPr>
              <w:t xml:space="preserve"> </w:t>
            </w:r>
            <w:r w:rsidR="007C4E36" w:rsidRPr="007C4E36">
              <w:rPr>
                <w:rFonts w:ascii="Cambria" w:hAnsi="Cambria" w:cs="Times New Roman"/>
                <w:sz w:val="18"/>
                <w:szCs w:val="18"/>
              </w:rPr>
              <w:t>-</w:t>
            </w:r>
            <w:r w:rsidR="00CF4C05" w:rsidRPr="007C4E36">
              <w:rPr>
                <w:rFonts w:ascii="Cambria" w:hAnsi="Cambria" w:cs="Times New Roman"/>
                <w:sz w:val="18"/>
                <w:szCs w:val="18"/>
              </w:rPr>
              <w:t xml:space="preserve"> an agreement to outlaw war signed</w:t>
            </w:r>
            <w:r w:rsidR="007F3112">
              <w:rPr>
                <w:rFonts w:ascii="Cambria" w:hAnsi="Cambria" w:cs="Times New Roman"/>
                <w:sz w:val="18"/>
                <w:szCs w:val="18"/>
              </w:rPr>
              <w:t xml:space="preserve"> by 15 nations</w:t>
            </w:r>
            <w:r w:rsidR="00CF4C05" w:rsidRPr="007C4E36">
              <w:rPr>
                <w:rFonts w:ascii="Cambria" w:hAnsi="Cambria" w:cs="Times New Roman"/>
                <w:sz w:val="18"/>
                <w:szCs w:val="18"/>
              </w:rPr>
              <w:t xml:space="preserve"> on August 27, 1928, a peacekeeping effort after World War I</w:t>
            </w:r>
          </w:p>
          <w:p w14:paraId="0952B7CC" w14:textId="436DFF9E" w:rsidR="00111A7C" w:rsidRPr="007C4E36" w:rsidRDefault="00111A7C" w:rsidP="00C81126">
            <w:pPr>
              <w:rPr>
                <w:rFonts w:ascii="Cambria" w:hAnsi="Cambria" w:cs="Times New Roman"/>
                <w:sz w:val="18"/>
                <w:szCs w:val="18"/>
              </w:rPr>
            </w:pPr>
            <w:r w:rsidRPr="007C4E36">
              <w:rPr>
                <w:rFonts w:ascii="Cambria" w:hAnsi="Cambria" w:cs="Times New Roman"/>
                <w:b/>
                <w:sz w:val="18"/>
                <w:szCs w:val="18"/>
                <w:u w:val="single"/>
              </w:rPr>
              <w:t>League of Nations</w:t>
            </w:r>
            <w:r w:rsidR="00CF4C05" w:rsidRPr="007C4E36">
              <w:rPr>
                <w:rFonts w:ascii="Cambria" w:hAnsi="Cambria" w:cs="Times New Roman"/>
                <w:b/>
                <w:sz w:val="18"/>
                <w:szCs w:val="18"/>
              </w:rPr>
              <w:t xml:space="preserve"> </w:t>
            </w:r>
            <w:r w:rsidR="007C4E36" w:rsidRPr="007C4E36">
              <w:rPr>
                <w:rFonts w:ascii="Cambria" w:hAnsi="Cambria" w:cs="Times New Roman"/>
                <w:sz w:val="18"/>
                <w:szCs w:val="18"/>
              </w:rPr>
              <w:t>-</w:t>
            </w:r>
            <w:r w:rsidR="00CF4C05" w:rsidRPr="007C4E36">
              <w:rPr>
                <w:rFonts w:ascii="Cambria" w:hAnsi="Cambria" w:cs="Times New Roman"/>
                <w:sz w:val="18"/>
                <w:szCs w:val="18"/>
              </w:rPr>
              <w:t xml:space="preserve"> an organization </w:t>
            </w:r>
            <w:r w:rsidR="0027746B" w:rsidRPr="007C4E36">
              <w:rPr>
                <w:rFonts w:ascii="Cambria" w:hAnsi="Cambria" w:cs="Times New Roman"/>
                <w:sz w:val="18"/>
                <w:szCs w:val="18"/>
              </w:rPr>
              <w:t xml:space="preserve">created after World War I to </w:t>
            </w:r>
            <w:r w:rsidR="00814F80" w:rsidRPr="007C4E36">
              <w:rPr>
                <w:rFonts w:ascii="Cambria" w:hAnsi="Cambria" w:cs="Times New Roman"/>
                <w:sz w:val="18"/>
                <w:szCs w:val="18"/>
              </w:rPr>
              <w:t>prevent future wars and encourage collaboration between nations</w:t>
            </w:r>
          </w:p>
          <w:p w14:paraId="04967EE5" w14:textId="260392EC" w:rsidR="00111A7C" w:rsidRPr="007C4E36" w:rsidRDefault="00111A7C" w:rsidP="00C81126">
            <w:pPr>
              <w:rPr>
                <w:rFonts w:ascii="Cambria" w:hAnsi="Cambria" w:cs="Times New Roman"/>
                <w:b/>
                <w:sz w:val="18"/>
                <w:szCs w:val="18"/>
                <w:u w:val="single"/>
              </w:rPr>
            </w:pPr>
            <w:r w:rsidRPr="007C4E36">
              <w:rPr>
                <w:rFonts w:ascii="Cambria" w:hAnsi="Cambria" w:cs="Times New Roman"/>
                <w:b/>
                <w:sz w:val="18"/>
                <w:szCs w:val="18"/>
                <w:u w:val="single"/>
              </w:rPr>
              <w:t>Neutrality Acts</w:t>
            </w:r>
            <w:r w:rsidR="00CA4315" w:rsidRPr="007C4E36">
              <w:rPr>
                <w:rFonts w:ascii="Cambria" w:hAnsi="Cambria" w:cs="Times New Roman"/>
                <w:b/>
                <w:sz w:val="18"/>
                <w:szCs w:val="18"/>
              </w:rPr>
              <w:t xml:space="preserve"> </w:t>
            </w:r>
            <w:r w:rsidR="007C4E36" w:rsidRPr="007C4E36">
              <w:rPr>
                <w:rFonts w:ascii="Cambria" w:hAnsi="Cambria" w:cs="Times New Roman"/>
                <w:sz w:val="18"/>
                <w:szCs w:val="18"/>
              </w:rPr>
              <w:t>-</w:t>
            </w:r>
            <w:r w:rsidR="00CA4315" w:rsidRPr="007C4E36">
              <w:rPr>
                <w:rFonts w:ascii="Cambria" w:hAnsi="Cambria" w:cs="Times New Roman"/>
                <w:sz w:val="18"/>
                <w:szCs w:val="18"/>
              </w:rPr>
              <w:t xml:space="preserve"> a series of acts passed</w:t>
            </w:r>
            <w:r w:rsidR="008D59E2">
              <w:rPr>
                <w:rFonts w:ascii="Cambria" w:hAnsi="Cambria" w:cs="Times New Roman"/>
                <w:sz w:val="18"/>
                <w:szCs w:val="18"/>
              </w:rPr>
              <w:t xml:space="preserve"> by Congress and signed by President Franklin Roosevelt</w:t>
            </w:r>
            <w:r w:rsidR="00CA4315" w:rsidRPr="007C4E36">
              <w:rPr>
                <w:rFonts w:ascii="Cambria" w:hAnsi="Cambria" w:cs="Times New Roman"/>
                <w:sz w:val="18"/>
                <w:szCs w:val="18"/>
              </w:rPr>
              <w:t xml:space="preserve"> after World War I to limit the United States’ involvement in future wars</w:t>
            </w:r>
          </w:p>
          <w:p w14:paraId="7EA22749" w14:textId="627A9D76" w:rsidR="004B55DB" w:rsidRPr="007C4E36" w:rsidRDefault="007C231F" w:rsidP="00C81126">
            <w:pPr>
              <w:rPr>
                <w:rFonts w:ascii="Cambria" w:hAnsi="Cambria" w:cs="Times New Roman"/>
                <w:sz w:val="18"/>
                <w:szCs w:val="18"/>
              </w:rPr>
            </w:pPr>
            <w:r w:rsidRPr="007C4E36">
              <w:rPr>
                <w:rFonts w:ascii="Cambria" w:hAnsi="Cambria" w:cs="Times New Roman"/>
                <w:b/>
                <w:sz w:val="18"/>
                <w:szCs w:val="18"/>
                <w:u w:val="single"/>
              </w:rPr>
              <w:t>Spanish American War</w:t>
            </w:r>
            <w:r w:rsidR="004B55DB" w:rsidRPr="007C4E36">
              <w:rPr>
                <w:rFonts w:ascii="Cambria" w:hAnsi="Cambria" w:cs="Times New Roman"/>
                <w:sz w:val="18"/>
                <w:szCs w:val="18"/>
              </w:rPr>
              <w:t xml:space="preserve"> </w:t>
            </w:r>
            <w:r w:rsidR="007C4E36" w:rsidRPr="007C4E36">
              <w:rPr>
                <w:rFonts w:ascii="Cambria" w:hAnsi="Cambria" w:cs="Times New Roman"/>
                <w:sz w:val="18"/>
                <w:szCs w:val="18"/>
              </w:rPr>
              <w:t>-</w:t>
            </w:r>
            <w:r w:rsidR="004B55DB" w:rsidRPr="007C4E36">
              <w:rPr>
                <w:rFonts w:ascii="Cambria" w:hAnsi="Cambria" w:cs="Times New Roman"/>
                <w:sz w:val="18"/>
                <w:szCs w:val="18"/>
              </w:rPr>
              <w:t xml:space="preserve"> </w:t>
            </w:r>
            <w:r w:rsidR="00805FF8" w:rsidRPr="007C4E36">
              <w:rPr>
                <w:rFonts w:ascii="Cambria" w:hAnsi="Cambria" w:cs="Times New Roman"/>
                <w:sz w:val="18"/>
                <w:szCs w:val="18"/>
              </w:rPr>
              <w:t>a conflict between the United States and Spain in 1898 that ended Spanish colonial rule in the Americas and resulted in U.S. acquisition of territories in the western Pacific and Latin America</w:t>
            </w:r>
          </w:p>
          <w:p w14:paraId="67E58513" w14:textId="0FB3EC22" w:rsidR="00111A7C" w:rsidRPr="007C4E36" w:rsidRDefault="00111A7C" w:rsidP="00C81126">
            <w:pPr>
              <w:rPr>
                <w:rFonts w:ascii="Cambria" w:hAnsi="Cambria" w:cs="Times New Roman"/>
                <w:sz w:val="18"/>
                <w:szCs w:val="18"/>
              </w:rPr>
            </w:pPr>
            <w:r w:rsidRPr="007C4E36">
              <w:rPr>
                <w:rFonts w:ascii="Cambria" w:hAnsi="Cambria" w:cs="Times New Roman"/>
                <w:b/>
                <w:sz w:val="18"/>
                <w:szCs w:val="18"/>
                <w:u w:val="single"/>
              </w:rPr>
              <w:t>Treaty of Versailles</w:t>
            </w:r>
            <w:r w:rsidR="00C71943" w:rsidRPr="007C4E36">
              <w:rPr>
                <w:rFonts w:ascii="Cambria" w:hAnsi="Cambria" w:cs="Times New Roman"/>
                <w:b/>
                <w:sz w:val="18"/>
                <w:szCs w:val="18"/>
              </w:rPr>
              <w:t xml:space="preserve"> </w:t>
            </w:r>
            <w:r w:rsidR="00475203">
              <w:rPr>
                <w:rFonts w:ascii="Cambria" w:hAnsi="Cambria" w:cs="Times New Roman"/>
                <w:sz w:val="18"/>
                <w:szCs w:val="18"/>
              </w:rPr>
              <w:t>-</w:t>
            </w:r>
            <w:r w:rsidR="00C71943" w:rsidRPr="007C4E36">
              <w:rPr>
                <w:rFonts w:ascii="Cambria" w:hAnsi="Cambria" w:cs="Times New Roman"/>
                <w:sz w:val="18"/>
                <w:szCs w:val="18"/>
              </w:rPr>
              <w:t xml:space="preserve"> a peace document signed </w:t>
            </w:r>
            <w:r w:rsidR="00A10285">
              <w:rPr>
                <w:rFonts w:ascii="Cambria" w:hAnsi="Cambria" w:cs="Times New Roman"/>
                <w:sz w:val="18"/>
                <w:szCs w:val="18"/>
              </w:rPr>
              <w:t xml:space="preserve">on June 28, 1919, at the end of World War I, </w:t>
            </w:r>
            <w:r w:rsidR="00C71943" w:rsidRPr="007C4E36">
              <w:rPr>
                <w:rFonts w:ascii="Cambria" w:hAnsi="Cambria" w:cs="Times New Roman"/>
                <w:sz w:val="18"/>
                <w:szCs w:val="18"/>
              </w:rPr>
              <w:t>by the Allied Powers and Germany</w:t>
            </w:r>
          </w:p>
          <w:p w14:paraId="4E2A0DED" w14:textId="40D81121" w:rsidR="0031393A" w:rsidRPr="00111A7C" w:rsidRDefault="00111A7C" w:rsidP="00C81126">
            <w:pPr>
              <w:rPr>
                <w:rFonts w:ascii="Cambria" w:hAnsi="Cambria" w:cs="Times New Roman"/>
                <w:b/>
                <w:sz w:val="18"/>
                <w:szCs w:val="18"/>
                <w:u w:val="single"/>
              </w:rPr>
            </w:pPr>
            <w:r w:rsidRPr="007C4E36">
              <w:rPr>
                <w:rFonts w:ascii="Cambria" w:hAnsi="Cambria" w:cs="Times New Roman"/>
                <w:b/>
                <w:sz w:val="18"/>
                <w:szCs w:val="18"/>
                <w:u w:val="single"/>
              </w:rPr>
              <w:t>World War I</w:t>
            </w:r>
            <w:r w:rsidR="00407CB1" w:rsidRPr="007C4E36">
              <w:rPr>
                <w:rFonts w:ascii="Cambria" w:hAnsi="Cambria" w:cs="Times New Roman"/>
                <w:b/>
                <w:sz w:val="18"/>
                <w:szCs w:val="18"/>
              </w:rPr>
              <w:t xml:space="preserve"> </w:t>
            </w:r>
            <w:r w:rsidR="00407CB1" w:rsidRPr="007C4E36">
              <w:rPr>
                <w:rFonts w:ascii="Cambria" w:hAnsi="Cambria" w:cs="Times New Roman"/>
                <w:sz w:val="18"/>
                <w:szCs w:val="18"/>
              </w:rPr>
              <w:t>- a war between the Allied Powers (including Russia, France, British Empire, Italy, the U.S., Japan, Romania, Serbia, Belgium, Greece, Portugal, Montenegro</w:t>
            </w:r>
            <w:r w:rsidR="00407CB1" w:rsidRPr="00407CB1">
              <w:rPr>
                <w:rFonts w:ascii="Cambria" w:hAnsi="Cambria" w:cs="Times New Roman"/>
                <w:sz w:val="18"/>
                <w:szCs w:val="18"/>
              </w:rPr>
              <w:t>), and the Central Powers (including Germany, Austria-Hungary, Turkey, Bulgaria); that lasted from 1914 to 1918</w:t>
            </w:r>
          </w:p>
        </w:tc>
      </w:tr>
    </w:tbl>
    <w:p w14:paraId="1ABAEF28" w14:textId="77777777" w:rsidR="00952665" w:rsidRPr="00952665" w:rsidRDefault="00952665" w:rsidP="00952665">
      <w:pPr>
        <w:pStyle w:val="ListParagraph"/>
        <w:ind w:left="360"/>
        <w:rPr>
          <w:rFonts w:ascii="Cambria" w:hAnsi="Cambria" w:cs="Arial"/>
          <w:sz w:val="12"/>
          <w:szCs w:val="12"/>
        </w:rPr>
      </w:pPr>
    </w:p>
    <w:p w14:paraId="70A77CFF" w14:textId="770B2535" w:rsidR="00316B17" w:rsidRPr="00A8533B" w:rsidRDefault="00065A7E" w:rsidP="00684A81">
      <w:pPr>
        <w:pStyle w:val="ListParagraph"/>
        <w:numPr>
          <w:ilvl w:val="0"/>
          <w:numId w:val="19"/>
        </w:numPr>
        <w:rPr>
          <w:rFonts w:ascii="Cambria" w:hAnsi="Cambria" w:cs="Arial"/>
        </w:rPr>
      </w:pPr>
      <w:r w:rsidRPr="00A8533B">
        <w:rPr>
          <w:rFonts w:ascii="Cambria" w:hAnsi="Cambria" w:cs="Arial"/>
        </w:rPr>
        <w:t>Place students into pairs and p</w:t>
      </w:r>
      <w:r w:rsidR="00316B17" w:rsidRPr="00A8533B">
        <w:rPr>
          <w:rFonts w:ascii="Cambria" w:hAnsi="Cambria" w:cs="Arial"/>
        </w:rPr>
        <w:t xml:space="preserve">ass out the Big </w:t>
      </w:r>
      <w:r w:rsidR="00BE0B25" w:rsidRPr="00A8533B">
        <w:rPr>
          <w:rFonts w:ascii="Cambria" w:hAnsi="Cambria" w:cs="Arial"/>
        </w:rPr>
        <w:t>U.S. History</w:t>
      </w:r>
      <w:r w:rsidR="00A220B8">
        <w:rPr>
          <w:rFonts w:ascii="Cambria" w:hAnsi="Cambria" w:cs="Arial"/>
        </w:rPr>
        <w:t xml:space="preserve"> Ideas Graphic Organizer p</w:t>
      </w:r>
      <w:r w:rsidR="00316B17" w:rsidRPr="00A8533B">
        <w:rPr>
          <w:rFonts w:ascii="Cambria" w:hAnsi="Cambria" w:cs="Arial"/>
        </w:rPr>
        <w:t>ackets, on</w:t>
      </w:r>
      <w:r w:rsidR="006D5EFC" w:rsidRPr="00A8533B">
        <w:rPr>
          <w:rFonts w:ascii="Cambria" w:hAnsi="Cambria" w:cs="Arial"/>
        </w:rPr>
        <w:t>e</w:t>
      </w:r>
      <w:r w:rsidR="00316B17" w:rsidRPr="00A8533B">
        <w:rPr>
          <w:rFonts w:ascii="Cambria" w:hAnsi="Cambria" w:cs="Arial"/>
        </w:rPr>
        <w:t xml:space="preserve"> per student. </w:t>
      </w:r>
    </w:p>
    <w:p w14:paraId="35847C18" w14:textId="4DDB41CB" w:rsidR="00316B17" w:rsidRPr="00A8533B" w:rsidRDefault="00894350" w:rsidP="00684A81">
      <w:pPr>
        <w:pStyle w:val="ListParagraph"/>
        <w:numPr>
          <w:ilvl w:val="0"/>
          <w:numId w:val="19"/>
        </w:numPr>
        <w:rPr>
          <w:rFonts w:ascii="Cambria" w:hAnsi="Cambria" w:cs="Arial"/>
        </w:rPr>
      </w:pPr>
      <w:r>
        <w:rPr>
          <w:rFonts w:ascii="Cambria" w:hAnsi="Cambria" w:cs="Arial"/>
        </w:rPr>
        <w:t>Project the Power</w:t>
      </w:r>
      <w:r w:rsidR="00316B17" w:rsidRPr="00A8533B">
        <w:rPr>
          <w:rFonts w:ascii="Cambria" w:hAnsi="Cambria" w:cs="Arial"/>
        </w:rPr>
        <w:t>Point presentation</w:t>
      </w:r>
      <w:r w:rsidR="00E31968" w:rsidRPr="00A8533B">
        <w:rPr>
          <w:rFonts w:ascii="Cambria" w:hAnsi="Cambria" w:cs="Arial"/>
        </w:rPr>
        <w:t xml:space="preserve"> and </w:t>
      </w:r>
      <w:r w:rsidR="006D5EFC" w:rsidRPr="00A8533B">
        <w:rPr>
          <w:rFonts w:ascii="Cambria" w:hAnsi="Cambria" w:cs="Arial"/>
        </w:rPr>
        <w:t xml:space="preserve">use Slides 1-3 to </w:t>
      </w:r>
      <w:r w:rsidR="00065A7E" w:rsidRPr="00A8533B">
        <w:rPr>
          <w:rFonts w:ascii="Cambria" w:hAnsi="Cambria" w:cs="Arial"/>
        </w:rPr>
        <w:t xml:space="preserve">explain to students that they are going to use political cartoons to understand some big </w:t>
      </w:r>
      <w:r w:rsidR="00A220B8">
        <w:rPr>
          <w:rFonts w:ascii="Cambria" w:hAnsi="Cambria" w:cs="Arial"/>
        </w:rPr>
        <w:t>U.S. h</w:t>
      </w:r>
      <w:r w:rsidR="00BE0B25" w:rsidRPr="00A8533B">
        <w:rPr>
          <w:rFonts w:ascii="Cambria" w:hAnsi="Cambria" w:cs="Arial"/>
        </w:rPr>
        <w:t>istory concepts during the 1898-1940 time period.</w:t>
      </w:r>
      <w:r w:rsidR="00065A7E" w:rsidRPr="00A8533B">
        <w:rPr>
          <w:rFonts w:ascii="Cambria" w:hAnsi="Cambria" w:cs="Arial"/>
        </w:rPr>
        <w:t xml:space="preserve"> </w:t>
      </w:r>
      <w:r w:rsidR="00316B17" w:rsidRPr="00A8533B">
        <w:rPr>
          <w:rFonts w:ascii="Cambria" w:hAnsi="Cambria" w:cs="Arial"/>
        </w:rPr>
        <w:t xml:space="preserve"> </w:t>
      </w:r>
    </w:p>
    <w:p w14:paraId="057BFA1F" w14:textId="17D43CDB" w:rsidR="00AE32DD" w:rsidRPr="00A8533B" w:rsidRDefault="006D5EFC" w:rsidP="00684A81">
      <w:pPr>
        <w:pStyle w:val="ListParagraph"/>
        <w:numPr>
          <w:ilvl w:val="0"/>
          <w:numId w:val="19"/>
        </w:numPr>
        <w:rPr>
          <w:rFonts w:ascii="Cambria" w:hAnsi="Cambria" w:cs="Arial"/>
        </w:rPr>
      </w:pPr>
      <w:r w:rsidRPr="00A8533B">
        <w:rPr>
          <w:rFonts w:ascii="Cambria" w:hAnsi="Cambria" w:cs="Arial"/>
        </w:rPr>
        <w:t>Project Slide</w:t>
      </w:r>
      <w:r w:rsidR="00486FDD" w:rsidRPr="00A8533B">
        <w:rPr>
          <w:rFonts w:ascii="Cambria" w:hAnsi="Cambria" w:cs="Arial"/>
        </w:rPr>
        <w:t xml:space="preserve"> 4 and direct student attention to Graphic Organizer 1. Instruct students to work with their partner to </w:t>
      </w:r>
      <w:r w:rsidR="00214541" w:rsidRPr="00A8533B">
        <w:rPr>
          <w:rFonts w:ascii="Cambria" w:hAnsi="Cambria" w:cs="Arial"/>
        </w:rPr>
        <w:t>read the paragrap</w:t>
      </w:r>
      <w:r w:rsidR="00A03C72" w:rsidRPr="00A8533B">
        <w:rPr>
          <w:rFonts w:ascii="Cambria" w:hAnsi="Cambria" w:cs="Arial"/>
        </w:rPr>
        <w:t>h together and circle the history</w:t>
      </w:r>
      <w:r w:rsidR="00214541" w:rsidRPr="00A8533B">
        <w:rPr>
          <w:rFonts w:ascii="Cambria" w:hAnsi="Cambria" w:cs="Arial"/>
        </w:rPr>
        <w:t xml:space="preserve"> vocabulary terms.</w:t>
      </w:r>
    </w:p>
    <w:p w14:paraId="3F488BB2" w14:textId="6D8B0BDF" w:rsidR="00AE32DD" w:rsidRPr="00A8533B" w:rsidRDefault="00AE32DD" w:rsidP="00684A81">
      <w:pPr>
        <w:pStyle w:val="ListParagraph"/>
        <w:numPr>
          <w:ilvl w:val="0"/>
          <w:numId w:val="19"/>
        </w:numPr>
        <w:rPr>
          <w:rFonts w:ascii="Cambria" w:hAnsi="Cambria" w:cs="Arial"/>
        </w:rPr>
      </w:pPr>
      <w:r w:rsidRPr="00A8533B">
        <w:rPr>
          <w:rFonts w:ascii="Cambria" w:hAnsi="Cambria" w:cs="Arial"/>
        </w:rPr>
        <w:t>Have students share out</w:t>
      </w:r>
      <w:r w:rsidR="00B849B8" w:rsidRPr="00A8533B">
        <w:rPr>
          <w:rFonts w:ascii="Cambria" w:hAnsi="Cambria" w:cs="Arial"/>
        </w:rPr>
        <w:t xml:space="preserve"> the terms they identified</w:t>
      </w:r>
      <w:r w:rsidR="00DC0920" w:rsidRPr="00A8533B">
        <w:rPr>
          <w:rFonts w:ascii="Cambria" w:hAnsi="Cambria" w:cs="Arial"/>
        </w:rPr>
        <w:t>. P</w:t>
      </w:r>
      <w:r w:rsidRPr="00A8533B">
        <w:rPr>
          <w:rFonts w:ascii="Cambria" w:hAnsi="Cambria" w:cs="Arial"/>
        </w:rPr>
        <w:t xml:space="preserve">roject Slide 5 to ensure </w:t>
      </w:r>
      <w:r w:rsidR="00547514" w:rsidRPr="00A8533B">
        <w:rPr>
          <w:rFonts w:ascii="Cambria" w:hAnsi="Cambria" w:cs="Arial"/>
        </w:rPr>
        <w:t xml:space="preserve">that </w:t>
      </w:r>
      <w:r w:rsidRPr="00A8533B">
        <w:rPr>
          <w:rFonts w:ascii="Cambria" w:hAnsi="Cambria" w:cs="Arial"/>
        </w:rPr>
        <w:t xml:space="preserve">students </w:t>
      </w:r>
      <w:r w:rsidR="00547514" w:rsidRPr="00A8533B">
        <w:rPr>
          <w:rFonts w:ascii="Cambria" w:hAnsi="Cambria" w:cs="Arial"/>
        </w:rPr>
        <w:t>have circled</w:t>
      </w:r>
      <w:r w:rsidRPr="00A8533B">
        <w:rPr>
          <w:rFonts w:ascii="Cambria" w:hAnsi="Cambria" w:cs="Arial"/>
        </w:rPr>
        <w:t xml:space="preserve"> all</w:t>
      </w:r>
      <w:r w:rsidR="00547514" w:rsidRPr="00A8533B">
        <w:rPr>
          <w:rFonts w:ascii="Cambria" w:hAnsi="Cambria" w:cs="Arial"/>
        </w:rPr>
        <w:t xml:space="preserve"> of the key </w:t>
      </w:r>
      <w:r w:rsidR="00BE0B25" w:rsidRPr="00A8533B">
        <w:rPr>
          <w:rFonts w:ascii="Cambria" w:hAnsi="Cambria" w:cs="Arial"/>
        </w:rPr>
        <w:t>history</w:t>
      </w:r>
      <w:r w:rsidR="00547514" w:rsidRPr="00A8533B">
        <w:rPr>
          <w:rFonts w:ascii="Cambria" w:hAnsi="Cambria" w:cs="Arial"/>
        </w:rPr>
        <w:t xml:space="preserve"> terms</w:t>
      </w:r>
      <w:r w:rsidRPr="00A8533B">
        <w:rPr>
          <w:rFonts w:ascii="Cambria" w:hAnsi="Cambria" w:cs="Arial"/>
        </w:rPr>
        <w:t xml:space="preserve">. </w:t>
      </w:r>
      <w:r w:rsidR="00DC0920" w:rsidRPr="00A8533B">
        <w:rPr>
          <w:rFonts w:ascii="Cambria" w:hAnsi="Cambria" w:cs="Arial"/>
          <w:b/>
        </w:rPr>
        <w:t>Teacher Note</w:t>
      </w:r>
      <w:r w:rsidR="00DC0920" w:rsidRPr="00A8533B">
        <w:rPr>
          <w:rFonts w:ascii="Cambria" w:hAnsi="Cambria" w:cs="Arial"/>
        </w:rPr>
        <w:t>: Depending on what has already been taught, check</w:t>
      </w:r>
      <w:r w:rsidR="00D42BF9" w:rsidRPr="00A8533B">
        <w:rPr>
          <w:rFonts w:ascii="Cambria" w:hAnsi="Cambria" w:cs="Arial"/>
        </w:rPr>
        <w:t xml:space="preserve"> to make sure that each student</w:t>
      </w:r>
      <w:r w:rsidR="00DC0920" w:rsidRPr="00A8533B">
        <w:rPr>
          <w:rFonts w:ascii="Cambria" w:hAnsi="Cambria" w:cs="Arial"/>
        </w:rPr>
        <w:t xml:space="preserve"> understands the meaning of the terms that they have circled. </w:t>
      </w:r>
    </w:p>
    <w:p w14:paraId="5E1769C3" w14:textId="6BD19E5D" w:rsidR="002C0A55" w:rsidRPr="00A8533B" w:rsidRDefault="00AE32DD" w:rsidP="00684A81">
      <w:pPr>
        <w:pStyle w:val="ListParagraph"/>
        <w:numPr>
          <w:ilvl w:val="0"/>
          <w:numId w:val="19"/>
        </w:numPr>
        <w:rPr>
          <w:rFonts w:ascii="Cambria" w:hAnsi="Cambria" w:cs="Arial"/>
        </w:rPr>
      </w:pPr>
      <w:r w:rsidRPr="00A8533B">
        <w:rPr>
          <w:rFonts w:ascii="Cambria" w:hAnsi="Cambria" w:cs="Arial"/>
        </w:rPr>
        <w:t xml:space="preserve">Pose the following question </w:t>
      </w:r>
      <w:r w:rsidR="002C0A55" w:rsidRPr="00A8533B">
        <w:rPr>
          <w:rFonts w:ascii="Cambria" w:hAnsi="Cambria" w:cs="Arial"/>
        </w:rPr>
        <w:t>to the students: What can you predict about the political cartoons</w:t>
      </w:r>
      <w:r w:rsidR="002D7FA6">
        <w:rPr>
          <w:rFonts w:ascii="Cambria" w:hAnsi="Cambria" w:cs="Arial"/>
        </w:rPr>
        <w:t xml:space="preserve"> on this graphic organizer</w:t>
      </w:r>
      <w:r w:rsidR="002C0A55" w:rsidRPr="00A8533B">
        <w:rPr>
          <w:rFonts w:ascii="Cambria" w:hAnsi="Cambria" w:cs="Arial"/>
        </w:rPr>
        <w:t xml:space="preserve"> based on the key terms you circled?</w:t>
      </w:r>
    </w:p>
    <w:p w14:paraId="441F7D08" w14:textId="22131DDC" w:rsidR="00BD58F6" w:rsidRPr="00A8533B" w:rsidRDefault="00D477D9" w:rsidP="00684A81">
      <w:pPr>
        <w:pStyle w:val="ListParagraph"/>
        <w:numPr>
          <w:ilvl w:val="0"/>
          <w:numId w:val="19"/>
        </w:numPr>
        <w:rPr>
          <w:rFonts w:ascii="Cambria" w:hAnsi="Cambria" w:cs="Arial"/>
        </w:rPr>
      </w:pPr>
      <w:r w:rsidRPr="00A8533B">
        <w:rPr>
          <w:rFonts w:ascii="Cambria" w:hAnsi="Cambria" w:cs="Arial"/>
        </w:rPr>
        <w:t>Direct students back to the packet and i</w:t>
      </w:r>
      <w:r w:rsidR="002C0A55" w:rsidRPr="00A8533B">
        <w:rPr>
          <w:rFonts w:ascii="Cambria" w:hAnsi="Cambria" w:cs="Arial"/>
        </w:rPr>
        <w:t>nstruct stud</w:t>
      </w:r>
      <w:r w:rsidRPr="00A8533B">
        <w:rPr>
          <w:rFonts w:ascii="Cambria" w:hAnsi="Cambria" w:cs="Arial"/>
        </w:rPr>
        <w:t>ents to w</w:t>
      </w:r>
      <w:r w:rsidR="00BD58F6" w:rsidRPr="00A8533B">
        <w:rPr>
          <w:rFonts w:ascii="Cambria" w:hAnsi="Cambria" w:cs="Arial"/>
        </w:rPr>
        <w:t xml:space="preserve">ork with their partner to read and circle the key </w:t>
      </w:r>
      <w:r w:rsidR="00BE0B25" w:rsidRPr="00A8533B">
        <w:rPr>
          <w:rFonts w:ascii="Cambria" w:hAnsi="Cambria" w:cs="Arial"/>
        </w:rPr>
        <w:t xml:space="preserve">history </w:t>
      </w:r>
      <w:r w:rsidR="00BD58F6" w:rsidRPr="00A8533B">
        <w:rPr>
          <w:rFonts w:ascii="Cambria" w:hAnsi="Cambria" w:cs="Arial"/>
        </w:rPr>
        <w:t xml:space="preserve">terms for the remaining graphic organizers. </w:t>
      </w:r>
    </w:p>
    <w:p w14:paraId="16E67EB2" w14:textId="6284EE9F" w:rsidR="00BD58F6" w:rsidRPr="00A8533B" w:rsidRDefault="00BD58F6" w:rsidP="00684A81">
      <w:pPr>
        <w:pStyle w:val="ListParagraph"/>
        <w:numPr>
          <w:ilvl w:val="0"/>
          <w:numId w:val="19"/>
        </w:numPr>
        <w:rPr>
          <w:rFonts w:ascii="Cambria" w:hAnsi="Cambria" w:cs="Arial"/>
        </w:rPr>
      </w:pPr>
      <w:r w:rsidRPr="00A8533B">
        <w:rPr>
          <w:rFonts w:ascii="Cambria" w:hAnsi="Cambria" w:cs="Arial"/>
        </w:rPr>
        <w:t>Circulate through the class and check for student understanding</w:t>
      </w:r>
      <w:r w:rsidR="00BE0B25" w:rsidRPr="00A8533B">
        <w:rPr>
          <w:rFonts w:ascii="Cambria" w:hAnsi="Cambria" w:cs="Arial"/>
        </w:rPr>
        <w:t xml:space="preserve"> of the key</w:t>
      </w:r>
      <w:r w:rsidR="002807BF" w:rsidRPr="00A8533B">
        <w:rPr>
          <w:rFonts w:ascii="Cambria" w:hAnsi="Cambria" w:cs="Arial"/>
        </w:rPr>
        <w:t xml:space="preserve"> terms and concepts</w:t>
      </w:r>
      <w:r w:rsidRPr="00A8533B">
        <w:rPr>
          <w:rFonts w:ascii="Cambria" w:hAnsi="Cambria" w:cs="Arial"/>
        </w:rPr>
        <w:t xml:space="preserve">. </w:t>
      </w:r>
    </w:p>
    <w:p w14:paraId="7AB1C2A4" w14:textId="6A158E9C" w:rsidR="00BD58F6" w:rsidRPr="00A8533B" w:rsidRDefault="00D42BF9" w:rsidP="00684A81">
      <w:pPr>
        <w:pStyle w:val="ListParagraph"/>
        <w:numPr>
          <w:ilvl w:val="0"/>
          <w:numId w:val="19"/>
        </w:numPr>
        <w:rPr>
          <w:rFonts w:ascii="Cambria" w:hAnsi="Cambria" w:cs="Arial"/>
        </w:rPr>
      </w:pPr>
      <w:r w:rsidRPr="00A8533B">
        <w:rPr>
          <w:rFonts w:ascii="Cambria" w:hAnsi="Cambria" w:cs="Arial"/>
        </w:rPr>
        <w:t>Use S</w:t>
      </w:r>
      <w:r w:rsidR="00FD35EB">
        <w:rPr>
          <w:rFonts w:ascii="Cambria" w:hAnsi="Cambria" w:cs="Arial"/>
        </w:rPr>
        <w:t>lides 6-1</w:t>
      </w:r>
      <w:r w:rsidR="00534ADD">
        <w:rPr>
          <w:rFonts w:ascii="Cambria" w:hAnsi="Cambria" w:cs="Arial"/>
        </w:rPr>
        <w:t>1</w:t>
      </w:r>
      <w:r w:rsidR="00FD35EB">
        <w:rPr>
          <w:rFonts w:ascii="Cambria" w:hAnsi="Cambria" w:cs="Arial"/>
        </w:rPr>
        <w:t xml:space="preserve"> </w:t>
      </w:r>
      <w:r w:rsidR="0077683D">
        <w:rPr>
          <w:rFonts w:ascii="Cambria" w:hAnsi="Cambria" w:cs="Arial"/>
        </w:rPr>
        <w:t>of the Power</w:t>
      </w:r>
      <w:r w:rsidR="00EC499A" w:rsidRPr="00A8533B">
        <w:rPr>
          <w:rFonts w:ascii="Cambria" w:hAnsi="Cambria" w:cs="Arial"/>
        </w:rPr>
        <w:t>Point</w:t>
      </w:r>
      <w:r w:rsidR="00BD58F6" w:rsidRPr="00A8533B">
        <w:rPr>
          <w:rFonts w:ascii="Cambria" w:hAnsi="Cambria" w:cs="Arial"/>
        </w:rPr>
        <w:t xml:space="preserve"> to review the remaining graphic organizers as a whole class. </w:t>
      </w:r>
    </w:p>
    <w:p w14:paraId="0694B48A" w14:textId="7C2D9A9A" w:rsidR="00EE70D1" w:rsidRPr="00A8533B" w:rsidRDefault="00BE0B25" w:rsidP="00EE70D1">
      <w:pPr>
        <w:pStyle w:val="ListParagraph"/>
        <w:numPr>
          <w:ilvl w:val="0"/>
          <w:numId w:val="19"/>
        </w:numPr>
        <w:rPr>
          <w:rFonts w:ascii="Cambria" w:hAnsi="Cambria" w:cs="Times New Roman"/>
        </w:rPr>
      </w:pPr>
      <w:r w:rsidRPr="00A8533B">
        <w:rPr>
          <w:rFonts w:ascii="Cambria" w:hAnsi="Cambria" w:cs="Times New Roman"/>
        </w:rPr>
        <w:t>Create seven</w:t>
      </w:r>
      <w:r w:rsidR="00EE70D1" w:rsidRPr="00A8533B">
        <w:rPr>
          <w:rFonts w:ascii="Cambria" w:hAnsi="Cambria" w:cs="Times New Roman"/>
        </w:rPr>
        <w:t xml:space="preserve"> stations around the room. At each station place a graphic organizer and the corresponding political cartoons, captions and summaries. </w:t>
      </w:r>
      <w:r w:rsidR="00EE70D1" w:rsidRPr="00A8533B">
        <w:rPr>
          <w:rFonts w:ascii="Cambria" w:hAnsi="Cambria" w:cs="Times New Roman"/>
          <w:b/>
        </w:rPr>
        <w:t>Teacher Note</w:t>
      </w:r>
      <w:r w:rsidR="00EE70D1" w:rsidRPr="00A8533B">
        <w:rPr>
          <w:rFonts w:ascii="Cambria" w:hAnsi="Cambria" w:cs="Times New Roman"/>
        </w:rPr>
        <w:t xml:space="preserve">: Be sure to mix up the political cartoons, captions, and summaries at the station so that students have to match the ideas together. </w:t>
      </w:r>
    </w:p>
    <w:p w14:paraId="50BD4A31" w14:textId="5C59B736" w:rsidR="001A24DE" w:rsidRPr="00A8533B" w:rsidRDefault="00534ADD" w:rsidP="00684A81">
      <w:pPr>
        <w:pStyle w:val="ListParagraph"/>
        <w:numPr>
          <w:ilvl w:val="0"/>
          <w:numId w:val="19"/>
        </w:numPr>
        <w:rPr>
          <w:rFonts w:ascii="Cambria" w:hAnsi="Cambria" w:cs="Arial"/>
        </w:rPr>
      </w:pPr>
      <w:r>
        <w:rPr>
          <w:rFonts w:ascii="Cambria" w:hAnsi="Cambria" w:cs="Arial"/>
        </w:rPr>
        <w:t>Project Slide 12</w:t>
      </w:r>
      <w:r w:rsidR="00EC499A" w:rsidRPr="00A8533B">
        <w:rPr>
          <w:rFonts w:ascii="Cambria" w:hAnsi="Cambria" w:cs="Arial"/>
        </w:rPr>
        <w:t xml:space="preserve"> and m</w:t>
      </w:r>
      <w:r w:rsidR="001A24DE" w:rsidRPr="00A8533B">
        <w:rPr>
          <w:rFonts w:ascii="Cambria" w:hAnsi="Cambria" w:cs="Arial"/>
        </w:rPr>
        <w:t xml:space="preserve">erge the student pairs into </w:t>
      </w:r>
      <w:r w:rsidR="00BE0B25" w:rsidRPr="00A8533B">
        <w:rPr>
          <w:rFonts w:ascii="Cambria" w:hAnsi="Cambria" w:cs="Arial"/>
        </w:rPr>
        <w:t>small groups. You will need seven</w:t>
      </w:r>
      <w:r w:rsidR="00EE70D1" w:rsidRPr="00A8533B">
        <w:rPr>
          <w:rFonts w:ascii="Cambria" w:hAnsi="Cambria" w:cs="Arial"/>
        </w:rPr>
        <w:t xml:space="preserve"> groups total</w:t>
      </w:r>
      <w:r w:rsidR="002D7FA6">
        <w:rPr>
          <w:rFonts w:ascii="Cambria" w:hAnsi="Cambria" w:cs="Arial"/>
        </w:rPr>
        <w:t>. Place one group at each</w:t>
      </w:r>
      <w:r w:rsidR="00547514" w:rsidRPr="00A8533B">
        <w:rPr>
          <w:rFonts w:ascii="Cambria" w:hAnsi="Cambria" w:cs="Arial"/>
        </w:rPr>
        <w:t xml:space="preserve"> of the </w:t>
      </w:r>
      <w:r w:rsidR="001A24DE" w:rsidRPr="00A8533B">
        <w:rPr>
          <w:rFonts w:ascii="Cambria" w:hAnsi="Cambria" w:cs="Arial"/>
        </w:rPr>
        <w:t>stations.</w:t>
      </w:r>
    </w:p>
    <w:p w14:paraId="0B3EC15E" w14:textId="6274978B" w:rsidR="001B0633" w:rsidRPr="00A8533B" w:rsidRDefault="001B0633" w:rsidP="00684A81">
      <w:pPr>
        <w:pStyle w:val="ListParagraph"/>
        <w:numPr>
          <w:ilvl w:val="0"/>
          <w:numId w:val="19"/>
        </w:numPr>
        <w:rPr>
          <w:rFonts w:ascii="Cambria" w:hAnsi="Cambria" w:cs="Arial"/>
        </w:rPr>
      </w:pPr>
      <w:r w:rsidRPr="00A8533B">
        <w:rPr>
          <w:rFonts w:ascii="Cambria" w:hAnsi="Cambria" w:cs="Arial"/>
        </w:rPr>
        <w:t xml:space="preserve">Explain to students that they will </w:t>
      </w:r>
      <w:r w:rsidR="001A25EB" w:rsidRPr="00A8533B">
        <w:rPr>
          <w:rFonts w:ascii="Cambria" w:hAnsi="Cambria" w:cs="Arial"/>
        </w:rPr>
        <w:t>par</w:t>
      </w:r>
      <w:r w:rsidR="002807BF" w:rsidRPr="00A8533B">
        <w:rPr>
          <w:rFonts w:ascii="Cambria" w:hAnsi="Cambria" w:cs="Arial"/>
        </w:rPr>
        <w:t>ticipate in a carousel activity, m</w:t>
      </w:r>
      <w:r w:rsidR="001A25EB" w:rsidRPr="00A8533B">
        <w:rPr>
          <w:rFonts w:ascii="Cambria" w:hAnsi="Cambria" w:cs="Arial"/>
        </w:rPr>
        <w:t>oving from one station to the nex</w:t>
      </w:r>
      <w:r w:rsidR="00372B54" w:rsidRPr="00A8533B">
        <w:rPr>
          <w:rFonts w:ascii="Cambria" w:hAnsi="Cambria" w:cs="Arial"/>
        </w:rPr>
        <w:t xml:space="preserve">t to connect the political cartoons on their graphic organizers to </w:t>
      </w:r>
      <w:r w:rsidR="006B15E5" w:rsidRPr="00A8533B">
        <w:rPr>
          <w:rFonts w:ascii="Cambria" w:hAnsi="Cambria" w:cs="Arial"/>
        </w:rPr>
        <w:t xml:space="preserve">the correct summary and caption. </w:t>
      </w:r>
    </w:p>
    <w:p w14:paraId="22230B6A" w14:textId="03598D35" w:rsidR="00F124D9" w:rsidRPr="00A8533B" w:rsidRDefault="00534ADD" w:rsidP="00684A81">
      <w:pPr>
        <w:pStyle w:val="ListParagraph"/>
        <w:numPr>
          <w:ilvl w:val="0"/>
          <w:numId w:val="19"/>
        </w:numPr>
        <w:rPr>
          <w:rFonts w:ascii="Cambria" w:hAnsi="Cambria" w:cs="Arial"/>
        </w:rPr>
      </w:pPr>
      <w:r>
        <w:rPr>
          <w:rFonts w:ascii="Cambria" w:hAnsi="Cambria" w:cs="Arial"/>
        </w:rPr>
        <w:t>Project Slide 13</w:t>
      </w:r>
      <w:r w:rsidR="0077683D">
        <w:rPr>
          <w:rFonts w:ascii="Cambria" w:hAnsi="Cambria" w:cs="Arial"/>
        </w:rPr>
        <w:t xml:space="preserve"> of the Power</w:t>
      </w:r>
      <w:r w:rsidR="00A804A2" w:rsidRPr="00A8533B">
        <w:rPr>
          <w:rFonts w:ascii="Cambria" w:hAnsi="Cambria" w:cs="Arial"/>
        </w:rPr>
        <w:t>Point and instruct students to reread the paragraph on the graphic organizer</w:t>
      </w:r>
      <w:r w:rsidR="00F124D9" w:rsidRPr="00A8533B">
        <w:rPr>
          <w:rFonts w:ascii="Cambria" w:hAnsi="Cambria" w:cs="Arial"/>
        </w:rPr>
        <w:t>.</w:t>
      </w:r>
    </w:p>
    <w:p w14:paraId="788A4778" w14:textId="26C7C2F5" w:rsidR="006B15E5" w:rsidRPr="002D7FA6" w:rsidRDefault="00534ADD" w:rsidP="00684A81">
      <w:pPr>
        <w:pStyle w:val="ListParagraph"/>
        <w:numPr>
          <w:ilvl w:val="0"/>
          <w:numId w:val="19"/>
        </w:numPr>
        <w:rPr>
          <w:rFonts w:ascii="Cambria" w:hAnsi="Cambria" w:cs="Arial"/>
        </w:rPr>
      </w:pPr>
      <w:r>
        <w:rPr>
          <w:rFonts w:ascii="Cambria" w:hAnsi="Cambria" w:cs="Arial"/>
        </w:rPr>
        <w:t>Project Slide 14</w:t>
      </w:r>
      <w:r w:rsidR="00DE78C1" w:rsidRPr="00A8533B">
        <w:rPr>
          <w:rFonts w:ascii="Cambria" w:hAnsi="Cambria" w:cs="Arial"/>
        </w:rPr>
        <w:t xml:space="preserve"> and i</w:t>
      </w:r>
      <w:r w:rsidR="00F124D9" w:rsidRPr="00A8533B">
        <w:rPr>
          <w:rFonts w:ascii="Cambria" w:hAnsi="Cambria" w:cs="Arial"/>
        </w:rPr>
        <w:t>nstruct students to</w:t>
      </w:r>
      <w:r w:rsidR="00622DDD" w:rsidRPr="00A8533B">
        <w:rPr>
          <w:rFonts w:ascii="Cambria" w:hAnsi="Cambria" w:cs="Arial"/>
        </w:rPr>
        <w:t xml:space="preserve"> f</w:t>
      </w:r>
      <w:r w:rsidR="00A804A2" w:rsidRPr="00A8533B">
        <w:rPr>
          <w:rFonts w:ascii="Cambria" w:hAnsi="Cambria" w:cs="Arial"/>
        </w:rPr>
        <w:t xml:space="preserve">ollow the directions on the graphic organizer </w:t>
      </w:r>
      <w:r w:rsidR="00F124D9" w:rsidRPr="00A8533B">
        <w:rPr>
          <w:rFonts w:ascii="Cambria" w:hAnsi="Cambria" w:cs="Arial"/>
        </w:rPr>
        <w:t>to match the correct description a</w:t>
      </w:r>
      <w:r w:rsidR="00277B1B" w:rsidRPr="00A8533B">
        <w:rPr>
          <w:rFonts w:ascii="Cambria" w:hAnsi="Cambria" w:cs="Arial"/>
        </w:rPr>
        <w:t xml:space="preserve">nd caption for each political cartoon and to respond to the question on the graphic organizer: How does the cartoon match the caption? </w:t>
      </w:r>
      <w:r w:rsidR="002807BF" w:rsidRPr="00A8533B">
        <w:rPr>
          <w:rFonts w:ascii="Cambria" w:hAnsi="Cambria" w:cs="Arial"/>
          <w:b/>
        </w:rPr>
        <w:t>Teacher Note</w:t>
      </w:r>
      <w:r w:rsidR="002807BF" w:rsidRPr="002D7FA6">
        <w:rPr>
          <w:rFonts w:ascii="Cambria" w:hAnsi="Cambria" w:cs="Arial"/>
        </w:rPr>
        <w:t>: If needed, model the activity for the students b</w:t>
      </w:r>
      <w:r w:rsidR="002D7FA6" w:rsidRPr="002D7FA6">
        <w:rPr>
          <w:rFonts w:ascii="Cambria" w:hAnsi="Cambria" w:cs="Arial"/>
        </w:rPr>
        <w:t>efore they begin</w:t>
      </w:r>
      <w:r w:rsidR="002807BF" w:rsidRPr="002D7FA6">
        <w:rPr>
          <w:rFonts w:ascii="Cambria" w:hAnsi="Cambria" w:cs="Arial"/>
        </w:rPr>
        <w:t xml:space="preserve">. </w:t>
      </w:r>
    </w:p>
    <w:p w14:paraId="2FC9CCFB" w14:textId="741E973A" w:rsidR="00277B1B" w:rsidRPr="00A8533B" w:rsidRDefault="000D7DE4" w:rsidP="00684A81">
      <w:pPr>
        <w:pStyle w:val="ListParagraph"/>
        <w:numPr>
          <w:ilvl w:val="0"/>
          <w:numId w:val="19"/>
        </w:numPr>
        <w:rPr>
          <w:rFonts w:ascii="Cambria" w:hAnsi="Cambria" w:cs="Arial"/>
        </w:rPr>
      </w:pPr>
      <w:r w:rsidRPr="00A8533B">
        <w:rPr>
          <w:rFonts w:ascii="Cambria" w:hAnsi="Cambria" w:cs="Arial"/>
        </w:rPr>
        <w:t>Provide 5-7 minutes for stu</w:t>
      </w:r>
      <w:r w:rsidR="00C030E5" w:rsidRPr="00A8533B">
        <w:rPr>
          <w:rFonts w:ascii="Cambria" w:hAnsi="Cambria" w:cs="Arial"/>
        </w:rPr>
        <w:t xml:space="preserve">dents to work at their station and complete the graphic organizer. </w:t>
      </w:r>
    </w:p>
    <w:p w14:paraId="3A62976E" w14:textId="7E2D855A" w:rsidR="000D7DE4" w:rsidRPr="00A8533B" w:rsidRDefault="00534ADD" w:rsidP="00684A81">
      <w:pPr>
        <w:pStyle w:val="ListParagraph"/>
        <w:numPr>
          <w:ilvl w:val="0"/>
          <w:numId w:val="19"/>
        </w:numPr>
        <w:rPr>
          <w:rFonts w:ascii="Cambria" w:hAnsi="Cambria" w:cs="Arial"/>
        </w:rPr>
      </w:pPr>
      <w:r>
        <w:rPr>
          <w:rFonts w:ascii="Cambria" w:hAnsi="Cambria" w:cs="Arial"/>
        </w:rPr>
        <w:t>Project Slide 15</w:t>
      </w:r>
      <w:r w:rsidR="00DE78C1" w:rsidRPr="00A8533B">
        <w:rPr>
          <w:rFonts w:ascii="Cambria" w:hAnsi="Cambria" w:cs="Arial"/>
        </w:rPr>
        <w:t xml:space="preserve"> and h</w:t>
      </w:r>
      <w:r w:rsidR="000D7DE4" w:rsidRPr="00A8533B">
        <w:rPr>
          <w:rFonts w:ascii="Cambria" w:hAnsi="Cambria" w:cs="Arial"/>
        </w:rPr>
        <w:t xml:space="preserve">ave the groups rotate to each station, providing 5-7 minutes for student groups to work at each station. </w:t>
      </w:r>
    </w:p>
    <w:p w14:paraId="4AB7E43B" w14:textId="7AAED8D0" w:rsidR="00DE78C1" w:rsidRPr="00A8533B" w:rsidRDefault="00DE78C1" w:rsidP="00684A81">
      <w:pPr>
        <w:pStyle w:val="ListParagraph"/>
        <w:numPr>
          <w:ilvl w:val="0"/>
          <w:numId w:val="19"/>
        </w:numPr>
        <w:rPr>
          <w:rFonts w:ascii="Cambria" w:hAnsi="Cambria" w:cs="Arial"/>
        </w:rPr>
      </w:pPr>
      <w:r w:rsidRPr="00A8533B">
        <w:rPr>
          <w:rFonts w:ascii="Cambria" w:hAnsi="Cambria" w:cs="Arial"/>
        </w:rPr>
        <w:t xml:space="preserve">Instruct students to return to their seats and work with their group members to make any final notes </w:t>
      </w:r>
      <w:r w:rsidR="009F17F7" w:rsidRPr="00A8533B">
        <w:rPr>
          <w:rFonts w:ascii="Cambria" w:hAnsi="Cambria" w:cs="Arial"/>
        </w:rPr>
        <w:t>on</w:t>
      </w:r>
      <w:r w:rsidRPr="00A8533B">
        <w:rPr>
          <w:rFonts w:ascii="Cambria" w:hAnsi="Cambria" w:cs="Arial"/>
        </w:rPr>
        <w:t xml:space="preserve"> their graphic organizers. </w:t>
      </w:r>
      <w:r w:rsidR="005B1E1B" w:rsidRPr="00A8533B">
        <w:rPr>
          <w:rFonts w:ascii="Cambria" w:hAnsi="Cambria" w:cs="Arial"/>
        </w:rPr>
        <w:t xml:space="preserve">Rotate through the groups to check student work. </w:t>
      </w:r>
    </w:p>
    <w:p w14:paraId="69CFC364" w14:textId="1F13C0E5" w:rsidR="00577F71" w:rsidRPr="00A8533B" w:rsidRDefault="00577F71" w:rsidP="00464B0F">
      <w:pPr>
        <w:pStyle w:val="ListParagraph"/>
        <w:numPr>
          <w:ilvl w:val="0"/>
          <w:numId w:val="19"/>
        </w:numPr>
        <w:spacing w:after="0"/>
        <w:rPr>
          <w:rFonts w:ascii="Cambria" w:hAnsi="Cambria" w:cs="Arial"/>
        </w:rPr>
      </w:pPr>
      <w:r w:rsidRPr="00A8533B">
        <w:rPr>
          <w:rFonts w:ascii="Cambria" w:hAnsi="Cambria" w:cs="Arial"/>
        </w:rPr>
        <w:t>Close the activity by providing s</w:t>
      </w:r>
      <w:r w:rsidR="009B1148" w:rsidRPr="00A8533B">
        <w:rPr>
          <w:rFonts w:ascii="Cambria" w:hAnsi="Cambria" w:cs="Arial"/>
        </w:rPr>
        <w:t xml:space="preserve">tudents with the following </w:t>
      </w:r>
      <w:r w:rsidRPr="00A8533B">
        <w:rPr>
          <w:rFonts w:ascii="Cambria" w:hAnsi="Cambria" w:cs="Arial"/>
        </w:rPr>
        <w:t xml:space="preserve">prompt: </w:t>
      </w:r>
      <w:r w:rsidR="00BE3547" w:rsidRPr="00A8533B">
        <w:rPr>
          <w:rFonts w:ascii="Cambria" w:hAnsi="Cambria" w:cs="Arial"/>
        </w:rPr>
        <w:t>“</w:t>
      </w:r>
      <w:r w:rsidR="007509E6">
        <w:rPr>
          <w:rFonts w:ascii="Cambria" w:hAnsi="Cambria" w:cs="Arial"/>
        </w:rPr>
        <w:t>Choose</w:t>
      </w:r>
      <w:r w:rsidRPr="00A8533B">
        <w:rPr>
          <w:rFonts w:ascii="Cambria" w:hAnsi="Cambria" w:cs="Arial"/>
        </w:rPr>
        <w:t xml:space="preserve"> one </w:t>
      </w:r>
      <w:r w:rsidR="002807BF" w:rsidRPr="00A8533B">
        <w:rPr>
          <w:rFonts w:ascii="Cambria" w:hAnsi="Cambria" w:cs="Arial"/>
        </w:rPr>
        <w:t>graphic organizer explain h</w:t>
      </w:r>
      <w:r w:rsidR="007509E6">
        <w:rPr>
          <w:rFonts w:ascii="Cambria" w:hAnsi="Cambria" w:cs="Arial"/>
        </w:rPr>
        <w:t>ow the political cartoons on that</w:t>
      </w:r>
      <w:r w:rsidR="002807BF" w:rsidRPr="00A8533B">
        <w:rPr>
          <w:rFonts w:ascii="Cambria" w:hAnsi="Cambria" w:cs="Arial"/>
        </w:rPr>
        <w:t xml:space="preserve"> graphic organizer relate to each other and </w:t>
      </w:r>
      <w:r w:rsidR="00E60368" w:rsidRPr="00A8533B">
        <w:rPr>
          <w:rFonts w:ascii="Cambria" w:hAnsi="Cambria" w:cs="Arial"/>
        </w:rPr>
        <w:t>to the title of the graphic organizer</w:t>
      </w:r>
      <w:r w:rsidR="002807BF" w:rsidRPr="00A8533B">
        <w:rPr>
          <w:rFonts w:ascii="Cambria" w:hAnsi="Cambria" w:cs="Arial"/>
        </w:rPr>
        <w:t xml:space="preserve">. </w:t>
      </w:r>
      <w:r w:rsidR="00BE3547" w:rsidRPr="00A8533B">
        <w:rPr>
          <w:rFonts w:ascii="Cambria" w:hAnsi="Cambria" w:cs="Arial"/>
        </w:rPr>
        <w:t>Write your response in paragraph form and hand it in as an exit slip.”</w:t>
      </w:r>
    </w:p>
    <w:p w14:paraId="2F273B0B" w14:textId="1DE6C4B2" w:rsidR="00C7032A" w:rsidRPr="001607B5" w:rsidRDefault="00F6134C" w:rsidP="001607B5">
      <w:pPr>
        <w:spacing w:after="0"/>
        <w:rPr>
          <w:rFonts w:ascii="Cambria" w:hAnsi="Cambria" w:cs="Arial"/>
        </w:rPr>
        <w:sectPr w:rsidR="00C7032A" w:rsidRPr="001607B5" w:rsidSect="006D569F">
          <w:footerReference w:type="even" r:id="rId9"/>
          <w:footerReference w:type="default" r:id="rId10"/>
          <w:footerReference w:type="first" r:id="rId11"/>
          <w:footnotePr>
            <w:numFmt w:val="chicago"/>
          </w:footnotePr>
          <w:pgSz w:w="12240" w:h="15840"/>
          <w:pgMar w:top="720" w:right="720" w:bottom="720" w:left="720" w:header="720" w:footer="576" w:gutter="0"/>
          <w:cols w:space="720"/>
          <w:titlePg/>
          <w:docGrid w:linePitch="360"/>
        </w:sectPr>
      </w:pPr>
      <w:r w:rsidRPr="00A8533B">
        <w:rPr>
          <w:rFonts w:ascii="Cambria" w:hAnsi="Cambria" w:cs="Arial"/>
          <w:b/>
        </w:rPr>
        <w:t>Enrichment</w:t>
      </w:r>
      <w:r w:rsidR="00BE3547" w:rsidRPr="00A8533B">
        <w:rPr>
          <w:rFonts w:ascii="Cambria" w:hAnsi="Cambria" w:cs="Arial"/>
          <w:b/>
        </w:rPr>
        <w:t xml:space="preserve"> Suggestion</w:t>
      </w:r>
      <w:r w:rsidR="00BE3547" w:rsidRPr="00A8533B">
        <w:rPr>
          <w:rFonts w:ascii="Cambria" w:hAnsi="Cambria" w:cs="Arial"/>
        </w:rPr>
        <w:t xml:space="preserve">: </w:t>
      </w:r>
      <w:r w:rsidRPr="00A8533B">
        <w:rPr>
          <w:rFonts w:ascii="Cambria" w:hAnsi="Cambria" w:cs="Arial"/>
        </w:rPr>
        <w:t>Have students</w:t>
      </w:r>
      <w:r w:rsidR="00E60368" w:rsidRPr="00A8533B">
        <w:rPr>
          <w:rFonts w:ascii="Cambria" w:hAnsi="Cambria" w:cs="Arial"/>
        </w:rPr>
        <w:t xml:space="preserve"> select a title of one of the graphic organizers and have them</w:t>
      </w:r>
      <w:r w:rsidR="002E67E1" w:rsidRPr="00A8533B">
        <w:rPr>
          <w:rFonts w:ascii="Cambria" w:hAnsi="Cambria" w:cs="Arial"/>
        </w:rPr>
        <w:t xml:space="preserve"> </w:t>
      </w:r>
      <w:r w:rsidRPr="00A8533B">
        <w:rPr>
          <w:rFonts w:ascii="Cambria" w:hAnsi="Cambria" w:cs="Arial"/>
        </w:rPr>
        <w:t>cre</w:t>
      </w:r>
      <w:r w:rsidR="00E60368" w:rsidRPr="00A8533B">
        <w:rPr>
          <w:rFonts w:ascii="Cambria" w:hAnsi="Cambria" w:cs="Arial"/>
        </w:rPr>
        <w:t>ate their own political cartoon</w:t>
      </w:r>
      <w:r w:rsidRPr="00A8533B">
        <w:rPr>
          <w:rFonts w:ascii="Cambria" w:hAnsi="Cambria" w:cs="Arial"/>
        </w:rPr>
        <w:t xml:space="preserve">. Instruct students to create a caption and summary to accompany their cartoon. </w:t>
      </w:r>
    </w:p>
    <w:p w14:paraId="2FE94E77" w14:textId="77777777" w:rsidR="00B6230E" w:rsidRDefault="00B6230E" w:rsidP="00B6230E">
      <w:pPr>
        <w:spacing w:after="0" w:line="240" w:lineRule="auto"/>
        <w:jc w:val="right"/>
        <w:rPr>
          <w:rFonts w:ascii="Cambria" w:eastAsia="Times New Roman" w:hAnsi="Cambria" w:cs="Arial"/>
          <w:color w:val="000000" w:themeColor="text1"/>
          <w:sz w:val="20"/>
          <w:szCs w:val="20"/>
        </w:rPr>
      </w:pPr>
      <w:bookmarkStart w:id="0" w:name="_Hlk510169462"/>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2473F94F" w14:textId="77777777" w:rsidR="00B6230E" w:rsidRPr="00D95FF2" w:rsidRDefault="00B6230E" w:rsidP="00B6230E">
      <w:pPr>
        <w:spacing w:after="0" w:line="240" w:lineRule="auto"/>
        <w:jc w:val="right"/>
        <w:rPr>
          <w:rFonts w:ascii="Cambria" w:eastAsia="Times New Roman" w:hAnsi="Cambria" w:cs="Arial"/>
          <w:color w:val="000000" w:themeColor="text1"/>
          <w:sz w:val="20"/>
          <w:szCs w:val="20"/>
        </w:rPr>
      </w:pPr>
    </w:p>
    <w:p w14:paraId="10300985" w14:textId="77777777" w:rsidR="00B6230E" w:rsidRPr="00D95FF2" w:rsidRDefault="00B6230E" w:rsidP="00B6230E">
      <w:pPr>
        <w:spacing w:after="0" w:line="240" w:lineRule="auto"/>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 xml:space="preserve">Graphic Organizer 1: </w:t>
      </w:r>
      <w:r>
        <w:rPr>
          <w:rFonts w:ascii="Cambria" w:eastAsia="Times New Roman" w:hAnsi="Cambria" w:cs="Arial"/>
          <w:b/>
          <w:color w:val="000000" w:themeColor="text1"/>
          <w:sz w:val="24"/>
          <w:szCs w:val="24"/>
        </w:rPr>
        <w:t>War with Spain and the Age of Imperialism, 1898-1899</w:t>
      </w:r>
      <w:r w:rsidRPr="00D95FF2">
        <w:rPr>
          <w:rFonts w:ascii="Cambria" w:eastAsia="Times New Roman" w:hAnsi="Cambria" w:cs="Arial"/>
          <w:b/>
          <w:color w:val="000000" w:themeColor="text1"/>
          <w:sz w:val="24"/>
          <w:szCs w:val="24"/>
        </w:rPr>
        <w:t xml:space="preserve"> </w:t>
      </w:r>
    </w:p>
    <w:p w14:paraId="1DE9E12D" w14:textId="77777777" w:rsidR="00B6230E" w:rsidRPr="003B256E" w:rsidRDefault="00B6230E" w:rsidP="00B6230E">
      <w:pPr>
        <w:spacing w:after="0"/>
        <w:rPr>
          <w:rFonts w:ascii="Cambria" w:eastAsia="Times New Roman" w:hAnsi="Cambria" w:cs="Arial"/>
          <w:sz w:val="24"/>
          <w:szCs w:val="24"/>
        </w:rPr>
      </w:pPr>
      <w:r w:rsidRPr="003B256E">
        <w:rPr>
          <w:rFonts w:ascii="Cambria" w:eastAsia="Times New Roman" w:hAnsi="Cambria" w:cs="Arial"/>
          <w:sz w:val="24"/>
          <w:szCs w:val="24"/>
        </w:rPr>
        <w:t xml:space="preserve">The 1898 Spanish-American War signaled an expanded geographic focus in America’s foreign affairs from controlling the Western hemisphere to administering global possessions. </w:t>
      </w:r>
      <w:r>
        <w:rPr>
          <w:rFonts w:ascii="Cambria" w:eastAsia="Times New Roman" w:hAnsi="Cambria" w:cs="Arial"/>
          <w:sz w:val="24"/>
          <w:szCs w:val="24"/>
        </w:rPr>
        <w:t>The war began with</w:t>
      </w:r>
      <w:r w:rsidRPr="003B256E">
        <w:rPr>
          <w:rFonts w:ascii="Cambria" w:eastAsia="Times New Roman" w:hAnsi="Cambria" w:cs="Arial"/>
          <w:sz w:val="24"/>
          <w:szCs w:val="24"/>
        </w:rPr>
        <w:t xml:space="preserve"> Spain’s resistance to an independence movement in Cuba. President William McKinley hoped to avoid U.S. involvement, but</w:t>
      </w:r>
      <w:r>
        <w:rPr>
          <w:rFonts w:ascii="Cambria" w:eastAsia="Times New Roman" w:hAnsi="Cambria" w:cs="Arial"/>
          <w:sz w:val="24"/>
          <w:szCs w:val="24"/>
        </w:rPr>
        <w:t xml:space="preserve"> when negotiations failed, the p</w:t>
      </w:r>
      <w:r w:rsidRPr="003B256E">
        <w:rPr>
          <w:rFonts w:ascii="Cambria" w:eastAsia="Times New Roman" w:hAnsi="Cambria" w:cs="Arial"/>
          <w:sz w:val="24"/>
          <w:szCs w:val="24"/>
        </w:rPr>
        <w:t xml:space="preserve">resident asked Congress to declare war. War with Spain left the U.S. holding Cuba, Puerto Rico, and the Philippines. Adding these territories along with the annexation of Hawaii, sparked a fierce debate about overseas expansion. </w:t>
      </w:r>
    </w:p>
    <w:p w14:paraId="3070351E" w14:textId="77777777" w:rsidR="00B6230E" w:rsidRPr="003B256E" w:rsidRDefault="00B6230E" w:rsidP="00B6230E">
      <w:pPr>
        <w:spacing w:after="0"/>
        <w:rPr>
          <w:rFonts w:ascii="Cambria" w:eastAsia="Times New Roman" w:hAnsi="Cambria" w:cs="Arial"/>
          <w:sz w:val="12"/>
          <w:szCs w:val="12"/>
        </w:rPr>
      </w:pPr>
    </w:p>
    <w:p w14:paraId="5BB29B76" w14:textId="77777777" w:rsidR="00B6230E" w:rsidRPr="003B256E" w:rsidRDefault="00B6230E" w:rsidP="00B6230E">
      <w:pPr>
        <w:spacing w:after="0"/>
        <w:rPr>
          <w:rFonts w:ascii="Cambria" w:eastAsia="Times New Roman" w:hAnsi="Cambria" w:cs="Arial"/>
        </w:rPr>
      </w:pPr>
      <w:r w:rsidRPr="003B256E">
        <w:rPr>
          <w:rFonts w:ascii="Cambria" w:eastAsia="Times New Roman" w:hAnsi="Cambria" w:cs="Arial"/>
          <w:b/>
        </w:rPr>
        <w:t>Directions:</w:t>
      </w:r>
      <w:r w:rsidRPr="003B256E">
        <w:rPr>
          <w:rFonts w:ascii="Cambria" w:eastAsia="Times New Roman" w:hAnsi="Cambria" w:cs="Arial"/>
        </w:rPr>
        <w:t xml:space="preserve"> </w:t>
      </w:r>
    </w:p>
    <w:p w14:paraId="6E02D65B" w14:textId="77777777" w:rsidR="00B6230E" w:rsidRPr="003B256E" w:rsidRDefault="00B6230E" w:rsidP="00B6230E">
      <w:pPr>
        <w:pStyle w:val="ListParagraph"/>
        <w:numPr>
          <w:ilvl w:val="0"/>
          <w:numId w:val="36"/>
        </w:numPr>
        <w:spacing w:after="0"/>
        <w:rPr>
          <w:rFonts w:ascii="Cambria" w:eastAsia="Times New Roman" w:hAnsi="Cambria" w:cs="Arial"/>
        </w:rPr>
      </w:pPr>
      <w:r w:rsidRPr="003B256E">
        <w:rPr>
          <w:rFonts w:ascii="Cambria" w:eastAsia="Times New Roman" w:hAnsi="Cambria" w:cs="Arial"/>
        </w:rPr>
        <w:t>Match the political cartoon with the correct description. Summarize the description in the box under the cartoon.</w:t>
      </w:r>
    </w:p>
    <w:p w14:paraId="7DE64EC0" w14:textId="77777777" w:rsidR="00B6230E" w:rsidRPr="003B256E" w:rsidRDefault="00B6230E" w:rsidP="00B6230E">
      <w:pPr>
        <w:pStyle w:val="ListParagraph"/>
        <w:numPr>
          <w:ilvl w:val="0"/>
          <w:numId w:val="36"/>
        </w:numPr>
        <w:rPr>
          <w:rFonts w:ascii="Cambria" w:eastAsia="Times New Roman" w:hAnsi="Cambria" w:cs="Arial"/>
        </w:rPr>
      </w:pPr>
      <w:r w:rsidRPr="003B256E">
        <w:rPr>
          <w:rFonts w:ascii="Cambria" w:eastAsia="Times New Roman" w:hAnsi="Cambria" w:cs="Arial"/>
        </w:rPr>
        <w:t xml:space="preserve">Match each caption with the correct cartoon. Write the caption in the box under the cartoon. </w:t>
      </w:r>
    </w:p>
    <w:p w14:paraId="076818F5" w14:textId="77777777" w:rsidR="00B6230E" w:rsidRPr="00C95CC5" w:rsidRDefault="00B6230E" w:rsidP="00B6230E">
      <w:pPr>
        <w:pStyle w:val="ListParagraph"/>
        <w:numPr>
          <w:ilvl w:val="0"/>
          <w:numId w:val="36"/>
        </w:numPr>
        <w:rPr>
          <w:rFonts w:ascii="Cambria" w:eastAsia="Times New Roman" w:hAnsi="Cambria" w:cs="Arial"/>
        </w:rPr>
      </w:pPr>
      <w:r w:rsidRPr="003B256E">
        <w:rPr>
          <w:rFonts w:ascii="Cambria" w:eastAsia="Times New Roman" w:hAnsi="Cambria" w:cs="Arial"/>
        </w:rPr>
        <w:t>Respond to the following question and write your answer in the corresponding box: How does the cartoon match the caption?</w:t>
      </w:r>
    </w:p>
    <w:tbl>
      <w:tblPr>
        <w:tblStyle w:val="TableGrid"/>
        <w:tblW w:w="0" w:type="auto"/>
        <w:tblLook w:val="04A0" w:firstRow="1" w:lastRow="0" w:firstColumn="1" w:lastColumn="0" w:noHBand="0" w:noVBand="1"/>
      </w:tblPr>
      <w:tblGrid>
        <w:gridCol w:w="1908"/>
        <w:gridCol w:w="4236"/>
        <w:gridCol w:w="4236"/>
        <w:gridCol w:w="4236"/>
      </w:tblGrid>
      <w:tr w:rsidR="00B6230E" w:rsidRPr="00D95FF2" w14:paraId="57C36901" w14:textId="77777777" w:rsidTr="00B6230E">
        <w:trPr>
          <w:trHeight w:val="1872"/>
        </w:trPr>
        <w:tc>
          <w:tcPr>
            <w:tcW w:w="1908" w:type="dxa"/>
            <w:vAlign w:val="center"/>
          </w:tcPr>
          <w:p w14:paraId="3F923690" w14:textId="77777777" w:rsidR="00B6230E" w:rsidRPr="00D95FF2" w:rsidRDefault="00B6230E" w:rsidP="00B6230E">
            <w:pPr>
              <w:jc w:val="center"/>
              <w:rPr>
                <w:rFonts w:ascii="Cambria" w:eastAsia="Times New Roman" w:hAnsi="Cambria" w:cs="Arial"/>
                <w:b/>
              </w:rPr>
            </w:pPr>
            <w:r w:rsidRPr="00D95FF2">
              <w:rPr>
                <w:rFonts w:ascii="Cambria" w:eastAsia="Times New Roman" w:hAnsi="Cambria" w:cs="Arial"/>
                <w:b/>
              </w:rPr>
              <w:t>Cartoon</w:t>
            </w:r>
          </w:p>
        </w:tc>
        <w:tc>
          <w:tcPr>
            <w:tcW w:w="4236" w:type="dxa"/>
            <w:vAlign w:val="center"/>
          </w:tcPr>
          <w:p w14:paraId="6743F7B2" w14:textId="77777777" w:rsidR="00B6230E" w:rsidRPr="00D95FF2" w:rsidRDefault="00B6230E" w:rsidP="00B6230E">
            <w:pPr>
              <w:jc w:val="center"/>
              <w:rPr>
                <w:rFonts w:ascii="Cambria" w:eastAsia="Times New Roman" w:hAnsi="Cambria" w:cs="Arial"/>
              </w:rPr>
            </w:pPr>
            <w:r w:rsidRPr="00673F7C">
              <w:rPr>
                <w:rFonts w:ascii="Times New Roman" w:hAnsi="Times New Roman" w:cs="Times New Roman"/>
                <w:noProof/>
              </w:rPr>
              <w:drawing>
                <wp:inline distT="0" distB="0" distL="0" distR="0" wp14:anchorId="3D650AEC" wp14:editId="6860C351">
                  <wp:extent cx="1178572" cy="1161288"/>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5136"/>
                          <a:stretch/>
                        </pic:blipFill>
                        <pic:spPr bwMode="auto">
                          <a:xfrm>
                            <a:off x="0" y="0"/>
                            <a:ext cx="1178572" cy="1161288"/>
                          </a:xfrm>
                          <a:prstGeom prst="rect">
                            <a:avLst/>
                          </a:prstGeom>
                          <a:ln>
                            <a:noFill/>
                          </a:ln>
                          <a:extLst>
                            <a:ext uri="{53640926-AAD7-44d8-BBD7-CCE9431645EC}">
                              <a14:shadowObscured xmlns:a14="http://schemas.microsoft.com/office/drawing/2010/main"/>
                            </a:ext>
                          </a:extLst>
                        </pic:spPr>
                      </pic:pic>
                    </a:graphicData>
                  </a:graphic>
                </wp:inline>
              </w:drawing>
            </w:r>
          </w:p>
        </w:tc>
        <w:tc>
          <w:tcPr>
            <w:tcW w:w="4236" w:type="dxa"/>
            <w:vAlign w:val="center"/>
          </w:tcPr>
          <w:p w14:paraId="35824926" w14:textId="77777777" w:rsidR="00B6230E" w:rsidRPr="00D95FF2" w:rsidRDefault="00B6230E" w:rsidP="00B6230E">
            <w:pPr>
              <w:jc w:val="center"/>
              <w:rPr>
                <w:rFonts w:ascii="Cambria" w:eastAsia="Times New Roman" w:hAnsi="Cambria" w:cs="Arial"/>
              </w:rPr>
            </w:pPr>
            <w:r w:rsidRPr="00673F7C">
              <w:rPr>
                <w:rFonts w:ascii="Times New Roman" w:hAnsi="Times New Roman" w:cs="Times New Roman"/>
                <w:noProof/>
              </w:rPr>
              <w:drawing>
                <wp:inline distT="0" distB="0" distL="0" distR="0" wp14:anchorId="6331F47B" wp14:editId="0E7D0EC5">
                  <wp:extent cx="790680" cy="1161288"/>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90680" cy="1161288"/>
                          </a:xfrm>
                          <a:prstGeom prst="rect">
                            <a:avLst/>
                          </a:prstGeom>
                        </pic:spPr>
                      </pic:pic>
                    </a:graphicData>
                  </a:graphic>
                </wp:inline>
              </w:drawing>
            </w:r>
          </w:p>
        </w:tc>
        <w:tc>
          <w:tcPr>
            <w:tcW w:w="4236" w:type="dxa"/>
            <w:vAlign w:val="center"/>
          </w:tcPr>
          <w:p w14:paraId="623CF658" w14:textId="77777777" w:rsidR="00B6230E" w:rsidRPr="00D95FF2" w:rsidRDefault="00B6230E" w:rsidP="00B6230E">
            <w:pPr>
              <w:jc w:val="center"/>
              <w:rPr>
                <w:rFonts w:ascii="Cambria" w:eastAsia="Times New Roman" w:hAnsi="Cambria" w:cs="Arial"/>
              </w:rPr>
            </w:pPr>
            <w:r w:rsidRPr="00673F7C">
              <w:rPr>
                <w:rFonts w:ascii="Times New Roman" w:hAnsi="Times New Roman" w:cs="Times New Roman"/>
                <w:noProof/>
              </w:rPr>
              <w:drawing>
                <wp:inline distT="0" distB="0" distL="0" distR="0" wp14:anchorId="6EAC473F" wp14:editId="6236381E">
                  <wp:extent cx="1159925" cy="1161288"/>
                  <wp:effectExtent l="0" t="0" r="889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159925" cy="1161288"/>
                          </a:xfrm>
                          <a:prstGeom prst="rect">
                            <a:avLst/>
                          </a:prstGeom>
                        </pic:spPr>
                      </pic:pic>
                    </a:graphicData>
                  </a:graphic>
                </wp:inline>
              </w:drawing>
            </w:r>
          </w:p>
        </w:tc>
      </w:tr>
      <w:tr w:rsidR="00B6230E" w:rsidRPr="00D95FF2" w14:paraId="2FDBAC09" w14:textId="77777777" w:rsidTr="00B6230E">
        <w:trPr>
          <w:cantSplit/>
          <w:trHeight w:val="1296"/>
        </w:trPr>
        <w:tc>
          <w:tcPr>
            <w:tcW w:w="1908" w:type="dxa"/>
            <w:vAlign w:val="center"/>
          </w:tcPr>
          <w:p w14:paraId="7EA03FCC" w14:textId="77777777" w:rsidR="00B6230E" w:rsidRPr="00D95FF2" w:rsidRDefault="00B6230E" w:rsidP="00B6230E">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4236" w:type="dxa"/>
          </w:tcPr>
          <w:p w14:paraId="64BC7FA6" w14:textId="77777777" w:rsidR="00B6230E" w:rsidRPr="00D95FF2" w:rsidRDefault="00B6230E" w:rsidP="00B6230E">
            <w:pPr>
              <w:rPr>
                <w:rFonts w:ascii="Cambria" w:eastAsia="Times New Roman" w:hAnsi="Cambria" w:cs="Arial"/>
                <w:sz w:val="24"/>
                <w:szCs w:val="24"/>
              </w:rPr>
            </w:pPr>
          </w:p>
        </w:tc>
        <w:tc>
          <w:tcPr>
            <w:tcW w:w="4236" w:type="dxa"/>
          </w:tcPr>
          <w:p w14:paraId="2E79FDF7" w14:textId="77777777" w:rsidR="00B6230E" w:rsidRPr="00D95FF2" w:rsidRDefault="00B6230E" w:rsidP="00B6230E">
            <w:pPr>
              <w:rPr>
                <w:rFonts w:ascii="Cambria" w:eastAsia="Times New Roman" w:hAnsi="Cambria" w:cs="Arial"/>
                <w:sz w:val="24"/>
                <w:szCs w:val="24"/>
              </w:rPr>
            </w:pPr>
          </w:p>
        </w:tc>
        <w:tc>
          <w:tcPr>
            <w:tcW w:w="4236" w:type="dxa"/>
          </w:tcPr>
          <w:p w14:paraId="1910AD79" w14:textId="77777777" w:rsidR="00B6230E" w:rsidRPr="00D95FF2" w:rsidRDefault="00B6230E" w:rsidP="00B6230E">
            <w:pPr>
              <w:rPr>
                <w:rFonts w:ascii="Cambria" w:eastAsia="Times New Roman" w:hAnsi="Cambria" w:cs="Arial"/>
                <w:sz w:val="24"/>
                <w:szCs w:val="24"/>
              </w:rPr>
            </w:pPr>
          </w:p>
        </w:tc>
      </w:tr>
      <w:tr w:rsidR="00B6230E" w:rsidRPr="00D95FF2" w14:paraId="1C9A89DD" w14:textId="77777777" w:rsidTr="00B6230E">
        <w:trPr>
          <w:cantSplit/>
          <w:trHeight w:val="1008"/>
        </w:trPr>
        <w:tc>
          <w:tcPr>
            <w:tcW w:w="1908" w:type="dxa"/>
            <w:vAlign w:val="center"/>
          </w:tcPr>
          <w:p w14:paraId="1963AE23" w14:textId="77777777" w:rsidR="00B6230E" w:rsidRPr="00D95FF2" w:rsidRDefault="00B6230E" w:rsidP="00B6230E">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4236" w:type="dxa"/>
          </w:tcPr>
          <w:p w14:paraId="201C3887" w14:textId="77777777" w:rsidR="00B6230E" w:rsidRDefault="00B6230E" w:rsidP="00B6230E">
            <w:pPr>
              <w:rPr>
                <w:rFonts w:ascii="Cambria" w:eastAsia="Times New Roman" w:hAnsi="Cambria" w:cs="Arial"/>
                <w:sz w:val="24"/>
                <w:szCs w:val="24"/>
              </w:rPr>
            </w:pPr>
          </w:p>
          <w:p w14:paraId="75B15547" w14:textId="77777777" w:rsidR="00B6230E" w:rsidRDefault="00B6230E" w:rsidP="00B6230E">
            <w:pPr>
              <w:rPr>
                <w:rFonts w:ascii="Cambria" w:eastAsia="Times New Roman" w:hAnsi="Cambria" w:cs="Arial"/>
                <w:sz w:val="24"/>
                <w:szCs w:val="24"/>
              </w:rPr>
            </w:pPr>
          </w:p>
          <w:p w14:paraId="2F217483" w14:textId="77777777" w:rsidR="00B6230E" w:rsidRPr="00D95FF2" w:rsidRDefault="00B6230E" w:rsidP="00B6230E">
            <w:pPr>
              <w:rPr>
                <w:rFonts w:ascii="Cambria" w:eastAsia="Times New Roman" w:hAnsi="Cambria" w:cs="Arial"/>
                <w:sz w:val="24"/>
                <w:szCs w:val="24"/>
              </w:rPr>
            </w:pPr>
          </w:p>
        </w:tc>
        <w:tc>
          <w:tcPr>
            <w:tcW w:w="4236" w:type="dxa"/>
          </w:tcPr>
          <w:p w14:paraId="317F98D6" w14:textId="77777777" w:rsidR="00B6230E" w:rsidRPr="00D95FF2" w:rsidRDefault="00B6230E" w:rsidP="00B6230E">
            <w:pPr>
              <w:rPr>
                <w:rFonts w:ascii="Cambria" w:eastAsia="Times New Roman" w:hAnsi="Cambria" w:cs="Arial"/>
                <w:sz w:val="24"/>
                <w:szCs w:val="24"/>
              </w:rPr>
            </w:pPr>
          </w:p>
        </w:tc>
        <w:tc>
          <w:tcPr>
            <w:tcW w:w="4236" w:type="dxa"/>
          </w:tcPr>
          <w:p w14:paraId="07171C04" w14:textId="77777777" w:rsidR="00B6230E" w:rsidRPr="00D95FF2" w:rsidRDefault="00B6230E" w:rsidP="00B6230E">
            <w:pPr>
              <w:rPr>
                <w:rFonts w:ascii="Cambria" w:eastAsia="Times New Roman" w:hAnsi="Cambria" w:cs="Arial"/>
                <w:sz w:val="24"/>
                <w:szCs w:val="24"/>
              </w:rPr>
            </w:pPr>
          </w:p>
        </w:tc>
      </w:tr>
      <w:tr w:rsidR="00B6230E" w:rsidRPr="00D95FF2" w14:paraId="417E2C16" w14:textId="77777777" w:rsidTr="00B6230E">
        <w:trPr>
          <w:trHeight w:val="2160"/>
        </w:trPr>
        <w:tc>
          <w:tcPr>
            <w:tcW w:w="1908" w:type="dxa"/>
            <w:vAlign w:val="center"/>
          </w:tcPr>
          <w:p w14:paraId="6FA7B6E7" w14:textId="77777777" w:rsidR="00B6230E" w:rsidRPr="00D95FF2" w:rsidRDefault="00B6230E" w:rsidP="00B6230E">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4236" w:type="dxa"/>
          </w:tcPr>
          <w:p w14:paraId="1020B109" w14:textId="77777777" w:rsidR="00B6230E" w:rsidRPr="00D95FF2" w:rsidRDefault="00B6230E" w:rsidP="00B6230E">
            <w:pPr>
              <w:rPr>
                <w:rFonts w:ascii="Cambria" w:eastAsia="Times New Roman" w:hAnsi="Cambria" w:cs="Arial"/>
                <w:sz w:val="24"/>
                <w:szCs w:val="24"/>
              </w:rPr>
            </w:pPr>
          </w:p>
        </w:tc>
        <w:tc>
          <w:tcPr>
            <w:tcW w:w="4236" w:type="dxa"/>
          </w:tcPr>
          <w:p w14:paraId="51345626" w14:textId="77777777" w:rsidR="00B6230E" w:rsidRPr="00D95FF2" w:rsidRDefault="00B6230E" w:rsidP="00B6230E">
            <w:pPr>
              <w:rPr>
                <w:rFonts w:ascii="Cambria" w:eastAsia="Times New Roman" w:hAnsi="Cambria" w:cs="Arial"/>
                <w:sz w:val="24"/>
                <w:szCs w:val="24"/>
              </w:rPr>
            </w:pPr>
          </w:p>
        </w:tc>
        <w:tc>
          <w:tcPr>
            <w:tcW w:w="4236" w:type="dxa"/>
          </w:tcPr>
          <w:p w14:paraId="5FD9CC44" w14:textId="77777777" w:rsidR="00B6230E" w:rsidRPr="00D95FF2" w:rsidRDefault="00B6230E" w:rsidP="00B6230E">
            <w:pPr>
              <w:rPr>
                <w:rFonts w:ascii="Cambria" w:eastAsia="Times New Roman" w:hAnsi="Cambria" w:cs="Arial"/>
                <w:sz w:val="24"/>
                <w:szCs w:val="24"/>
              </w:rPr>
            </w:pPr>
          </w:p>
        </w:tc>
      </w:tr>
    </w:tbl>
    <w:p w14:paraId="206E2A9A" w14:textId="77777777" w:rsidR="00B6230E" w:rsidRDefault="00B6230E" w:rsidP="00B6230E">
      <w:pPr>
        <w:jc w:val="right"/>
        <w:rPr>
          <w:rFonts w:ascii="Cambria" w:eastAsia="Times New Roman" w:hAnsi="Cambria" w:cs="Arial"/>
          <w:b/>
          <w:sz w:val="20"/>
          <w:szCs w:val="20"/>
        </w:rPr>
      </w:pPr>
      <w:r w:rsidRPr="00D95FF2">
        <w:rPr>
          <w:rFonts w:ascii="Cambria" w:eastAsia="Times New Roman" w:hAnsi="Cambria" w:cs="Arial"/>
          <w:b/>
          <w:sz w:val="20"/>
          <w:szCs w:val="20"/>
        </w:rPr>
        <w:t>SS.</w:t>
      </w:r>
      <w:r>
        <w:rPr>
          <w:rFonts w:ascii="Cambria" w:eastAsia="Times New Roman" w:hAnsi="Cambria" w:cs="Arial"/>
          <w:b/>
          <w:sz w:val="20"/>
          <w:szCs w:val="20"/>
        </w:rPr>
        <w:t>912.A.4.1</w:t>
      </w:r>
    </w:p>
    <w:p w14:paraId="338DB717" w14:textId="145FB129" w:rsidR="003B1813" w:rsidRDefault="003B1813" w:rsidP="000A1F59">
      <w:pPr>
        <w:spacing w:after="0"/>
        <w:jc w:val="right"/>
        <w:rPr>
          <w:rFonts w:ascii="Cambria" w:eastAsia="Times New Roman" w:hAnsi="Cambria" w:cs="Arial"/>
          <w:color w:val="000000" w:themeColor="text1"/>
          <w:sz w:val="20"/>
          <w:szCs w:val="20"/>
        </w:rPr>
      </w:pPr>
      <w:r w:rsidRPr="00D95FF2">
        <w:rPr>
          <w:rFonts w:ascii="Cambria" w:eastAsia="Times New Roman" w:hAnsi="Cambria" w:cs="Arial"/>
          <w:color w:val="000000" w:themeColor="text1"/>
          <w:sz w:val="20"/>
          <w:szCs w:val="20"/>
        </w:rPr>
        <w:t>Name: ____________________________</w:t>
      </w:r>
      <w:r w:rsidRPr="00D95FF2">
        <w:rPr>
          <w:rFonts w:ascii="Cambria" w:eastAsia="Times New Roman" w:hAnsi="Cambria" w:cs="Arial"/>
          <w:color w:val="000000" w:themeColor="text1"/>
          <w:sz w:val="20"/>
          <w:szCs w:val="20"/>
        </w:rPr>
        <w:tab/>
        <w:t>Date: _____________</w:t>
      </w:r>
    </w:p>
    <w:p w14:paraId="3D46B046" w14:textId="77777777" w:rsidR="00B954B4" w:rsidRPr="003B1813" w:rsidRDefault="00B954B4" w:rsidP="000A1F59">
      <w:pPr>
        <w:spacing w:after="0"/>
        <w:jc w:val="right"/>
        <w:rPr>
          <w:rFonts w:ascii="Cambria" w:eastAsia="Times New Roman" w:hAnsi="Cambria" w:cs="Arial"/>
          <w:color w:val="000000" w:themeColor="text1"/>
          <w:sz w:val="20"/>
          <w:szCs w:val="20"/>
        </w:rPr>
      </w:pPr>
    </w:p>
    <w:p w14:paraId="196AAAEA" w14:textId="298B4E57" w:rsidR="00A647B9" w:rsidRPr="00D95FF2" w:rsidRDefault="00DD6A65" w:rsidP="000A1F59">
      <w:pPr>
        <w:spacing w:after="0"/>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 xml:space="preserve">Graphic Organizer 2: </w:t>
      </w:r>
      <w:r w:rsidR="00F85849">
        <w:rPr>
          <w:rFonts w:ascii="Cambria" w:eastAsia="Times New Roman" w:hAnsi="Cambria" w:cs="Arial"/>
          <w:b/>
          <w:color w:val="000000" w:themeColor="text1"/>
          <w:sz w:val="24"/>
          <w:szCs w:val="24"/>
        </w:rPr>
        <w:t xml:space="preserve">The Era of the Big Stick and Dollar Diplomacy, 1900-1913 </w:t>
      </w:r>
    </w:p>
    <w:p w14:paraId="2C2BA0C9" w14:textId="6BA47F4A" w:rsidR="00A647B9" w:rsidRPr="00286F93" w:rsidRDefault="00456402" w:rsidP="000A1F59">
      <w:pPr>
        <w:spacing w:after="0"/>
        <w:rPr>
          <w:rFonts w:ascii="Cambria" w:eastAsia="Times New Roman" w:hAnsi="Cambria" w:cs="Arial"/>
          <w:sz w:val="24"/>
          <w:szCs w:val="24"/>
        </w:rPr>
      </w:pPr>
      <w:r w:rsidRPr="00286F93">
        <w:rPr>
          <w:rFonts w:ascii="Cambria" w:eastAsia="Times New Roman" w:hAnsi="Cambria" w:cs="Arial"/>
          <w:sz w:val="24"/>
          <w:szCs w:val="24"/>
        </w:rPr>
        <w:t>The phrases “the big stick” and “dollar diplomacy” describe American foreign policy in the decades between the War with Spain and World War I. The first phrase derives from President Theodore Roosevelt’s assertion of American power to influence world events. Roosevelt was an active president who charted an ambitious foreign policy for the nation. “Dollar diplomacy” describes William Howard Taft’s pursuit of American economic interests around the globe</w:t>
      </w:r>
      <w:r w:rsidR="00A647B9" w:rsidRPr="00286F93">
        <w:rPr>
          <w:rFonts w:ascii="Cambria" w:eastAsia="Times New Roman" w:hAnsi="Cambria" w:cs="Arial"/>
          <w:sz w:val="24"/>
          <w:szCs w:val="24"/>
        </w:rPr>
        <w:t>.</w:t>
      </w:r>
    </w:p>
    <w:p w14:paraId="20B41F57" w14:textId="77777777" w:rsidR="00456402" w:rsidRPr="00286F93" w:rsidRDefault="00456402" w:rsidP="000A1F59">
      <w:pPr>
        <w:spacing w:after="0"/>
        <w:rPr>
          <w:rFonts w:ascii="Cambria" w:eastAsia="Times New Roman" w:hAnsi="Cambria" w:cs="Arial"/>
          <w:sz w:val="12"/>
          <w:szCs w:val="12"/>
        </w:rPr>
      </w:pPr>
    </w:p>
    <w:p w14:paraId="20C40754" w14:textId="0D711A7F" w:rsidR="00A647B9" w:rsidRPr="00D95FF2" w:rsidRDefault="00A647B9" w:rsidP="00827EBB">
      <w:pPr>
        <w:spacing w:after="0"/>
        <w:rPr>
          <w:rFonts w:ascii="Cambria" w:eastAsia="Times New Roman" w:hAnsi="Cambria" w:cs="Arial"/>
        </w:rPr>
      </w:pPr>
      <w:r w:rsidRPr="00D95FF2">
        <w:rPr>
          <w:rFonts w:ascii="Cambria" w:eastAsia="Times New Roman" w:hAnsi="Cambria" w:cs="Arial"/>
          <w:b/>
        </w:rPr>
        <w:t>Directions:</w:t>
      </w:r>
      <w:r w:rsidRPr="00D95FF2">
        <w:rPr>
          <w:rFonts w:ascii="Cambria" w:eastAsia="Times New Roman" w:hAnsi="Cambria" w:cs="Arial"/>
        </w:rPr>
        <w:t xml:space="preserve"> </w:t>
      </w:r>
    </w:p>
    <w:p w14:paraId="1B59DFDC" w14:textId="77777777" w:rsidR="00A647B9" w:rsidRPr="00D95FF2" w:rsidRDefault="00A647B9" w:rsidP="00A647B9">
      <w:pPr>
        <w:pStyle w:val="ListParagraph"/>
        <w:numPr>
          <w:ilvl w:val="0"/>
          <w:numId w:val="26"/>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61EDB331" w14:textId="62C1A9AE" w:rsidR="00A647B9" w:rsidRPr="00D95FF2" w:rsidRDefault="009B1148" w:rsidP="00A647B9">
      <w:pPr>
        <w:pStyle w:val="ListParagraph"/>
        <w:numPr>
          <w:ilvl w:val="0"/>
          <w:numId w:val="26"/>
        </w:numPr>
        <w:rPr>
          <w:rFonts w:ascii="Cambria" w:eastAsia="Times New Roman" w:hAnsi="Cambria" w:cs="Arial"/>
        </w:rPr>
      </w:pPr>
      <w:r w:rsidRPr="00D95FF2">
        <w:rPr>
          <w:rFonts w:ascii="Cambria" w:eastAsia="Times New Roman" w:hAnsi="Cambria" w:cs="Arial"/>
        </w:rPr>
        <w:t>Match e</w:t>
      </w:r>
      <w:r>
        <w:rPr>
          <w:rFonts w:ascii="Cambria" w:eastAsia="Times New Roman" w:hAnsi="Cambria" w:cs="Arial"/>
        </w:rPr>
        <w:t>ach caption</w:t>
      </w:r>
      <w:r w:rsidRPr="00D95FF2">
        <w:rPr>
          <w:rFonts w:ascii="Cambria" w:eastAsia="Times New Roman" w:hAnsi="Cambria" w:cs="Arial"/>
        </w:rPr>
        <w:t xml:space="preserve"> with the correct cartoon. Write the caption in the box under the cartoon</w:t>
      </w:r>
      <w:r w:rsidR="00A647B9" w:rsidRPr="00D95FF2">
        <w:rPr>
          <w:rFonts w:ascii="Cambria" w:eastAsia="Times New Roman" w:hAnsi="Cambria" w:cs="Arial"/>
        </w:rPr>
        <w:t xml:space="preserve">. </w:t>
      </w:r>
    </w:p>
    <w:p w14:paraId="77004872" w14:textId="2704B887" w:rsidR="00A647B9" w:rsidRPr="00D95FF2" w:rsidRDefault="00A647B9" w:rsidP="00A647B9">
      <w:pPr>
        <w:pStyle w:val="ListParagraph"/>
        <w:numPr>
          <w:ilvl w:val="0"/>
          <w:numId w:val="26"/>
        </w:numPr>
        <w:rPr>
          <w:rFonts w:ascii="Cambria" w:eastAsia="Times New Roman" w:hAnsi="Cambria" w:cs="Arial"/>
        </w:rPr>
      </w:pPr>
      <w:r w:rsidRPr="00D95FF2">
        <w:rPr>
          <w:rFonts w:ascii="Cambria" w:eastAsia="Times New Roman" w:hAnsi="Cambria" w:cs="Arial"/>
        </w:rPr>
        <w:t>Respo</w:t>
      </w:r>
      <w:r w:rsidR="00EB5F44" w:rsidRPr="00D95FF2">
        <w:rPr>
          <w:rFonts w:ascii="Cambria" w:eastAsia="Times New Roman" w:hAnsi="Cambria" w:cs="Arial"/>
        </w:rPr>
        <w:t xml:space="preserve">nd to the following question and write your answer in the corresponding </w:t>
      </w:r>
      <w:r w:rsidRPr="00D95FF2">
        <w:rPr>
          <w:rFonts w:ascii="Cambria" w:eastAsia="Times New Roman" w:hAnsi="Cambria" w:cs="Arial"/>
        </w:rPr>
        <w:t>box: How does the cartoon match the caption?</w:t>
      </w:r>
    </w:p>
    <w:tbl>
      <w:tblPr>
        <w:tblStyle w:val="TableGrid"/>
        <w:tblW w:w="0" w:type="auto"/>
        <w:tblLook w:val="04A0" w:firstRow="1" w:lastRow="0" w:firstColumn="1" w:lastColumn="0" w:noHBand="0" w:noVBand="1"/>
      </w:tblPr>
      <w:tblGrid>
        <w:gridCol w:w="1908"/>
        <w:gridCol w:w="4236"/>
        <w:gridCol w:w="4236"/>
        <w:gridCol w:w="4236"/>
      </w:tblGrid>
      <w:tr w:rsidR="00A647B9" w:rsidRPr="00D95FF2" w14:paraId="05364A60" w14:textId="77777777" w:rsidTr="00BE7F6F">
        <w:trPr>
          <w:trHeight w:val="1872"/>
        </w:trPr>
        <w:tc>
          <w:tcPr>
            <w:tcW w:w="1908" w:type="dxa"/>
            <w:vAlign w:val="center"/>
          </w:tcPr>
          <w:p w14:paraId="60E841F6" w14:textId="77777777" w:rsidR="00A647B9" w:rsidRPr="00D95FF2" w:rsidRDefault="00A647B9" w:rsidP="00A647B9">
            <w:pPr>
              <w:jc w:val="center"/>
              <w:rPr>
                <w:rFonts w:ascii="Cambria" w:eastAsia="Times New Roman" w:hAnsi="Cambria" w:cs="Arial"/>
                <w:b/>
              </w:rPr>
            </w:pPr>
            <w:r w:rsidRPr="00D95FF2">
              <w:rPr>
                <w:rFonts w:ascii="Cambria" w:eastAsia="Times New Roman" w:hAnsi="Cambria" w:cs="Arial"/>
                <w:b/>
              </w:rPr>
              <w:t>Cartoon</w:t>
            </w:r>
          </w:p>
        </w:tc>
        <w:tc>
          <w:tcPr>
            <w:tcW w:w="4236" w:type="dxa"/>
            <w:vAlign w:val="center"/>
          </w:tcPr>
          <w:p w14:paraId="493760A5" w14:textId="37F66458" w:rsidR="00A647B9" w:rsidRPr="00D95FF2" w:rsidRDefault="000A1F59" w:rsidP="00A647B9">
            <w:pPr>
              <w:jc w:val="center"/>
              <w:rPr>
                <w:rFonts w:ascii="Cambria" w:eastAsia="Times New Roman" w:hAnsi="Cambria" w:cs="Arial"/>
              </w:rPr>
            </w:pPr>
            <w:r>
              <w:rPr>
                <w:noProof/>
              </w:rPr>
              <w:drawing>
                <wp:inline distT="0" distB="0" distL="0" distR="0" wp14:anchorId="027459C4" wp14:editId="593935E5">
                  <wp:extent cx="1225025" cy="1161288"/>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25025" cy="1161288"/>
                          </a:xfrm>
                          <a:prstGeom prst="rect">
                            <a:avLst/>
                          </a:prstGeom>
                        </pic:spPr>
                      </pic:pic>
                    </a:graphicData>
                  </a:graphic>
                </wp:inline>
              </w:drawing>
            </w:r>
          </w:p>
        </w:tc>
        <w:tc>
          <w:tcPr>
            <w:tcW w:w="4236" w:type="dxa"/>
            <w:vAlign w:val="center"/>
          </w:tcPr>
          <w:p w14:paraId="6C837175" w14:textId="3DC66C37" w:rsidR="00A647B9" w:rsidRPr="00D95FF2" w:rsidRDefault="000A1F59" w:rsidP="00A647B9">
            <w:pPr>
              <w:jc w:val="center"/>
              <w:rPr>
                <w:rFonts w:ascii="Cambria" w:eastAsia="Times New Roman" w:hAnsi="Cambria" w:cs="Arial"/>
              </w:rPr>
            </w:pPr>
            <w:r>
              <w:rPr>
                <w:noProof/>
              </w:rPr>
              <w:drawing>
                <wp:inline distT="0" distB="0" distL="0" distR="0" wp14:anchorId="00323DB8" wp14:editId="7B33F475">
                  <wp:extent cx="1049703" cy="1161288"/>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049703" cy="1161288"/>
                          </a:xfrm>
                          <a:prstGeom prst="rect">
                            <a:avLst/>
                          </a:prstGeom>
                        </pic:spPr>
                      </pic:pic>
                    </a:graphicData>
                  </a:graphic>
                </wp:inline>
              </w:drawing>
            </w:r>
          </w:p>
        </w:tc>
        <w:tc>
          <w:tcPr>
            <w:tcW w:w="4236" w:type="dxa"/>
            <w:vAlign w:val="center"/>
          </w:tcPr>
          <w:p w14:paraId="09A47557" w14:textId="3FBEF9C3" w:rsidR="00A647B9" w:rsidRPr="00D95FF2" w:rsidRDefault="000A1F59" w:rsidP="00A647B9">
            <w:pPr>
              <w:jc w:val="center"/>
              <w:rPr>
                <w:rFonts w:ascii="Cambria" w:eastAsia="Times New Roman" w:hAnsi="Cambria" w:cs="Arial"/>
              </w:rPr>
            </w:pPr>
            <w:r>
              <w:rPr>
                <w:noProof/>
              </w:rPr>
              <w:drawing>
                <wp:inline distT="0" distB="0" distL="0" distR="0" wp14:anchorId="1C808E33" wp14:editId="794346DA">
                  <wp:extent cx="900402" cy="1161288"/>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00402" cy="1161288"/>
                          </a:xfrm>
                          <a:prstGeom prst="rect">
                            <a:avLst/>
                          </a:prstGeom>
                        </pic:spPr>
                      </pic:pic>
                    </a:graphicData>
                  </a:graphic>
                </wp:inline>
              </w:drawing>
            </w:r>
          </w:p>
        </w:tc>
      </w:tr>
      <w:tr w:rsidR="00A647B9" w:rsidRPr="00D95FF2" w14:paraId="6EF3B71A" w14:textId="77777777" w:rsidTr="00286F93">
        <w:trPr>
          <w:cantSplit/>
          <w:trHeight w:val="1296"/>
        </w:trPr>
        <w:tc>
          <w:tcPr>
            <w:tcW w:w="1908" w:type="dxa"/>
            <w:vAlign w:val="center"/>
          </w:tcPr>
          <w:p w14:paraId="0ECFE818" w14:textId="77777777" w:rsidR="00A647B9" w:rsidRPr="00D95FF2" w:rsidRDefault="00A647B9" w:rsidP="00A647B9">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4236" w:type="dxa"/>
          </w:tcPr>
          <w:p w14:paraId="5907A26E" w14:textId="77777777" w:rsidR="00A647B9" w:rsidRPr="00D95FF2" w:rsidRDefault="00A647B9" w:rsidP="00A647B9">
            <w:pPr>
              <w:rPr>
                <w:rFonts w:ascii="Cambria" w:eastAsia="Times New Roman" w:hAnsi="Cambria" w:cs="Arial"/>
                <w:sz w:val="24"/>
                <w:szCs w:val="24"/>
              </w:rPr>
            </w:pPr>
          </w:p>
        </w:tc>
        <w:tc>
          <w:tcPr>
            <w:tcW w:w="4236" w:type="dxa"/>
          </w:tcPr>
          <w:p w14:paraId="14EF3B44" w14:textId="77777777" w:rsidR="00A647B9" w:rsidRPr="00D95FF2" w:rsidRDefault="00A647B9" w:rsidP="00A647B9">
            <w:pPr>
              <w:rPr>
                <w:rFonts w:ascii="Cambria" w:eastAsia="Times New Roman" w:hAnsi="Cambria" w:cs="Arial"/>
                <w:sz w:val="24"/>
                <w:szCs w:val="24"/>
              </w:rPr>
            </w:pPr>
          </w:p>
        </w:tc>
        <w:tc>
          <w:tcPr>
            <w:tcW w:w="4236" w:type="dxa"/>
          </w:tcPr>
          <w:p w14:paraId="38C1695C" w14:textId="77777777" w:rsidR="00A647B9" w:rsidRPr="00D95FF2" w:rsidRDefault="00A647B9" w:rsidP="00A647B9">
            <w:pPr>
              <w:rPr>
                <w:rFonts w:ascii="Cambria" w:eastAsia="Times New Roman" w:hAnsi="Cambria" w:cs="Arial"/>
                <w:sz w:val="24"/>
                <w:szCs w:val="24"/>
              </w:rPr>
            </w:pPr>
          </w:p>
        </w:tc>
      </w:tr>
      <w:tr w:rsidR="00A647B9" w:rsidRPr="00D95FF2" w14:paraId="7C7A1CA9" w14:textId="77777777" w:rsidTr="00286F93">
        <w:trPr>
          <w:cantSplit/>
          <w:trHeight w:val="1008"/>
        </w:trPr>
        <w:tc>
          <w:tcPr>
            <w:tcW w:w="1908" w:type="dxa"/>
            <w:vAlign w:val="center"/>
          </w:tcPr>
          <w:p w14:paraId="16C441A1" w14:textId="77777777" w:rsidR="00A647B9" w:rsidRPr="00D95FF2" w:rsidRDefault="00A647B9" w:rsidP="00A647B9">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4236" w:type="dxa"/>
          </w:tcPr>
          <w:p w14:paraId="37A1B8DD" w14:textId="77777777" w:rsidR="00A647B9" w:rsidRDefault="00A647B9" w:rsidP="00A647B9">
            <w:pPr>
              <w:rPr>
                <w:rFonts w:ascii="Cambria" w:eastAsia="Times New Roman" w:hAnsi="Cambria" w:cs="Arial"/>
                <w:sz w:val="24"/>
                <w:szCs w:val="24"/>
              </w:rPr>
            </w:pPr>
          </w:p>
          <w:p w14:paraId="523DB67F" w14:textId="77777777" w:rsidR="004866C9" w:rsidRDefault="004866C9" w:rsidP="00A647B9">
            <w:pPr>
              <w:rPr>
                <w:rFonts w:ascii="Cambria" w:eastAsia="Times New Roman" w:hAnsi="Cambria" w:cs="Arial"/>
                <w:sz w:val="24"/>
                <w:szCs w:val="24"/>
              </w:rPr>
            </w:pPr>
          </w:p>
          <w:p w14:paraId="02168799" w14:textId="77777777" w:rsidR="004866C9" w:rsidRPr="00D95FF2" w:rsidRDefault="004866C9" w:rsidP="00A647B9">
            <w:pPr>
              <w:rPr>
                <w:rFonts w:ascii="Cambria" w:eastAsia="Times New Roman" w:hAnsi="Cambria" w:cs="Arial"/>
                <w:sz w:val="24"/>
                <w:szCs w:val="24"/>
              </w:rPr>
            </w:pPr>
          </w:p>
        </w:tc>
        <w:tc>
          <w:tcPr>
            <w:tcW w:w="4236" w:type="dxa"/>
          </w:tcPr>
          <w:p w14:paraId="355C9E59" w14:textId="77777777" w:rsidR="00A647B9" w:rsidRPr="00D95FF2" w:rsidRDefault="00A647B9" w:rsidP="00A647B9">
            <w:pPr>
              <w:rPr>
                <w:rFonts w:ascii="Cambria" w:eastAsia="Times New Roman" w:hAnsi="Cambria" w:cs="Arial"/>
                <w:sz w:val="24"/>
                <w:szCs w:val="24"/>
              </w:rPr>
            </w:pPr>
          </w:p>
        </w:tc>
        <w:tc>
          <w:tcPr>
            <w:tcW w:w="4236" w:type="dxa"/>
          </w:tcPr>
          <w:p w14:paraId="3D3384CA" w14:textId="77777777" w:rsidR="00A647B9" w:rsidRPr="00D95FF2" w:rsidRDefault="00A647B9" w:rsidP="00A647B9">
            <w:pPr>
              <w:rPr>
                <w:rFonts w:ascii="Cambria" w:eastAsia="Times New Roman" w:hAnsi="Cambria" w:cs="Arial"/>
                <w:sz w:val="24"/>
                <w:szCs w:val="24"/>
              </w:rPr>
            </w:pPr>
          </w:p>
        </w:tc>
      </w:tr>
      <w:tr w:rsidR="00A647B9" w:rsidRPr="00D95FF2" w14:paraId="5AD9D4BF" w14:textId="77777777" w:rsidTr="00286F93">
        <w:trPr>
          <w:trHeight w:val="2160"/>
        </w:trPr>
        <w:tc>
          <w:tcPr>
            <w:tcW w:w="1908" w:type="dxa"/>
            <w:vAlign w:val="center"/>
          </w:tcPr>
          <w:p w14:paraId="73AA7315" w14:textId="77777777" w:rsidR="00A647B9" w:rsidRPr="00D95FF2" w:rsidRDefault="00A647B9" w:rsidP="00A647B9">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4236" w:type="dxa"/>
          </w:tcPr>
          <w:p w14:paraId="6D0DD7D9" w14:textId="77777777" w:rsidR="00A647B9" w:rsidRPr="00D95FF2" w:rsidRDefault="00A647B9" w:rsidP="00A647B9">
            <w:pPr>
              <w:rPr>
                <w:rFonts w:ascii="Cambria" w:eastAsia="Times New Roman" w:hAnsi="Cambria" w:cs="Arial"/>
                <w:sz w:val="24"/>
                <w:szCs w:val="24"/>
              </w:rPr>
            </w:pPr>
          </w:p>
        </w:tc>
        <w:tc>
          <w:tcPr>
            <w:tcW w:w="4236" w:type="dxa"/>
          </w:tcPr>
          <w:p w14:paraId="471E9D56" w14:textId="77777777" w:rsidR="00A647B9" w:rsidRPr="00D95FF2" w:rsidRDefault="00A647B9" w:rsidP="00A647B9">
            <w:pPr>
              <w:rPr>
                <w:rFonts w:ascii="Cambria" w:eastAsia="Times New Roman" w:hAnsi="Cambria" w:cs="Arial"/>
                <w:sz w:val="24"/>
                <w:szCs w:val="24"/>
              </w:rPr>
            </w:pPr>
          </w:p>
        </w:tc>
        <w:tc>
          <w:tcPr>
            <w:tcW w:w="4236" w:type="dxa"/>
          </w:tcPr>
          <w:p w14:paraId="7C86CFAB" w14:textId="77777777" w:rsidR="00A647B9" w:rsidRPr="00D95FF2" w:rsidRDefault="00A647B9" w:rsidP="00A647B9">
            <w:pPr>
              <w:rPr>
                <w:rFonts w:ascii="Cambria" w:eastAsia="Times New Roman" w:hAnsi="Cambria" w:cs="Arial"/>
                <w:sz w:val="24"/>
                <w:szCs w:val="24"/>
              </w:rPr>
            </w:pPr>
          </w:p>
        </w:tc>
      </w:tr>
    </w:tbl>
    <w:p w14:paraId="00E6BD10" w14:textId="75E69C5E" w:rsidR="00B0610E" w:rsidRPr="00D95FF2" w:rsidRDefault="00F85849" w:rsidP="00827EBB">
      <w:pPr>
        <w:spacing w:after="0" w:line="240" w:lineRule="auto"/>
        <w:jc w:val="right"/>
        <w:rPr>
          <w:rFonts w:ascii="Cambria" w:eastAsia="Times New Roman" w:hAnsi="Cambria" w:cs="Arial"/>
          <w:b/>
          <w:sz w:val="20"/>
          <w:szCs w:val="20"/>
        </w:rPr>
      </w:pPr>
      <w:r>
        <w:rPr>
          <w:rFonts w:ascii="Cambria" w:eastAsia="Times New Roman" w:hAnsi="Cambria" w:cs="Arial"/>
          <w:b/>
          <w:sz w:val="20"/>
          <w:szCs w:val="20"/>
        </w:rPr>
        <w:t>SS.912.A.4.1</w:t>
      </w:r>
      <w:r w:rsidR="00B0610E" w:rsidRPr="00D95FF2">
        <w:rPr>
          <w:rFonts w:ascii="Cambria" w:eastAsia="Times New Roman" w:hAnsi="Cambria" w:cs="Arial"/>
          <w:b/>
          <w:sz w:val="20"/>
          <w:szCs w:val="20"/>
        </w:rPr>
        <w:br w:type="page"/>
      </w:r>
    </w:p>
    <w:p w14:paraId="0EBC0A69" w14:textId="77777777" w:rsidR="00B0610E" w:rsidRDefault="00B0610E" w:rsidP="000A1F59">
      <w:pPr>
        <w:spacing w:after="0"/>
        <w:jc w:val="right"/>
        <w:rPr>
          <w:rFonts w:ascii="Cambria" w:eastAsia="Times New Roman" w:hAnsi="Cambria" w:cs="Arial"/>
          <w:color w:val="000000" w:themeColor="text1"/>
          <w:sz w:val="20"/>
          <w:szCs w:val="20"/>
        </w:rPr>
      </w:pPr>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5BE54013" w14:textId="77777777" w:rsidR="00B954B4" w:rsidRPr="00D95FF2" w:rsidRDefault="00B954B4" w:rsidP="000A1F59">
      <w:pPr>
        <w:spacing w:after="0"/>
        <w:jc w:val="right"/>
        <w:rPr>
          <w:rFonts w:ascii="Cambria" w:eastAsia="Times New Roman" w:hAnsi="Cambria" w:cs="Arial"/>
          <w:color w:val="000000" w:themeColor="text1"/>
          <w:sz w:val="20"/>
          <w:szCs w:val="20"/>
        </w:rPr>
      </w:pPr>
    </w:p>
    <w:p w14:paraId="5EE81644" w14:textId="40B16B28" w:rsidR="00B0610E" w:rsidRPr="00D95FF2" w:rsidRDefault="00003EA4" w:rsidP="000A1F59">
      <w:pPr>
        <w:spacing w:after="0"/>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 xml:space="preserve">Graphic Organizer 3: </w:t>
      </w:r>
      <w:r w:rsidR="000A1F59">
        <w:rPr>
          <w:rFonts w:ascii="Cambria" w:eastAsia="Times New Roman" w:hAnsi="Cambria" w:cs="Arial"/>
          <w:b/>
          <w:color w:val="000000" w:themeColor="text1"/>
          <w:sz w:val="24"/>
          <w:szCs w:val="24"/>
        </w:rPr>
        <w:t>World War I Begins in Europe, 1914-1916</w:t>
      </w:r>
    </w:p>
    <w:p w14:paraId="23B71726" w14:textId="0676DB91" w:rsidR="00456402" w:rsidRPr="00286F93" w:rsidRDefault="00456402" w:rsidP="000A1F59">
      <w:pPr>
        <w:spacing w:after="0"/>
        <w:rPr>
          <w:rFonts w:ascii="Cambria" w:eastAsia="Times New Roman" w:hAnsi="Cambria" w:cs="Arial"/>
          <w:sz w:val="24"/>
          <w:szCs w:val="24"/>
        </w:rPr>
      </w:pPr>
      <w:r w:rsidRPr="00286F93">
        <w:rPr>
          <w:rFonts w:ascii="Cambria" w:eastAsia="Times New Roman" w:hAnsi="Cambria" w:cs="Arial"/>
          <w:sz w:val="24"/>
          <w:szCs w:val="24"/>
        </w:rPr>
        <w:t xml:space="preserve">President Woodrow Wilson urged that America should be neutral when World War I began in August 1914. For almost three years the nation endured the difficulties that arose from that policy. </w:t>
      </w:r>
      <w:r w:rsidR="007041B3">
        <w:rPr>
          <w:rFonts w:ascii="Cambria" w:eastAsia="Times New Roman" w:hAnsi="Cambria" w:cs="Arial"/>
          <w:sz w:val="24"/>
          <w:szCs w:val="24"/>
        </w:rPr>
        <w:t xml:space="preserve">Clifford </w:t>
      </w:r>
      <w:r w:rsidRPr="00286F93">
        <w:rPr>
          <w:rFonts w:ascii="Cambria" w:eastAsia="Times New Roman" w:hAnsi="Cambria" w:cs="Arial"/>
          <w:sz w:val="24"/>
          <w:szCs w:val="24"/>
        </w:rPr>
        <w:t xml:space="preserve">Berryman’s cartoons from the early years of the war reflect </w:t>
      </w:r>
      <w:r w:rsidR="007041B3">
        <w:rPr>
          <w:rFonts w:ascii="Cambria" w:eastAsia="Times New Roman" w:hAnsi="Cambria" w:cs="Arial"/>
          <w:sz w:val="24"/>
          <w:szCs w:val="24"/>
        </w:rPr>
        <w:t>the nation’s</w:t>
      </w:r>
      <w:r w:rsidRPr="00286F93">
        <w:rPr>
          <w:rFonts w:ascii="Cambria" w:eastAsia="Times New Roman" w:hAnsi="Cambria" w:cs="Arial"/>
          <w:sz w:val="24"/>
          <w:szCs w:val="24"/>
        </w:rPr>
        <w:t xml:space="preserve"> commitment to neutrality, as well as the war’s unprecedented scale and destructive impact. From the start of the war, Berryman’s cartoons also depicted the effect of new military technologies such as airplanes and submarines, that threatened to end America’s</w:t>
      </w:r>
      <w:r w:rsidR="007041B3">
        <w:rPr>
          <w:rFonts w:ascii="Cambria" w:eastAsia="Times New Roman" w:hAnsi="Cambria" w:cs="Arial"/>
          <w:sz w:val="24"/>
          <w:szCs w:val="24"/>
        </w:rPr>
        <w:t xml:space="preserve"> insulation from the turmoil in </w:t>
      </w:r>
      <w:r w:rsidRPr="00286F93">
        <w:rPr>
          <w:rFonts w:ascii="Cambria" w:eastAsia="Times New Roman" w:hAnsi="Cambria" w:cs="Arial"/>
          <w:sz w:val="24"/>
          <w:szCs w:val="24"/>
        </w:rPr>
        <w:t>Europe</w:t>
      </w:r>
      <w:r w:rsidR="00E3748C" w:rsidRPr="00286F93">
        <w:rPr>
          <w:rFonts w:ascii="Cambria" w:eastAsia="Times New Roman" w:hAnsi="Cambria" w:cs="Arial"/>
          <w:sz w:val="24"/>
          <w:szCs w:val="24"/>
        </w:rPr>
        <w:t>.</w:t>
      </w:r>
    </w:p>
    <w:p w14:paraId="08AB0A6B" w14:textId="41FFD33D" w:rsidR="00B0610E" w:rsidRPr="00B954B4" w:rsidRDefault="00E3748C" w:rsidP="000A1F59">
      <w:pPr>
        <w:spacing w:after="0"/>
        <w:rPr>
          <w:rFonts w:ascii="Cambria" w:eastAsia="Times New Roman" w:hAnsi="Cambria" w:cs="Arial"/>
          <w:sz w:val="12"/>
          <w:szCs w:val="12"/>
        </w:rPr>
      </w:pPr>
      <w:r w:rsidRPr="00D95FF2">
        <w:rPr>
          <w:rFonts w:ascii="Cambria" w:eastAsia="Times New Roman" w:hAnsi="Cambria" w:cs="Arial"/>
        </w:rPr>
        <w:t xml:space="preserve"> </w:t>
      </w:r>
    </w:p>
    <w:p w14:paraId="24BB6AF0" w14:textId="47123195" w:rsidR="00B0610E" w:rsidRPr="00D95FF2" w:rsidRDefault="00B0610E" w:rsidP="00B0610E">
      <w:pPr>
        <w:spacing w:after="0"/>
        <w:rPr>
          <w:rFonts w:ascii="Cambria" w:eastAsia="Times New Roman" w:hAnsi="Cambria" w:cs="Arial"/>
        </w:rPr>
      </w:pPr>
      <w:r w:rsidRPr="00D95FF2">
        <w:rPr>
          <w:rFonts w:ascii="Cambria" w:eastAsia="Times New Roman" w:hAnsi="Cambria" w:cs="Arial"/>
          <w:b/>
        </w:rPr>
        <w:t>Directions:</w:t>
      </w:r>
      <w:r w:rsidRPr="00D95FF2">
        <w:rPr>
          <w:rFonts w:ascii="Cambria" w:eastAsia="Times New Roman" w:hAnsi="Cambria" w:cs="Arial"/>
        </w:rPr>
        <w:t xml:space="preserve"> </w:t>
      </w:r>
    </w:p>
    <w:p w14:paraId="45023847" w14:textId="77777777" w:rsidR="00B0610E" w:rsidRPr="00D95FF2" w:rsidRDefault="00B0610E" w:rsidP="00B0610E">
      <w:pPr>
        <w:pStyle w:val="ListParagraph"/>
        <w:numPr>
          <w:ilvl w:val="0"/>
          <w:numId w:val="27"/>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0135D363" w14:textId="5AD1A748" w:rsidR="00B0610E" w:rsidRPr="00D95FF2" w:rsidRDefault="009B1148" w:rsidP="00B0610E">
      <w:pPr>
        <w:pStyle w:val="ListParagraph"/>
        <w:numPr>
          <w:ilvl w:val="0"/>
          <w:numId w:val="27"/>
        </w:numPr>
        <w:rPr>
          <w:rFonts w:ascii="Cambria" w:eastAsia="Times New Roman" w:hAnsi="Cambria" w:cs="Arial"/>
        </w:rPr>
      </w:pPr>
      <w:r w:rsidRPr="00D95FF2">
        <w:rPr>
          <w:rFonts w:ascii="Cambria" w:eastAsia="Times New Roman" w:hAnsi="Cambria" w:cs="Arial"/>
        </w:rPr>
        <w:t>Match e</w:t>
      </w:r>
      <w:r>
        <w:rPr>
          <w:rFonts w:ascii="Cambria" w:eastAsia="Times New Roman" w:hAnsi="Cambria" w:cs="Arial"/>
        </w:rPr>
        <w:t>ach caption</w:t>
      </w:r>
      <w:r w:rsidRPr="00D95FF2">
        <w:rPr>
          <w:rFonts w:ascii="Cambria" w:eastAsia="Times New Roman" w:hAnsi="Cambria" w:cs="Arial"/>
        </w:rPr>
        <w:t xml:space="preserve"> with the correct cartoon. Write the caption in the box under the cartoon</w:t>
      </w:r>
      <w:r w:rsidR="00B0610E" w:rsidRPr="00D95FF2">
        <w:rPr>
          <w:rFonts w:ascii="Cambria" w:eastAsia="Times New Roman" w:hAnsi="Cambria" w:cs="Arial"/>
        </w:rPr>
        <w:t xml:space="preserve">. </w:t>
      </w:r>
    </w:p>
    <w:p w14:paraId="08FB3D68" w14:textId="5418B290" w:rsidR="00B0610E" w:rsidRPr="00D95FF2" w:rsidRDefault="00EB5F44" w:rsidP="00B0610E">
      <w:pPr>
        <w:pStyle w:val="ListParagraph"/>
        <w:numPr>
          <w:ilvl w:val="0"/>
          <w:numId w:val="27"/>
        </w:numPr>
        <w:rPr>
          <w:rFonts w:ascii="Cambria" w:eastAsia="Times New Roman" w:hAnsi="Cambria" w:cs="Arial"/>
        </w:rPr>
      </w:pPr>
      <w:r w:rsidRPr="00D95FF2">
        <w:rPr>
          <w:rFonts w:ascii="Cambria" w:eastAsia="Times New Roman" w:hAnsi="Cambria" w:cs="Arial"/>
        </w:rPr>
        <w:t>Respond to the following question and write your answer in the corresponding box: How does the cartoon match the caption</w:t>
      </w:r>
      <w:r w:rsidR="00B0610E" w:rsidRPr="00D95FF2">
        <w:rPr>
          <w:rFonts w:ascii="Cambria" w:eastAsia="Times New Roman" w:hAnsi="Cambria" w:cs="Arial"/>
        </w:rPr>
        <w:t>?</w:t>
      </w:r>
    </w:p>
    <w:tbl>
      <w:tblPr>
        <w:tblStyle w:val="TableGrid"/>
        <w:tblW w:w="0" w:type="auto"/>
        <w:tblLook w:val="04A0" w:firstRow="1" w:lastRow="0" w:firstColumn="1" w:lastColumn="0" w:noHBand="0" w:noVBand="1"/>
      </w:tblPr>
      <w:tblGrid>
        <w:gridCol w:w="1908"/>
        <w:gridCol w:w="4371"/>
        <w:gridCol w:w="4089"/>
        <w:gridCol w:w="4248"/>
      </w:tblGrid>
      <w:tr w:rsidR="00AB79C8" w:rsidRPr="00D95FF2" w14:paraId="6AA61784" w14:textId="02218B77" w:rsidTr="00775A9B">
        <w:trPr>
          <w:trHeight w:val="1872"/>
        </w:trPr>
        <w:tc>
          <w:tcPr>
            <w:tcW w:w="1908" w:type="dxa"/>
            <w:vAlign w:val="center"/>
          </w:tcPr>
          <w:p w14:paraId="296F7A5A" w14:textId="77777777" w:rsidR="00AB79C8" w:rsidRPr="00D95FF2" w:rsidRDefault="00AB79C8" w:rsidP="00B0610E">
            <w:pPr>
              <w:jc w:val="center"/>
              <w:rPr>
                <w:rFonts w:ascii="Cambria" w:eastAsia="Times New Roman" w:hAnsi="Cambria" w:cs="Arial"/>
                <w:b/>
              </w:rPr>
            </w:pPr>
            <w:r w:rsidRPr="00D95FF2">
              <w:rPr>
                <w:rFonts w:ascii="Cambria" w:eastAsia="Times New Roman" w:hAnsi="Cambria" w:cs="Arial"/>
                <w:b/>
              </w:rPr>
              <w:t>Cartoon</w:t>
            </w:r>
          </w:p>
        </w:tc>
        <w:tc>
          <w:tcPr>
            <w:tcW w:w="4371" w:type="dxa"/>
            <w:vAlign w:val="center"/>
          </w:tcPr>
          <w:p w14:paraId="34B59D2F" w14:textId="7B7BA1DD" w:rsidR="00AB79C8" w:rsidRPr="00D95FF2" w:rsidRDefault="00AB79C8" w:rsidP="00B0610E">
            <w:pPr>
              <w:jc w:val="center"/>
              <w:rPr>
                <w:rFonts w:ascii="Cambria" w:eastAsia="Times New Roman" w:hAnsi="Cambria" w:cs="Arial"/>
              </w:rPr>
            </w:pPr>
            <w:r>
              <w:rPr>
                <w:noProof/>
              </w:rPr>
              <w:drawing>
                <wp:inline distT="0" distB="0" distL="0" distR="0" wp14:anchorId="50FD9C3C" wp14:editId="74A444B7">
                  <wp:extent cx="1033761" cy="1161288"/>
                  <wp:effectExtent l="0" t="0" r="825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5333"/>
                          <a:stretch/>
                        </pic:blipFill>
                        <pic:spPr bwMode="auto">
                          <a:xfrm>
                            <a:off x="0" y="0"/>
                            <a:ext cx="1033761" cy="1161288"/>
                          </a:xfrm>
                          <a:prstGeom prst="rect">
                            <a:avLst/>
                          </a:prstGeom>
                          <a:ln>
                            <a:noFill/>
                          </a:ln>
                          <a:extLst>
                            <a:ext uri="{53640926-AAD7-44d8-BBD7-CCE9431645EC}">
                              <a14:shadowObscured xmlns:a14="http://schemas.microsoft.com/office/drawing/2010/main"/>
                            </a:ext>
                          </a:extLst>
                        </pic:spPr>
                      </pic:pic>
                    </a:graphicData>
                  </a:graphic>
                </wp:inline>
              </w:drawing>
            </w:r>
          </w:p>
        </w:tc>
        <w:tc>
          <w:tcPr>
            <w:tcW w:w="4089" w:type="dxa"/>
            <w:vAlign w:val="center"/>
          </w:tcPr>
          <w:p w14:paraId="365BE509" w14:textId="30AE4D68" w:rsidR="00AB79C8" w:rsidRPr="00D95FF2" w:rsidRDefault="00AB79C8" w:rsidP="00B0610E">
            <w:pPr>
              <w:jc w:val="center"/>
              <w:rPr>
                <w:rFonts w:ascii="Cambria" w:eastAsia="Times New Roman" w:hAnsi="Cambria" w:cs="Arial"/>
              </w:rPr>
            </w:pPr>
            <w:r>
              <w:rPr>
                <w:noProof/>
              </w:rPr>
              <w:drawing>
                <wp:inline distT="0" distB="0" distL="0" distR="0" wp14:anchorId="29DC6639" wp14:editId="72A2C5B2">
                  <wp:extent cx="929268" cy="1161288"/>
                  <wp:effectExtent l="0" t="0" r="1079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29268" cy="1161288"/>
                          </a:xfrm>
                          <a:prstGeom prst="rect">
                            <a:avLst/>
                          </a:prstGeom>
                        </pic:spPr>
                      </pic:pic>
                    </a:graphicData>
                  </a:graphic>
                </wp:inline>
              </w:drawing>
            </w:r>
          </w:p>
        </w:tc>
        <w:tc>
          <w:tcPr>
            <w:tcW w:w="4248" w:type="dxa"/>
            <w:vAlign w:val="center"/>
          </w:tcPr>
          <w:p w14:paraId="5BF0077B" w14:textId="650FE381" w:rsidR="00AB79C8" w:rsidRPr="00D95FF2" w:rsidRDefault="00AB79C8" w:rsidP="00775A9B">
            <w:pPr>
              <w:jc w:val="center"/>
              <w:rPr>
                <w:rFonts w:ascii="Cambria" w:hAnsi="Cambria"/>
                <w:noProof/>
              </w:rPr>
            </w:pPr>
            <w:r>
              <w:rPr>
                <w:noProof/>
              </w:rPr>
              <w:drawing>
                <wp:inline distT="0" distB="0" distL="0" distR="0" wp14:anchorId="2D97AF98" wp14:editId="12FE0780">
                  <wp:extent cx="1317299" cy="1130681"/>
                  <wp:effectExtent l="0" t="0" r="381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17299" cy="1130681"/>
                          </a:xfrm>
                          <a:prstGeom prst="rect">
                            <a:avLst/>
                          </a:prstGeom>
                        </pic:spPr>
                      </pic:pic>
                    </a:graphicData>
                  </a:graphic>
                </wp:inline>
              </w:drawing>
            </w:r>
          </w:p>
        </w:tc>
      </w:tr>
      <w:tr w:rsidR="00AB79C8" w:rsidRPr="00D95FF2" w14:paraId="08EAB5B7" w14:textId="225BDCD1" w:rsidTr="00286F93">
        <w:trPr>
          <w:cantSplit/>
          <w:trHeight w:val="1296"/>
        </w:trPr>
        <w:tc>
          <w:tcPr>
            <w:tcW w:w="1908" w:type="dxa"/>
            <w:vAlign w:val="center"/>
          </w:tcPr>
          <w:p w14:paraId="00E1215C" w14:textId="77777777" w:rsidR="00AB79C8" w:rsidRPr="00D95FF2" w:rsidRDefault="00AB79C8" w:rsidP="00B0610E">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4371" w:type="dxa"/>
          </w:tcPr>
          <w:p w14:paraId="57C98A4E" w14:textId="77777777" w:rsidR="00AB79C8" w:rsidRPr="00D95FF2" w:rsidRDefault="00AB79C8" w:rsidP="00B0610E">
            <w:pPr>
              <w:rPr>
                <w:rFonts w:ascii="Cambria" w:eastAsia="Times New Roman" w:hAnsi="Cambria" w:cs="Arial"/>
                <w:sz w:val="24"/>
                <w:szCs w:val="24"/>
              </w:rPr>
            </w:pPr>
          </w:p>
        </w:tc>
        <w:tc>
          <w:tcPr>
            <w:tcW w:w="4089" w:type="dxa"/>
          </w:tcPr>
          <w:p w14:paraId="69CBC1E7" w14:textId="77777777" w:rsidR="00AB79C8" w:rsidRPr="00D95FF2" w:rsidRDefault="00AB79C8" w:rsidP="00B0610E">
            <w:pPr>
              <w:rPr>
                <w:rFonts w:ascii="Cambria" w:eastAsia="Times New Roman" w:hAnsi="Cambria" w:cs="Arial"/>
                <w:sz w:val="24"/>
                <w:szCs w:val="24"/>
              </w:rPr>
            </w:pPr>
          </w:p>
        </w:tc>
        <w:tc>
          <w:tcPr>
            <w:tcW w:w="4248" w:type="dxa"/>
          </w:tcPr>
          <w:p w14:paraId="39331452" w14:textId="77777777" w:rsidR="00AB79C8" w:rsidRPr="00D95FF2" w:rsidRDefault="00AB79C8" w:rsidP="00B0610E">
            <w:pPr>
              <w:rPr>
                <w:rFonts w:ascii="Cambria" w:eastAsia="Times New Roman" w:hAnsi="Cambria" w:cs="Arial"/>
                <w:sz w:val="24"/>
                <w:szCs w:val="24"/>
              </w:rPr>
            </w:pPr>
          </w:p>
        </w:tc>
      </w:tr>
      <w:tr w:rsidR="00AB79C8" w:rsidRPr="00D95FF2" w14:paraId="446FEB6E" w14:textId="779F51D2" w:rsidTr="00286F93">
        <w:trPr>
          <w:cantSplit/>
          <w:trHeight w:val="1008"/>
        </w:trPr>
        <w:tc>
          <w:tcPr>
            <w:tcW w:w="1908" w:type="dxa"/>
            <w:vAlign w:val="center"/>
          </w:tcPr>
          <w:p w14:paraId="2F49E48E" w14:textId="77777777" w:rsidR="00AB79C8" w:rsidRPr="00D95FF2" w:rsidRDefault="00AB79C8" w:rsidP="00B0610E">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4371" w:type="dxa"/>
          </w:tcPr>
          <w:p w14:paraId="3080B137" w14:textId="77777777" w:rsidR="00AB79C8" w:rsidRDefault="00AB79C8" w:rsidP="00B0610E">
            <w:pPr>
              <w:rPr>
                <w:rFonts w:ascii="Cambria" w:eastAsia="Times New Roman" w:hAnsi="Cambria" w:cs="Arial"/>
                <w:sz w:val="24"/>
                <w:szCs w:val="24"/>
              </w:rPr>
            </w:pPr>
          </w:p>
          <w:p w14:paraId="541B553C" w14:textId="77777777" w:rsidR="00AB79C8" w:rsidRDefault="00AB79C8" w:rsidP="00B0610E">
            <w:pPr>
              <w:rPr>
                <w:rFonts w:ascii="Cambria" w:eastAsia="Times New Roman" w:hAnsi="Cambria" w:cs="Arial"/>
                <w:sz w:val="24"/>
                <w:szCs w:val="24"/>
              </w:rPr>
            </w:pPr>
          </w:p>
          <w:p w14:paraId="40D1E278" w14:textId="77777777" w:rsidR="00AB79C8" w:rsidRPr="00D95FF2" w:rsidRDefault="00AB79C8" w:rsidP="00B0610E">
            <w:pPr>
              <w:rPr>
                <w:rFonts w:ascii="Cambria" w:eastAsia="Times New Roman" w:hAnsi="Cambria" w:cs="Arial"/>
                <w:sz w:val="24"/>
                <w:szCs w:val="24"/>
              </w:rPr>
            </w:pPr>
          </w:p>
        </w:tc>
        <w:tc>
          <w:tcPr>
            <w:tcW w:w="4089" w:type="dxa"/>
          </w:tcPr>
          <w:p w14:paraId="4EE9E8FD" w14:textId="77777777" w:rsidR="00AB79C8" w:rsidRPr="00D95FF2" w:rsidRDefault="00AB79C8" w:rsidP="00B0610E">
            <w:pPr>
              <w:rPr>
                <w:rFonts w:ascii="Cambria" w:eastAsia="Times New Roman" w:hAnsi="Cambria" w:cs="Arial"/>
                <w:sz w:val="24"/>
                <w:szCs w:val="24"/>
              </w:rPr>
            </w:pPr>
          </w:p>
        </w:tc>
        <w:tc>
          <w:tcPr>
            <w:tcW w:w="4248" w:type="dxa"/>
          </w:tcPr>
          <w:p w14:paraId="3612E2CB" w14:textId="77777777" w:rsidR="00AB79C8" w:rsidRPr="00D95FF2" w:rsidRDefault="00AB79C8" w:rsidP="00B0610E">
            <w:pPr>
              <w:rPr>
                <w:rFonts w:ascii="Cambria" w:eastAsia="Times New Roman" w:hAnsi="Cambria" w:cs="Arial"/>
                <w:sz w:val="24"/>
                <w:szCs w:val="24"/>
              </w:rPr>
            </w:pPr>
          </w:p>
        </w:tc>
      </w:tr>
      <w:tr w:rsidR="00AB79C8" w:rsidRPr="00D95FF2" w14:paraId="51E0E05B" w14:textId="0D93692E" w:rsidTr="00286F93">
        <w:trPr>
          <w:trHeight w:val="2160"/>
        </w:trPr>
        <w:tc>
          <w:tcPr>
            <w:tcW w:w="1908" w:type="dxa"/>
            <w:vAlign w:val="center"/>
          </w:tcPr>
          <w:p w14:paraId="14A7AF68" w14:textId="77777777" w:rsidR="00AB79C8" w:rsidRPr="00D95FF2" w:rsidRDefault="00AB79C8" w:rsidP="00B0610E">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4371" w:type="dxa"/>
          </w:tcPr>
          <w:p w14:paraId="0000F776" w14:textId="77777777" w:rsidR="00AB79C8" w:rsidRPr="00D95FF2" w:rsidRDefault="00AB79C8" w:rsidP="00B0610E">
            <w:pPr>
              <w:rPr>
                <w:rFonts w:ascii="Cambria" w:eastAsia="Times New Roman" w:hAnsi="Cambria" w:cs="Arial"/>
                <w:sz w:val="24"/>
                <w:szCs w:val="24"/>
              </w:rPr>
            </w:pPr>
          </w:p>
        </w:tc>
        <w:tc>
          <w:tcPr>
            <w:tcW w:w="4089" w:type="dxa"/>
          </w:tcPr>
          <w:p w14:paraId="402212B4" w14:textId="77777777" w:rsidR="00AB79C8" w:rsidRPr="00D95FF2" w:rsidRDefault="00AB79C8" w:rsidP="00B0610E">
            <w:pPr>
              <w:rPr>
                <w:rFonts w:ascii="Cambria" w:eastAsia="Times New Roman" w:hAnsi="Cambria" w:cs="Arial"/>
                <w:sz w:val="24"/>
                <w:szCs w:val="24"/>
              </w:rPr>
            </w:pPr>
          </w:p>
        </w:tc>
        <w:tc>
          <w:tcPr>
            <w:tcW w:w="4248" w:type="dxa"/>
          </w:tcPr>
          <w:p w14:paraId="6B36BE9C" w14:textId="77777777" w:rsidR="00AB79C8" w:rsidRPr="00D95FF2" w:rsidRDefault="00AB79C8" w:rsidP="00B0610E">
            <w:pPr>
              <w:rPr>
                <w:rFonts w:ascii="Cambria" w:eastAsia="Times New Roman" w:hAnsi="Cambria" w:cs="Arial"/>
                <w:sz w:val="24"/>
                <w:szCs w:val="24"/>
              </w:rPr>
            </w:pPr>
          </w:p>
        </w:tc>
      </w:tr>
    </w:tbl>
    <w:p w14:paraId="000E79F6" w14:textId="04D80028" w:rsidR="00E3748C" w:rsidRPr="00D95FF2" w:rsidRDefault="00AB79C8" w:rsidP="00B954B4">
      <w:pPr>
        <w:spacing w:after="0" w:line="240" w:lineRule="auto"/>
        <w:jc w:val="right"/>
        <w:rPr>
          <w:rFonts w:ascii="Cambria" w:eastAsia="Times New Roman" w:hAnsi="Cambria" w:cs="Arial"/>
          <w:b/>
          <w:sz w:val="20"/>
          <w:szCs w:val="20"/>
        </w:rPr>
      </w:pPr>
      <w:r>
        <w:rPr>
          <w:rFonts w:ascii="Cambria" w:eastAsia="Times New Roman" w:hAnsi="Cambria" w:cs="Arial"/>
          <w:b/>
          <w:sz w:val="20"/>
          <w:szCs w:val="20"/>
        </w:rPr>
        <w:t>SS.912.A.4.5</w:t>
      </w:r>
      <w:r w:rsidR="00E3748C" w:rsidRPr="00D95FF2">
        <w:rPr>
          <w:rFonts w:ascii="Cambria" w:eastAsia="Times New Roman" w:hAnsi="Cambria" w:cs="Arial"/>
          <w:b/>
          <w:sz w:val="20"/>
          <w:szCs w:val="20"/>
        </w:rPr>
        <w:br w:type="page"/>
      </w:r>
    </w:p>
    <w:p w14:paraId="1201DE21" w14:textId="77777777" w:rsidR="00E3748C" w:rsidRDefault="00E3748C" w:rsidP="00B954B4">
      <w:pPr>
        <w:spacing w:after="0" w:line="240" w:lineRule="auto"/>
        <w:jc w:val="right"/>
        <w:rPr>
          <w:rFonts w:ascii="Cambria" w:eastAsia="Times New Roman" w:hAnsi="Cambria" w:cs="Arial"/>
          <w:color w:val="000000" w:themeColor="text1"/>
          <w:sz w:val="20"/>
          <w:szCs w:val="20"/>
        </w:rPr>
      </w:pPr>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4A32DF1A" w14:textId="77777777" w:rsidR="00B954B4" w:rsidRPr="00D95FF2" w:rsidRDefault="00B954B4" w:rsidP="00B954B4">
      <w:pPr>
        <w:spacing w:after="0" w:line="240" w:lineRule="auto"/>
        <w:jc w:val="right"/>
        <w:rPr>
          <w:rFonts w:ascii="Cambria" w:eastAsia="Times New Roman" w:hAnsi="Cambria" w:cs="Arial"/>
          <w:color w:val="000000" w:themeColor="text1"/>
          <w:sz w:val="20"/>
          <w:szCs w:val="20"/>
        </w:rPr>
      </w:pPr>
    </w:p>
    <w:p w14:paraId="6CB35A26" w14:textId="4E00F95A" w:rsidR="00E3748C" w:rsidRPr="00D95FF2" w:rsidRDefault="00003EA4" w:rsidP="00B954B4">
      <w:pPr>
        <w:spacing w:after="0" w:line="240" w:lineRule="auto"/>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 xml:space="preserve">Graphic Organizer 4: </w:t>
      </w:r>
      <w:r w:rsidR="00F7548C">
        <w:rPr>
          <w:rFonts w:ascii="Cambria" w:eastAsia="Times New Roman" w:hAnsi="Cambria" w:cs="Arial"/>
          <w:b/>
          <w:color w:val="000000" w:themeColor="text1"/>
          <w:sz w:val="24"/>
          <w:szCs w:val="24"/>
        </w:rPr>
        <w:t>America Enters World War I in 1917</w:t>
      </w:r>
    </w:p>
    <w:p w14:paraId="1D8D7EDB" w14:textId="78378EB4" w:rsidR="00456402" w:rsidRPr="00286F93" w:rsidRDefault="00456402" w:rsidP="00286F93">
      <w:pPr>
        <w:spacing w:after="0" w:line="240" w:lineRule="auto"/>
        <w:rPr>
          <w:rFonts w:ascii="Cambria" w:eastAsia="Times New Roman" w:hAnsi="Cambria" w:cs="Arial"/>
          <w:sz w:val="24"/>
          <w:szCs w:val="24"/>
        </w:rPr>
      </w:pPr>
      <w:r w:rsidRPr="00286F93">
        <w:rPr>
          <w:rFonts w:ascii="Cambria" w:eastAsia="Times New Roman" w:hAnsi="Cambria" w:cs="Arial"/>
          <w:sz w:val="24"/>
          <w:szCs w:val="24"/>
        </w:rPr>
        <w:t xml:space="preserve">Congress’s April 1917 declaration of war thrust America into a stalemated, three-year-old war. Shifting from neutrality to all-out war raised tough challenges to enlist and equip a vast military in a short span of months. </w:t>
      </w:r>
      <w:r w:rsidR="00E466DD">
        <w:rPr>
          <w:rFonts w:ascii="Cambria" w:eastAsia="Times New Roman" w:hAnsi="Cambria" w:cs="Arial"/>
          <w:sz w:val="24"/>
          <w:szCs w:val="24"/>
        </w:rPr>
        <w:t xml:space="preserve">Clifford </w:t>
      </w:r>
      <w:r w:rsidRPr="00286F93">
        <w:rPr>
          <w:rFonts w:ascii="Cambria" w:eastAsia="Times New Roman" w:hAnsi="Cambria" w:cs="Arial"/>
          <w:sz w:val="24"/>
          <w:szCs w:val="24"/>
        </w:rPr>
        <w:t>Berryman’s cartoons reflected the economic, logistical, and military challenges of 1917, but also served to rally public opinion to support the war</w:t>
      </w:r>
      <w:r w:rsidR="00E3748C" w:rsidRPr="00286F93">
        <w:rPr>
          <w:rFonts w:ascii="Cambria" w:eastAsia="Times New Roman" w:hAnsi="Cambria" w:cs="Arial"/>
          <w:sz w:val="24"/>
          <w:szCs w:val="24"/>
        </w:rPr>
        <w:t xml:space="preserve">. </w:t>
      </w:r>
    </w:p>
    <w:p w14:paraId="524C7F22" w14:textId="77777777" w:rsidR="00456402" w:rsidRPr="00286F93" w:rsidRDefault="00456402" w:rsidP="00456402">
      <w:pPr>
        <w:spacing w:after="0"/>
        <w:rPr>
          <w:rFonts w:ascii="Cambria" w:eastAsia="Times New Roman" w:hAnsi="Cambria" w:cs="Arial"/>
          <w:sz w:val="12"/>
          <w:szCs w:val="12"/>
        </w:rPr>
      </w:pPr>
    </w:p>
    <w:p w14:paraId="1C03BB08" w14:textId="58486076" w:rsidR="00E3748C" w:rsidRPr="00D95FF2" w:rsidRDefault="00E3748C" w:rsidP="00456402">
      <w:pPr>
        <w:spacing w:after="0"/>
        <w:rPr>
          <w:rFonts w:ascii="Cambria" w:eastAsia="Times New Roman" w:hAnsi="Cambria" w:cs="Arial"/>
        </w:rPr>
      </w:pPr>
      <w:r w:rsidRPr="00D95FF2">
        <w:rPr>
          <w:rFonts w:ascii="Cambria" w:eastAsia="Times New Roman" w:hAnsi="Cambria" w:cs="Arial"/>
          <w:b/>
        </w:rPr>
        <w:t>Directions:</w:t>
      </w:r>
      <w:r w:rsidR="005E441B">
        <w:rPr>
          <w:rFonts w:ascii="Cambria" w:eastAsia="Times New Roman" w:hAnsi="Cambria" w:cs="Arial"/>
        </w:rPr>
        <w:t xml:space="preserve"> </w:t>
      </w:r>
    </w:p>
    <w:p w14:paraId="562AD468" w14:textId="77777777" w:rsidR="00E3748C" w:rsidRPr="00D95FF2" w:rsidRDefault="00E3748C" w:rsidP="00456402">
      <w:pPr>
        <w:pStyle w:val="ListParagraph"/>
        <w:numPr>
          <w:ilvl w:val="0"/>
          <w:numId w:val="28"/>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442383F4" w14:textId="25583902" w:rsidR="00E3748C" w:rsidRPr="00D95FF2" w:rsidRDefault="009B1148" w:rsidP="00E3748C">
      <w:pPr>
        <w:pStyle w:val="ListParagraph"/>
        <w:numPr>
          <w:ilvl w:val="0"/>
          <w:numId w:val="28"/>
        </w:numPr>
        <w:rPr>
          <w:rFonts w:ascii="Cambria" w:eastAsia="Times New Roman" w:hAnsi="Cambria" w:cs="Arial"/>
        </w:rPr>
      </w:pPr>
      <w:r w:rsidRPr="00D95FF2">
        <w:rPr>
          <w:rFonts w:ascii="Cambria" w:eastAsia="Times New Roman" w:hAnsi="Cambria" w:cs="Arial"/>
        </w:rPr>
        <w:t>Match e</w:t>
      </w:r>
      <w:r>
        <w:rPr>
          <w:rFonts w:ascii="Cambria" w:eastAsia="Times New Roman" w:hAnsi="Cambria" w:cs="Arial"/>
        </w:rPr>
        <w:t>ach caption</w:t>
      </w:r>
      <w:r w:rsidRPr="00D95FF2">
        <w:rPr>
          <w:rFonts w:ascii="Cambria" w:eastAsia="Times New Roman" w:hAnsi="Cambria" w:cs="Arial"/>
        </w:rPr>
        <w:t xml:space="preserve"> with the correct cartoon. Write the caption in the box under the cartoon</w:t>
      </w:r>
      <w:r w:rsidR="00E3748C" w:rsidRPr="00D95FF2">
        <w:rPr>
          <w:rFonts w:ascii="Cambria" w:eastAsia="Times New Roman" w:hAnsi="Cambria" w:cs="Arial"/>
        </w:rPr>
        <w:t xml:space="preserve">. </w:t>
      </w:r>
    </w:p>
    <w:p w14:paraId="218A103E" w14:textId="23AAE25C" w:rsidR="00E3748C" w:rsidRPr="00D95FF2" w:rsidRDefault="00EB5F44" w:rsidP="00E3748C">
      <w:pPr>
        <w:pStyle w:val="ListParagraph"/>
        <w:numPr>
          <w:ilvl w:val="0"/>
          <w:numId w:val="28"/>
        </w:numPr>
        <w:rPr>
          <w:rFonts w:ascii="Cambria" w:eastAsia="Times New Roman" w:hAnsi="Cambria" w:cs="Arial"/>
        </w:rPr>
      </w:pPr>
      <w:r w:rsidRPr="00D95FF2">
        <w:rPr>
          <w:rFonts w:ascii="Cambria" w:eastAsia="Times New Roman" w:hAnsi="Cambria" w:cs="Arial"/>
        </w:rPr>
        <w:t>Respond to the following question and write your answer in the corresponding box: How does the cartoon match the caption</w:t>
      </w:r>
      <w:r w:rsidR="00E3748C" w:rsidRPr="00D95FF2">
        <w:rPr>
          <w:rFonts w:ascii="Cambria" w:eastAsia="Times New Roman" w:hAnsi="Cambria" w:cs="Arial"/>
        </w:rPr>
        <w:t>?</w:t>
      </w:r>
    </w:p>
    <w:tbl>
      <w:tblPr>
        <w:tblStyle w:val="TableGrid"/>
        <w:tblW w:w="0" w:type="auto"/>
        <w:tblLook w:val="04A0" w:firstRow="1" w:lastRow="0" w:firstColumn="1" w:lastColumn="0" w:noHBand="0" w:noVBand="1"/>
      </w:tblPr>
      <w:tblGrid>
        <w:gridCol w:w="1908"/>
        <w:gridCol w:w="4236"/>
        <w:gridCol w:w="4236"/>
        <w:gridCol w:w="4236"/>
      </w:tblGrid>
      <w:tr w:rsidR="00E3748C" w:rsidRPr="00D95FF2" w14:paraId="36840451" w14:textId="77777777" w:rsidTr="00BE7F6F">
        <w:trPr>
          <w:trHeight w:val="1872"/>
        </w:trPr>
        <w:tc>
          <w:tcPr>
            <w:tcW w:w="1908" w:type="dxa"/>
            <w:vAlign w:val="center"/>
          </w:tcPr>
          <w:p w14:paraId="489DE3E1" w14:textId="77777777" w:rsidR="00E3748C" w:rsidRPr="00D95FF2" w:rsidRDefault="00E3748C" w:rsidP="00E3748C">
            <w:pPr>
              <w:jc w:val="center"/>
              <w:rPr>
                <w:rFonts w:ascii="Cambria" w:eastAsia="Times New Roman" w:hAnsi="Cambria" w:cs="Arial"/>
                <w:b/>
              </w:rPr>
            </w:pPr>
            <w:r w:rsidRPr="00D95FF2">
              <w:rPr>
                <w:rFonts w:ascii="Cambria" w:eastAsia="Times New Roman" w:hAnsi="Cambria" w:cs="Arial"/>
                <w:b/>
              </w:rPr>
              <w:t>Cartoon</w:t>
            </w:r>
          </w:p>
        </w:tc>
        <w:tc>
          <w:tcPr>
            <w:tcW w:w="4236" w:type="dxa"/>
            <w:vAlign w:val="center"/>
          </w:tcPr>
          <w:p w14:paraId="6C3C01E8" w14:textId="76106CFC" w:rsidR="00E3748C" w:rsidRPr="00D95FF2" w:rsidRDefault="00F7548C" w:rsidP="00E3748C">
            <w:pPr>
              <w:jc w:val="center"/>
              <w:rPr>
                <w:rFonts w:ascii="Cambria" w:eastAsia="Times New Roman" w:hAnsi="Cambria" w:cs="Arial"/>
              </w:rPr>
            </w:pPr>
            <w:r>
              <w:rPr>
                <w:noProof/>
              </w:rPr>
              <w:drawing>
                <wp:inline distT="0" distB="0" distL="0" distR="0" wp14:anchorId="6F31E380" wp14:editId="100E3AA3">
                  <wp:extent cx="1383260" cy="1161288"/>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83260" cy="1161288"/>
                          </a:xfrm>
                          <a:prstGeom prst="rect">
                            <a:avLst/>
                          </a:prstGeom>
                        </pic:spPr>
                      </pic:pic>
                    </a:graphicData>
                  </a:graphic>
                </wp:inline>
              </w:drawing>
            </w:r>
          </w:p>
        </w:tc>
        <w:tc>
          <w:tcPr>
            <w:tcW w:w="4236" w:type="dxa"/>
            <w:vAlign w:val="center"/>
          </w:tcPr>
          <w:p w14:paraId="552212F2" w14:textId="2D5EDC05" w:rsidR="00E3748C" w:rsidRPr="00D95FF2" w:rsidRDefault="00F7548C" w:rsidP="00E3748C">
            <w:pPr>
              <w:jc w:val="center"/>
              <w:rPr>
                <w:rFonts w:ascii="Cambria" w:eastAsia="Times New Roman" w:hAnsi="Cambria" w:cs="Arial"/>
              </w:rPr>
            </w:pPr>
            <w:r>
              <w:rPr>
                <w:noProof/>
              </w:rPr>
              <w:drawing>
                <wp:inline distT="0" distB="0" distL="0" distR="0" wp14:anchorId="2B2B87FB" wp14:editId="781D194A">
                  <wp:extent cx="1237578" cy="1161288"/>
                  <wp:effectExtent l="0" t="0" r="762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37578" cy="1161288"/>
                          </a:xfrm>
                          <a:prstGeom prst="rect">
                            <a:avLst/>
                          </a:prstGeom>
                        </pic:spPr>
                      </pic:pic>
                    </a:graphicData>
                  </a:graphic>
                </wp:inline>
              </w:drawing>
            </w:r>
          </w:p>
        </w:tc>
        <w:tc>
          <w:tcPr>
            <w:tcW w:w="4236" w:type="dxa"/>
            <w:vAlign w:val="center"/>
          </w:tcPr>
          <w:p w14:paraId="173DBCE3" w14:textId="1AF43374" w:rsidR="00E3748C" w:rsidRPr="00D95FF2" w:rsidRDefault="00F7548C" w:rsidP="00E3748C">
            <w:pPr>
              <w:jc w:val="center"/>
              <w:rPr>
                <w:rFonts w:ascii="Cambria" w:eastAsia="Times New Roman" w:hAnsi="Cambria" w:cs="Arial"/>
              </w:rPr>
            </w:pPr>
            <w:r>
              <w:rPr>
                <w:noProof/>
              </w:rPr>
              <w:drawing>
                <wp:inline distT="0" distB="0" distL="0" distR="0" wp14:anchorId="2566B81E" wp14:editId="25727E30">
                  <wp:extent cx="1292007" cy="1161288"/>
                  <wp:effectExtent l="0" t="0" r="381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92007" cy="1161288"/>
                          </a:xfrm>
                          <a:prstGeom prst="rect">
                            <a:avLst/>
                          </a:prstGeom>
                        </pic:spPr>
                      </pic:pic>
                    </a:graphicData>
                  </a:graphic>
                </wp:inline>
              </w:drawing>
            </w:r>
          </w:p>
        </w:tc>
      </w:tr>
      <w:tr w:rsidR="00E3748C" w:rsidRPr="00D95FF2" w14:paraId="12FDB1DE" w14:textId="77777777" w:rsidTr="00286F93">
        <w:trPr>
          <w:cantSplit/>
          <w:trHeight w:val="1296"/>
        </w:trPr>
        <w:tc>
          <w:tcPr>
            <w:tcW w:w="1908" w:type="dxa"/>
            <w:vAlign w:val="center"/>
          </w:tcPr>
          <w:p w14:paraId="01A66595" w14:textId="77777777" w:rsidR="00E3748C" w:rsidRPr="00D95FF2" w:rsidRDefault="00E3748C" w:rsidP="00E3748C">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4236" w:type="dxa"/>
          </w:tcPr>
          <w:p w14:paraId="6793A38C" w14:textId="77777777" w:rsidR="00E3748C" w:rsidRPr="00D95FF2" w:rsidRDefault="00E3748C" w:rsidP="00E3748C">
            <w:pPr>
              <w:rPr>
                <w:rFonts w:ascii="Cambria" w:eastAsia="Times New Roman" w:hAnsi="Cambria" w:cs="Arial"/>
                <w:sz w:val="24"/>
                <w:szCs w:val="24"/>
              </w:rPr>
            </w:pPr>
          </w:p>
        </w:tc>
        <w:tc>
          <w:tcPr>
            <w:tcW w:w="4236" w:type="dxa"/>
          </w:tcPr>
          <w:p w14:paraId="25F62853" w14:textId="77777777" w:rsidR="00E3748C" w:rsidRPr="00D95FF2" w:rsidRDefault="00E3748C" w:rsidP="00E3748C">
            <w:pPr>
              <w:rPr>
                <w:rFonts w:ascii="Cambria" w:eastAsia="Times New Roman" w:hAnsi="Cambria" w:cs="Arial"/>
                <w:sz w:val="24"/>
                <w:szCs w:val="24"/>
              </w:rPr>
            </w:pPr>
          </w:p>
        </w:tc>
        <w:tc>
          <w:tcPr>
            <w:tcW w:w="4236" w:type="dxa"/>
          </w:tcPr>
          <w:p w14:paraId="6F75BDC2" w14:textId="77777777" w:rsidR="00E3748C" w:rsidRPr="00D95FF2" w:rsidRDefault="00E3748C" w:rsidP="00E3748C">
            <w:pPr>
              <w:rPr>
                <w:rFonts w:ascii="Cambria" w:eastAsia="Times New Roman" w:hAnsi="Cambria" w:cs="Arial"/>
                <w:sz w:val="24"/>
                <w:szCs w:val="24"/>
              </w:rPr>
            </w:pPr>
          </w:p>
        </w:tc>
      </w:tr>
      <w:tr w:rsidR="00E3748C" w:rsidRPr="00D95FF2" w14:paraId="7A064058" w14:textId="77777777" w:rsidTr="00286F93">
        <w:trPr>
          <w:cantSplit/>
          <w:trHeight w:val="1008"/>
        </w:trPr>
        <w:tc>
          <w:tcPr>
            <w:tcW w:w="1908" w:type="dxa"/>
            <w:vAlign w:val="center"/>
          </w:tcPr>
          <w:p w14:paraId="299D44D3" w14:textId="77777777" w:rsidR="00E3748C" w:rsidRPr="00D95FF2" w:rsidRDefault="00E3748C" w:rsidP="00E3748C">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4236" w:type="dxa"/>
          </w:tcPr>
          <w:p w14:paraId="521717A4" w14:textId="77777777" w:rsidR="00E3748C" w:rsidRDefault="00E3748C" w:rsidP="00E3748C">
            <w:pPr>
              <w:rPr>
                <w:rFonts w:ascii="Cambria" w:eastAsia="Times New Roman" w:hAnsi="Cambria" w:cs="Arial"/>
                <w:sz w:val="24"/>
                <w:szCs w:val="24"/>
              </w:rPr>
            </w:pPr>
          </w:p>
          <w:p w14:paraId="5AF2D275" w14:textId="77777777" w:rsidR="004866C9" w:rsidRDefault="004866C9" w:rsidP="00E3748C">
            <w:pPr>
              <w:rPr>
                <w:rFonts w:ascii="Cambria" w:eastAsia="Times New Roman" w:hAnsi="Cambria" w:cs="Arial"/>
                <w:sz w:val="24"/>
                <w:szCs w:val="24"/>
              </w:rPr>
            </w:pPr>
          </w:p>
          <w:p w14:paraId="11662ED1" w14:textId="77777777" w:rsidR="004866C9" w:rsidRPr="00D95FF2" w:rsidRDefault="004866C9" w:rsidP="00E3748C">
            <w:pPr>
              <w:rPr>
                <w:rFonts w:ascii="Cambria" w:eastAsia="Times New Roman" w:hAnsi="Cambria" w:cs="Arial"/>
                <w:sz w:val="24"/>
                <w:szCs w:val="24"/>
              </w:rPr>
            </w:pPr>
          </w:p>
        </w:tc>
        <w:tc>
          <w:tcPr>
            <w:tcW w:w="4236" w:type="dxa"/>
          </w:tcPr>
          <w:p w14:paraId="181ECB70" w14:textId="77777777" w:rsidR="00E3748C" w:rsidRPr="00D95FF2" w:rsidRDefault="00E3748C" w:rsidP="00E3748C">
            <w:pPr>
              <w:rPr>
                <w:rFonts w:ascii="Cambria" w:eastAsia="Times New Roman" w:hAnsi="Cambria" w:cs="Arial"/>
                <w:sz w:val="24"/>
                <w:szCs w:val="24"/>
              </w:rPr>
            </w:pPr>
          </w:p>
        </w:tc>
        <w:tc>
          <w:tcPr>
            <w:tcW w:w="4236" w:type="dxa"/>
          </w:tcPr>
          <w:p w14:paraId="706F5469" w14:textId="77777777" w:rsidR="00E3748C" w:rsidRPr="00D95FF2" w:rsidRDefault="00E3748C" w:rsidP="00E3748C">
            <w:pPr>
              <w:rPr>
                <w:rFonts w:ascii="Cambria" w:eastAsia="Times New Roman" w:hAnsi="Cambria" w:cs="Arial"/>
                <w:sz w:val="24"/>
                <w:szCs w:val="24"/>
              </w:rPr>
            </w:pPr>
          </w:p>
        </w:tc>
      </w:tr>
      <w:tr w:rsidR="00E3748C" w:rsidRPr="00D95FF2" w14:paraId="4BD2166F" w14:textId="77777777" w:rsidTr="00F7548C">
        <w:trPr>
          <w:trHeight w:val="2160"/>
        </w:trPr>
        <w:tc>
          <w:tcPr>
            <w:tcW w:w="1908" w:type="dxa"/>
            <w:vAlign w:val="center"/>
          </w:tcPr>
          <w:p w14:paraId="5CDF6814" w14:textId="77777777" w:rsidR="00E3748C" w:rsidRPr="00D95FF2" w:rsidRDefault="00E3748C" w:rsidP="00E3748C">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4236" w:type="dxa"/>
          </w:tcPr>
          <w:p w14:paraId="01A8A7B4" w14:textId="77777777" w:rsidR="00E3748C" w:rsidRPr="00D95FF2" w:rsidRDefault="00E3748C" w:rsidP="00E3748C">
            <w:pPr>
              <w:rPr>
                <w:rFonts w:ascii="Cambria" w:eastAsia="Times New Roman" w:hAnsi="Cambria" w:cs="Arial"/>
                <w:sz w:val="24"/>
                <w:szCs w:val="24"/>
              </w:rPr>
            </w:pPr>
          </w:p>
        </w:tc>
        <w:tc>
          <w:tcPr>
            <w:tcW w:w="4236" w:type="dxa"/>
          </w:tcPr>
          <w:p w14:paraId="3E364F1A" w14:textId="77777777" w:rsidR="00E3748C" w:rsidRPr="00D95FF2" w:rsidRDefault="00E3748C" w:rsidP="00E3748C">
            <w:pPr>
              <w:rPr>
                <w:rFonts w:ascii="Cambria" w:eastAsia="Times New Roman" w:hAnsi="Cambria" w:cs="Arial"/>
                <w:sz w:val="24"/>
                <w:szCs w:val="24"/>
              </w:rPr>
            </w:pPr>
          </w:p>
        </w:tc>
        <w:tc>
          <w:tcPr>
            <w:tcW w:w="4236" w:type="dxa"/>
          </w:tcPr>
          <w:p w14:paraId="44856074" w14:textId="77777777" w:rsidR="00E3748C" w:rsidRPr="00D95FF2" w:rsidRDefault="00E3748C" w:rsidP="00E3748C">
            <w:pPr>
              <w:rPr>
                <w:rFonts w:ascii="Cambria" w:eastAsia="Times New Roman" w:hAnsi="Cambria" w:cs="Arial"/>
                <w:sz w:val="24"/>
                <w:szCs w:val="24"/>
              </w:rPr>
            </w:pPr>
          </w:p>
        </w:tc>
      </w:tr>
    </w:tbl>
    <w:p w14:paraId="07868453" w14:textId="345FC5E3" w:rsidR="00140AFF" w:rsidRPr="00D95FF2" w:rsidRDefault="00F7548C" w:rsidP="00F7548C">
      <w:pPr>
        <w:spacing w:after="0" w:line="240" w:lineRule="auto"/>
        <w:jc w:val="right"/>
        <w:rPr>
          <w:rFonts w:ascii="Cambria" w:eastAsia="Times New Roman" w:hAnsi="Cambria" w:cs="Arial"/>
          <w:b/>
          <w:sz w:val="20"/>
          <w:szCs w:val="20"/>
        </w:rPr>
      </w:pPr>
      <w:r>
        <w:rPr>
          <w:rFonts w:ascii="Cambria" w:eastAsia="Times New Roman" w:hAnsi="Cambria" w:cs="Arial"/>
          <w:b/>
          <w:sz w:val="20"/>
          <w:szCs w:val="20"/>
        </w:rPr>
        <w:t>SS.912.A.4.5</w:t>
      </w:r>
      <w:r w:rsidR="00140AFF" w:rsidRPr="00D95FF2">
        <w:rPr>
          <w:rFonts w:ascii="Cambria" w:eastAsia="Times New Roman" w:hAnsi="Cambria" w:cs="Arial"/>
          <w:b/>
          <w:sz w:val="20"/>
          <w:szCs w:val="20"/>
        </w:rPr>
        <w:br w:type="page"/>
      </w:r>
    </w:p>
    <w:p w14:paraId="5E6EF9DB" w14:textId="77777777" w:rsidR="00140AFF" w:rsidRDefault="00140AFF" w:rsidP="00B954B4">
      <w:pPr>
        <w:spacing w:after="0" w:line="240" w:lineRule="auto"/>
        <w:jc w:val="right"/>
        <w:rPr>
          <w:rFonts w:ascii="Cambria" w:eastAsia="Times New Roman" w:hAnsi="Cambria" w:cs="Arial"/>
          <w:color w:val="000000" w:themeColor="text1"/>
          <w:sz w:val="20"/>
          <w:szCs w:val="20"/>
        </w:rPr>
      </w:pPr>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73D273EC" w14:textId="77777777" w:rsidR="00B954B4" w:rsidRPr="00D95FF2" w:rsidRDefault="00B954B4" w:rsidP="00B954B4">
      <w:pPr>
        <w:spacing w:after="0" w:line="240" w:lineRule="auto"/>
        <w:jc w:val="right"/>
        <w:rPr>
          <w:rFonts w:ascii="Cambria" w:eastAsia="Times New Roman" w:hAnsi="Cambria" w:cs="Arial"/>
          <w:color w:val="000000" w:themeColor="text1"/>
          <w:sz w:val="20"/>
          <w:szCs w:val="20"/>
        </w:rPr>
      </w:pPr>
    </w:p>
    <w:p w14:paraId="62743EAB" w14:textId="289854AA" w:rsidR="00140AFF" w:rsidRPr="00D95FF2" w:rsidRDefault="00003EA4" w:rsidP="00B954B4">
      <w:pPr>
        <w:spacing w:after="0" w:line="240" w:lineRule="auto"/>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Graphic Organizer</w:t>
      </w:r>
      <w:r w:rsidR="00192A4F" w:rsidRPr="00D95FF2">
        <w:rPr>
          <w:rFonts w:ascii="Cambria" w:eastAsia="Times New Roman" w:hAnsi="Cambria" w:cs="Arial"/>
          <w:b/>
          <w:color w:val="000000" w:themeColor="text1"/>
          <w:sz w:val="24"/>
          <w:szCs w:val="24"/>
        </w:rPr>
        <w:t xml:space="preserve"> 5</w:t>
      </w:r>
      <w:r w:rsidRPr="00D95FF2">
        <w:rPr>
          <w:rFonts w:ascii="Cambria" w:eastAsia="Times New Roman" w:hAnsi="Cambria" w:cs="Arial"/>
          <w:b/>
          <w:color w:val="000000" w:themeColor="text1"/>
          <w:sz w:val="24"/>
          <w:szCs w:val="24"/>
        </w:rPr>
        <w:t xml:space="preserve">: </w:t>
      </w:r>
      <w:r w:rsidR="00363FBA">
        <w:rPr>
          <w:rFonts w:ascii="Cambria" w:eastAsia="Times New Roman" w:hAnsi="Cambria" w:cs="Arial"/>
          <w:b/>
          <w:color w:val="000000" w:themeColor="text1"/>
          <w:sz w:val="24"/>
          <w:szCs w:val="24"/>
        </w:rPr>
        <w:t>America at War in Europe, 1918</w:t>
      </w:r>
    </w:p>
    <w:p w14:paraId="2095067B" w14:textId="3D481F0D" w:rsidR="00140AFF" w:rsidRPr="00BA1DD3" w:rsidRDefault="00456402" w:rsidP="00BA1DD3">
      <w:pPr>
        <w:spacing w:after="0" w:line="240" w:lineRule="auto"/>
        <w:rPr>
          <w:rFonts w:ascii="Cambria" w:eastAsia="Times New Roman" w:hAnsi="Cambria" w:cs="Arial"/>
          <w:sz w:val="24"/>
          <w:szCs w:val="24"/>
        </w:rPr>
      </w:pPr>
      <w:r w:rsidRPr="00BA1DD3">
        <w:rPr>
          <w:rFonts w:ascii="Cambria" w:eastAsia="Times New Roman" w:hAnsi="Cambria" w:cs="Arial"/>
          <w:sz w:val="24"/>
          <w:szCs w:val="24"/>
        </w:rPr>
        <w:t xml:space="preserve">Fighting on land, at sea, and </w:t>
      </w:r>
      <w:r w:rsidR="00E466DD">
        <w:rPr>
          <w:rFonts w:ascii="Cambria" w:eastAsia="Times New Roman" w:hAnsi="Cambria" w:cs="Arial"/>
          <w:sz w:val="24"/>
          <w:szCs w:val="24"/>
        </w:rPr>
        <w:t>in the air; in 1918 the U.S.</w:t>
      </w:r>
      <w:r w:rsidRPr="00BA1DD3">
        <w:rPr>
          <w:rFonts w:ascii="Cambria" w:eastAsia="Times New Roman" w:hAnsi="Cambria" w:cs="Arial"/>
          <w:sz w:val="24"/>
          <w:szCs w:val="24"/>
        </w:rPr>
        <w:t xml:space="preserve"> military acted in harmony with a nation organized to achieve new levels of economic, industrial, and social unity. German submarine attacks, which h</w:t>
      </w:r>
      <w:r w:rsidR="00E466DD">
        <w:rPr>
          <w:rFonts w:ascii="Cambria" w:eastAsia="Times New Roman" w:hAnsi="Cambria" w:cs="Arial"/>
          <w:sz w:val="24"/>
          <w:szCs w:val="24"/>
        </w:rPr>
        <w:t>ad triggered the U.S.</w:t>
      </w:r>
      <w:r w:rsidRPr="00BA1DD3">
        <w:rPr>
          <w:rFonts w:ascii="Cambria" w:eastAsia="Times New Roman" w:hAnsi="Cambria" w:cs="Arial"/>
          <w:sz w:val="24"/>
          <w:szCs w:val="24"/>
        </w:rPr>
        <w:t xml:space="preserve"> declaration of war, failed to stop a flood of U.S. soldiers and supplies from reaching France and bolstering the Allies when they stopped the final German offensive and turned the tide of battle</w:t>
      </w:r>
      <w:r w:rsidR="00140AFF" w:rsidRPr="00BA1DD3">
        <w:rPr>
          <w:rFonts w:ascii="Cambria" w:eastAsia="Times New Roman" w:hAnsi="Cambria" w:cs="Arial"/>
          <w:sz w:val="24"/>
          <w:szCs w:val="24"/>
        </w:rPr>
        <w:t>.</w:t>
      </w:r>
    </w:p>
    <w:p w14:paraId="0E65353E" w14:textId="77777777" w:rsidR="00456402" w:rsidRPr="00BA1DD3" w:rsidRDefault="00456402" w:rsidP="00827EBB">
      <w:pPr>
        <w:spacing w:after="0"/>
        <w:rPr>
          <w:rFonts w:ascii="Cambria" w:eastAsia="Times New Roman" w:hAnsi="Cambria" w:cs="Arial"/>
          <w:sz w:val="12"/>
          <w:szCs w:val="12"/>
        </w:rPr>
      </w:pPr>
    </w:p>
    <w:p w14:paraId="102666CA" w14:textId="0FF24D82" w:rsidR="00140AFF" w:rsidRPr="00D95FF2" w:rsidRDefault="00140AFF" w:rsidP="00827EBB">
      <w:pPr>
        <w:spacing w:after="0"/>
        <w:rPr>
          <w:rFonts w:ascii="Cambria" w:eastAsia="Times New Roman" w:hAnsi="Cambria" w:cs="Arial"/>
        </w:rPr>
      </w:pPr>
      <w:r w:rsidRPr="00D95FF2">
        <w:rPr>
          <w:rFonts w:ascii="Cambria" w:eastAsia="Times New Roman" w:hAnsi="Cambria" w:cs="Arial"/>
          <w:b/>
        </w:rPr>
        <w:t>Directions:</w:t>
      </w:r>
      <w:r w:rsidRPr="00D95FF2">
        <w:rPr>
          <w:rFonts w:ascii="Cambria" w:eastAsia="Times New Roman" w:hAnsi="Cambria" w:cs="Arial"/>
        </w:rPr>
        <w:t xml:space="preserve"> </w:t>
      </w:r>
    </w:p>
    <w:p w14:paraId="2C421F83" w14:textId="77777777" w:rsidR="00140AFF" w:rsidRPr="00D95FF2" w:rsidRDefault="00140AFF" w:rsidP="00140AFF">
      <w:pPr>
        <w:pStyle w:val="ListParagraph"/>
        <w:numPr>
          <w:ilvl w:val="0"/>
          <w:numId w:val="29"/>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7FBFAD0B" w14:textId="5B82D6E5" w:rsidR="00140AFF" w:rsidRPr="00D95FF2" w:rsidRDefault="009B1148" w:rsidP="00140AFF">
      <w:pPr>
        <w:pStyle w:val="ListParagraph"/>
        <w:numPr>
          <w:ilvl w:val="0"/>
          <w:numId w:val="29"/>
        </w:numPr>
        <w:rPr>
          <w:rFonts w:ascii="Cambria" w:eastAsia="Times New Roman" w:hAnsi="Cambria" w:cs="Arial"/>
        </w:rPr>
      </w:pPr>
      <w:r>
        <w:rPr>
          <w:rFonts w:ascii="Cambria" w:eastAsia="Times New Roman" w:hAnsi="Cambria" w:cs="Arial"/>
        </w:rPr>
        <w:t xml:space="preserve">Match each caption </w:t>
      </w:r>
      <w:r w:rsidR="00140AFF" w:rsidRPr="00D95FF2">
        <w:rPr>
          <w:rFonts w:ascii="Cambria" w:eastAsia="Times New Roman" w:hAnsi="Cambria" w:cs="Arial"/>
        </w:rPr>
        <w:t xml:space="preserve">with the correct cartoon. Write the caption in the box under the cartoon. </w:t>
      </w:r>
    </w:p>
    <w:p w14:paraId="775E71A2" w14:textId="2CA2EB8D" w:rsidR="00140AFF" w:rsidRPr="00D95FF2" w:rsidRDefault="00EB5F44" w:rsidP="00140AFF">
      <w:pPr>
        <w:pStyle w:val="ListParagraph"/>
        <w:numPr>
          <w:ilvl w:val="0"/>
          <w:numId w:val="29"/>
        </w:numPr>
        <w:rPr>
          <w:rFonts w:ascii="Cambria" w:eastAsia="Times New Roman" w:hAnsi="Cambria" w:cs="Arial"/>
        </w:rPr>
      </w:pPr>
      <w:r w:rsidRPr="00D95FF2">
        <w:rPr>
          <w:rFonts w:ascii="Cambria" w:eastAsia="Times New Roman" w:hAnsi="Cambria" w:cs="Arial"/>
        </w:rPr>
        <w:t>Respond to the following question and write your answer in the corresponding box: How does the cartoon match the caption</w:t>
      </w:r>
      <w:r w:rsidR="00140AFF" w:rsidRPr="00D95FF2">
        <w:rPr>
          <w:rFonts w:ascii="Cambria" w:eastAsia="Times New Roman" w:hAnsi="Cambria" w:cs="Arial"/>
        </w:rPr>
        <w:t>?</w:t>
      </w:r>
    </w:p>
    <w:tbl>
      <w:tblPr>
        <w:tblStyle w:val="TableGrid"/>
        <w:tblW w:w="0" w:type="auto"/>
        <w:tblLook w:val="04A0" w:firstRow="1" w:lastRow="0" w:firstColumn="1" w:lastColumn="0" w:noHBand="0" w:noVBand="1"/>
      </w:tblPr>
      <w:tblGrid>
        <w:gridCol w:w="1908"/>
        <w:gridCol w:w="4236"/>
        <w:gridCol w:w="4236"/>
        <w:gridCol w:w="4236"/>
      </w:tblGrid>
      <w:tr w:rsidR="00140AFF" w:rsidRPr="00D95FF2" w14:paraId="7B7245FB" w14:textId="77777777" w:rsidTr="00BE7F6F">
        <w:trPr>
          <w:trHeight w:val="1872"/>
        </w:trPr>
        <w:tc>
          <w:tcPr>
            <w:tcW w:w="1908" w:type="dxa"/>
            <w:vAlign w:val="center"/>
          </w:tcPr>
          <w:p w14:paraId="7D3A50C1" w14:textId="77777777" w:rsidR="00140AFF" w:rsidRPr="00D95FF2" w:rsidRDefault="00140AFF" w:rsidP="00140AFF">
            <w:pPr>
              <w:jc w:val="center"/>
              <w:rPr>
                <w:rFonts w:ascii="Cambria" w:eastAsia="Times New Roman" w:hAnsi="Cambria" w:cs="Arial"/>
                <w:b/>
              </w:rPr>
            </w:pPr>
            <w:r w:rsidRPr="00D95FF2">
              <w:rPr>
                <w:rFonts w:ascii="Cambria" w:eastAsia="Times New Roman" w:hAnsi="Cambria" w:cs="Arial"/>
                <w:b/>
              </w:rPr>
              <w:t>Cartoon</w:t>
            </w:r>
          </w:p>
        </w:tc>
        <w:tc>
          <w:tcPr>
            <w:tcW w:w="4236" w:type="dxa"/>
            <w:vAlign w:val="center"/>
          </w:tcPr>
          <w:p w14:paraId="4138F486" w14:textId="7B83CF5A" w:rsidR="00140AFF" w:rsidRPr="00D95FF2" w:rsidRDefault="00574C0D" w:rsidP="00140AFF">
            <w:pPr>
              <w:jc w:val="center"/>
              <w:rPr>
                <w:rFonts w:ascii="Cambria" w:eastAsia="Times New Roman" w:hAnsi="Cambria" w:cs="Arial"/>
              </w:rPr>
            </w:pPr>
            <w:r>
              <w:rPr>
                <w:noProof/>
              </w:rPr>
              <w:drawing>
                <wp:inline distT="0" distB="0" distL="0" distR="0" wp14:anchorId="0AB6B79E" wp14:editId="114EBAE3">
                  <wp:extent cx="1286654" cy="1161288"/>
                  <wp:effectExtent l="0" t="0" r="889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86654" cy="1161288"/>
                          </a:xfrm>
                          <a:prstGeom prst="rect">
                            <a:avLst/>
                          </a:prstGeom>
                        </pic:spPr>
                      </pic:pic>
                    </a:graphicData>
                  </a:graphic>
                </wp:inline>
              </w:drawing>
            </w:r>
          </w:p>
        </w:tc>
        <w:tc>
          <w:tcPr>
            <w:tcW w:w="4236" w:type="dxa"/>
            <w:vAlign w:val="center"/>
          </w:tcPr>
          <w:p w14:paraId="41098E9F" w14:textId="12792AC2" w:rsidR="00140AFF" w:rsidRPr="00D95FF2" w:rsidRDefault="00574C0D" w:rsidP="00140AFF">
            <w:pPr>
              <w:jc w:val="center"/>
              <w:rPr>
                <w:rFonts w:ascii="Cambria" w:eastAsia="Times New Roman" w:hAnsi="Cambria" w:cs="Arial"/>
              </w:rPr>
            </w:pPr>
            <w:r>
              <w:rPr>
                <w:noProof/>
              </w:rPr>
              <w:drawing>
                <wp:inline distT="0" distB="0" distL="0" distR="0" wp14:anchorId="4D6A1B49" wp14:editId="03B3E5FA">
                  <wp:extent cx="1297869" cy="1161288"/>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97869" cy="1161288"/>
                          </a:xfrm>
                          <a:prstGeom prst="rect">
                            <a:avLst/>
                          </a:prstGeom>
                        </pic:spPr>
                      </pic:pic>
                    </a:graphicData>
                  </a:graphic>
                </wp:inline>
              </w:drawing>
            </w:r>
          </w:p>
        </w:tc>
        <w:tc>
          <w:tcPr>
            <w:tcW w:w="4236" w:type="dxa"/>
            <w:vAlign w:val="center"/>
          </w:tcPr>
          <w:p w14:paraId="26B150B7" w14:textId="467E8D37" w:rsidR="00140AFF" w:rsidRPr="00D95FF2" w:rsidRDefault="00574C0D" w:rsidP="00140AFF">
            <w:pPr>
              <w:jc w:val="center"/>
              <w:rPr>
                <w:rFonts w:ascii="Cambria" w:eastAsia="Times New Roman" w:hAnsi="Cambria" w:cs="Arial"/>
              </w:rPr>
            </w:pPr>
            <w:r>
              <w:rPr>
                <w:noProof/>
              </w:rPr>
              <w:drawing>
                <wp:inline distT="0" distB="0" distL="0" distR="0" wp14:anchorId="7FFC3F22" wp14:editId="155D10D8">
                  <wp:extent cx="1196310" cy="1161288"/>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324"/>
                          <a:stretch/>
                        </pic:blipFill>
                        <pic:spPr bwMode="auto">
                          <a:xfrm>
                            <a:off x="0" y="0"/>
                            <a:ext cx="1196310" cy="1161288"/>
                          </a:xfrm>
                          <a:prstGeom prst="rect">
                            <a:avLst/>
                          </a:prstGeom>
                          <a:ln>
                            <a:noFill/>
                          </a:ln>
                          <a:extLst>
                            <a:ext uri="{53640926-AAD7-44d8-BBD7-CCE9431645EC}">
                              <a14:shadowObscured xmlns:a14="http://schemas.microsoft.com/office/drawing/2010/main"/>
                            </a:ext>
                          </a:extLst>
                        </pic:spPr>
                      </pic:pic>
                    </a:graphicData>
                  </a:graphic>
                </wp:inline>
              </w:drawing>
            </w:r>
          </w:p>
        </w:tc>
      </w:tr>
      <w:tr w:rsidR="00140AFF" w:rsidRPr="00D95FF2" w14:paraId="74411D50" w14:textId="77777777" w:rsidTr="00BA1DD3">
        <w:trPr>
          <w:cantSplit/>
          <w:trHeight w:val="1296"/>
        </w:trPr>
        <w:tc>
          <w:tcPr>
            <w:tcW w:w="1908" w:type="dxa"/>
            <w:vAlign w:val="center"/>
          </w:tcPr>
          <w:p w14:paraId="69F3B5A7" w14:textId="77777777" w:rsidR="00140AFF" w:rsidRPr="00D95FF2" w:rsidRDefault="00140AFF" w:rsidP="00140AFF">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4236" w:type="dxa"/>
          </w:tcPr>
          <w:p w14:paraId="458CB118" w14:textId="77777777" w:rsidR="00140AFF" w:rsidRPr="00D95FF2" w:rsidRDefault="00140AFF" w:rsidP="00140AFF">
            <w:pPr>
              <w:rPr>
                <w:rFonts w:ascii="Cambria" w:eastAsia="Times New Roman" w:hAnsi="Cambria" w:cs="Arial"/>
                <w:sz w:val="24"/>
                <w:szCs w:val="24"/>
              </w:rPr>
            </w:pPr>
          </w:p>
        </w:tc>
        <w:tc>
          <w:tcPr>
            <w:tcW w:w="4236" w:type="dxa"/>
          </w:tcPr>
          <w:p w14:paraId="4172AF00" w14:textId="77777777" w:rsidR="00140AFF" w:rsidRPr="00D95FF2" w:rsidRDefault="00140AFF" w:rsidP="00140AFF">
            <w:pPr>
              <w:rPr>
                <w:rFonts w:ascii="Cambria" w:eastAsia="Times New Roman" w:hAnsi="Cambria" w:cs="Arial"/>
                <w:sz w:val="24"/>
                <w:szCs w:val="24"/>
              </w:rPr>
            </w:pPr>
          </w:p>
        </w:tc>
        <w:tc>
          <w:tcPr>
            <w:tcW w:w="4236" w:type="dxa"/>
          </w:tcPr>
          <w:p w14:paraId="67B05F33" w14:textId="77777777" w:rsidR="00140AFF" w:rsidRPr="00D95FF2" w:rsidRDefault="00140AFF" w:rsidP="00140AFF">
            <w:pPr>
              <w:rPr>
                <w:rFonts w:ascii="Cambria" w:eastAsia="Times New Roman" w:hAnsi="Cambria" w:cs="Arial"/>
                <w:sz w:val="24"/>
                <w:szCs w:val="24"/>
              </w:rPr>
            </w:pPr>
          </w:p>
        </w:tc>
      </w:tr>
      <w:tr w:rsidR="00140AFF" w:rsidRPr="00D95FF2" w14:paraId="08744986" w14:textId="77777777" w:rsidTr="00BA1DD3">
        <w:trPr>
          <w:cantSplit/>
          <w:trHeight w:val="1008"/>
        </w:trPr>
        <w:tc>
          <w:tcPr>
            <w:tcW w:w="1908" w:type="dxa"/>
            <w:vAlign w:val="center"/>
          </w:tcPr>
          <w:p w14:paraId="010E7496" w14:textId="77777777" w:rsidR="00140AFF" w:rsidRPr="00D95FF2" w:rsidRDefault="00140AFF" w:rsidP="00140AFF">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4236" w:type="dxa"/>
          </w:tcPr>
          <w:p w14:paraId="0FAAF91F" w14:textId="77777777" w:rsidR="00140AFF" w:rsidRDefault="00140AFF" w:rsidP="00140AFF">
            <w:pPr>
              <w:rPr>
                <w:rFonts w:ascii="Cambria" w:eastAsia="Times New Roman" w:hAnsi="Cambria" w:cs="Arial"/>
                <w:sz w:val="24"/>
                <w:szCs w:val="24"/>
              </w:rPr>
            </w:pPr>
          </w:p>
          <w:p w14:paraId="2D23D109" w14:textId="77777777" w:rsidR="004866C9" w:rsidRDefault="004866C9" w:rsidP="00140AFF">
            <w:pPr>
              <w:rPr>
                <w:rFonts w:ascii="Cambria" w:eastAsia="Times New Roman" w:hAnsi="Cambria" w:cs="Arial"/>
                <w:sz w:val="24"/>
                <w:szCs w:val="24"/>
              </w:rPr>
            </w:pPr>
          </w:p>
          <w:p w14:paraId="229B4EF9" w14:textId="77777777" w:rsidR="004866C9" w:rsidRPr="00D95FF2" w:rsidRDefault="004866C9" w:rsidP="00140AFF">
            <w:pPr>
              <w:rPr>
                <w:rFonts w:ascii="Cambria" w:eastAsia="Times New Roman" w:hAnsi="Cambria" w:cs="Arial"/>
                <w:sz w:val="24"/>
                <w:szCs w:val="24"/>
              </w:rPr>
            </w:pPr>
          </w:p>
        </w:tc>
        <w:tc>
          <w:tcPr>
            <w:tcW w:w="4236" w:type="dxa"/>
          </w:tcPr>
          <w:p w14:paraId="3B316DF1" w14:textId="77777777" w:rsidR="00140AFF" w:rsidRPr="00D95FF2" w:rsidRDefault="00140AFF" w:rsidP="00140AFF">
            <w:pPr>
              <w:rPr>
                <w:rFonts w:ascii="Cambria" w:eastAsia="Times New Roman" w:hAnsi="Cambria" w:cs="Arial"/>
                <w:sz w:val="24"/>
                <w:szCs w:val="24"/>
              </w:rPr>
            </w:pPr>
          </w:p>
        </w:tc>
        <w:tc>
          <w:tcPr>
            <w:tcW w:w="4236" w:type="dxa"/>
          </w:tcPr>
          <w:p w14:paraId="72538077" w14:textId="77777777" w:rsidR="00140AFF" w:rsidRPr="00D95FF2" w:rsidRDefault="00140AFF" w:rsidP="00140AFF">
            <w:pPr>
              <w:rPr>
                <w:rFonts w:ascii="Cambria" w:eastAsia="Times New Roman" w:hAnsi="Cambria" w:cs="Arial"/>
                <w:sz w:val="24"/>
                <w:szCs w:val="24"/>
              </w:rPr>
            </w:pPr>
          </w:p>
        </w:tc>
      </w:tr>
      <w:tr w:rsidR="00140AFF" w:rsidRPr="00D95FF2" w14:paraId="4547D693" w14:textId="77777777" w:rsidTr="00BA1DD3">
        <w:trPr>
          <w:trHeight w:val="2160"/>
        </w:trPr>
        <w:tc>
          <w:tcPr>
            <w:tcW w:w="1908" w:type="dxa"/>
            <w:vAlign w:val="center"/>
          </w:tcPr>
          <w:p w14:paraId="7035498E" w14:textId="77777777" w:rsidR="00140AFF" w:rsidRPr="00D95FF2" w:rsidRDefault="00140AFF" w:rsidP="00140AFF">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4236" w:type="dxa"/>
          </w:tcPr>
          <w:p w14:paraId="4753CF69" w14:textId="77777777" w:rsidR="00140AFF" w:rsidRPr="00D95FF2" w:rsidRDefault="00140AFF" w:rsidP="00140AFF">
            <w:pPr>
              <w:rPr>
                <w:rFonts w:ascii="Cambria" w:eastAsia="Times New Roman" w:hAnsi="Cambria" w:cs="Arial"/>
                <w:sz w:val="24"/>
                <w:szCs w:val="24"/>
              </w:rPr>
            </w:pPr>
          </w:p>
        </w:tc>
        <w:tc>
          <w:tcPr>
            <w:tcW w:w="4236" w:type="dxa"/>
          </w:tcPr>
          <w:p w14:paraId="7548CEAD" w14:textId="77777777" w:rsidR="00140AFF" w:rsidRPr="00D95FF2" w:rsidRDefault="00140AFF" w:rsidP="00140AFF">
            <w:pPr>
              <w:rPr>
                <w:rFonts w:ascii="Cambria" w:eastAsia="Times New Roman" w:hAnsi="Cambria" w:cs="Arial"/>
                <w:sz w:val="24"/>
                <w:szCs w:val="24"/>
              </w:rPr>
            </w:pPr>
          </w:p>
        </w:tc>
        <w:tc>
          <w:tcPr>
            <w:tcW w:w="4236" w:type="dxa"/>
          </w:tcPr>
          <w:p w14:paraId="052DB365" w14:textId="77777777" w:rsidR="00140AFF" w:rsidRPr="00D95FF2" w:rsidRDefault="00140AFF" w:rsidP="00140AFF">
            <w:pPr>
              <w:rPr>
                <w:rFonts w:ascii="Cambria" w:eastAsia="Times New Roman" w:hAnsi="Cambria" w:cs="Arial"/>
                <w:sz w:val="24"/>
                <w:szCs w:val="24"/>
              </w:rPr>
            </w:pPr>
          </w:p>
        </w:tc>
      </w:tr>
    </w:tbl>
    <w:p w14:paraId="558E08B7" w14:textId="5C5354DD" w:rsidR="006C22BB" w:rsidRPr="00D95FF2" w:rsidRDefault="00574C0D" w:rsidP="00574C0D">
      <w:pPr>
        <w:spacing w:after="0" w:line="240" w:lineRule="auto"/>
        <w:jc w:val="right"/>
        <w:rPr>
          <w:rFonts w:ascii="Cambria" w:eastAsia="Times New Roman" w:hAnsi="Cambria" w:cs="Arial"/>
          <w:b/>
          <w:sz w:val="20"/>
          <w:szCs w:val="20"/>
        </w:rPr>
      </w:pPr>
      <w:r>
        <w:rPr>
          <w:rFonts w:ascii="Cambria" w:eastAsia="Times New Roman" w:hAnsi="Cambria" w:cs="Arial"/>
          <w:b/>
          <w:sz w:val="20"/>
          <w:szCs w:val="20"/>
        </w:rPr>
        <w:t>SS.912.A.4.5</w:t>
      </w:r>
      <w:r w:rsidR="006C22BB" w:rsidRPr="00D95FF2">
        <w:rPr>
          <w:rFonts w:ascii="Cambria" w:eastAsia="Times New Roman" w:hAnsi="Cambria" w:cs="Arial"/>
          <w:b/>
          <w:sz w:val="20"/>
          <w:szCs w:val="20"/>
        </w:rPr>
        <w:br w:type="page"/>
      </w:r>
    </w:p>
    <w:p w14:paraId="6C1A6617" w14:textId="77777777" w:rsidR="006C22BB" w:rsidRDefault="006C22BB" w:rsidP="00B954B4">
      <w:pPr>
        <w:spacing w:after="0" w:line="240" w:lineRule="auto"/>
        <w:jc w:val="right"/>
        <w:rPr>
          <w:rFonts w:ascii="Cambria" w:eastAsia="Times New Roman" w:hAnsi="Cambria" w:cs="Arial"/>
          <w:color w:val="000000" w:themeColor="text1"/>
          <w:sz w:val="20"/>
          <w:szCs w:val="20"/>
        </w:rPr>
      </w:pPr>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424526AD" w14:textId="77777777" w:rsidR="00B954B4" w:rsidRPr="00D95FF2" w:rsidRDefault="00B954B4" w:rsidP="00B954B4">
      <w:pPr>
        <w:spacing w:after="0" w:line="240" w:lineRule="auto"/>
        <w:jc w:val="right"/>
        <w:rPr>
          <w:rFonts w:ascii="Cambria" w:eastAsia="Times New Roman" w:hAnsi="Cambria" w:cs="Arial"/>
          <w:color w:val="000000" w:themeColor="text1"/>
          <w:sz w:val="20"/>
          <w:szCs w:val="20"/>
        </w:rPr>
      </w:pPr>
    </w:p>
    <w:p w14:paraId="4BCB650F" w14:textId="6D127690" w:rsidR="006C22BB" w:rsidRPr="00D95FF2" w:rsidRDefault="00003EA4" w:rsidP="00B954B4">
      <w:pPr>
        <w:spacing w:after="0" w:line="240" w:lineRule="auto"/>
        <w:jc w:val="center"/>
        <w:rPr>
          <w:rFonts w:ascii="Cambria" w:eastAsia="Times New Roman" w:hAnsi="Cambria" w:cs="Arial"/>
          <w:b/>
          <w:color w:val="000000" w:themeColor="text1"/>
          <w:sz w:val="24"/>
          <w:szCs w:val="24"/>
        </w:rPr>
      </w:pPr>
      <w:r w:rsidRPr="00D95FF2">
        <w:rPr>
          <w:rFonts w:ascii="Cambria" w:eastAsia="Times New Roman" w:hAnsi="Cambria" w:cs="Arial"/>
          <w:b/>
          <w:color w:val="000000" w:themeColor="text1"/>
          <w:sz w:val="24"/>
          <w:szCs w:val="24"/>
        </w:rPr>
        <w:t xml:space="preserve">Graphic Organizer 6: </w:t>
      </w:r>
      <w:r w:rsidR="003D3CE4">
        <w:rPr>
          <w:rFonts w:ascii="Cambria" w:eastAsia="Times New Roman" w:hAnsi="Cambria" w:cs="Arial"/>
          <w:b/>
          <w:color w:val="000000" w:themeColor="text1"/>
          <w:sz w:val="24"/>
          <w:szCs w:val="24"/>
        </w:rPr>
        <w:t>The Post-War Quest for Peace, 1919-1938</w:t>
      </w:r>
    </w:p>
    <w:p w14:paraId="54F0CF15" w14:textId="21368300" w:rsidR="006C22BB" w:rsidRPr="00BA1DD3" w:rsidRDefault="00456402" w:rsidP="00BA1DD3">
      <w:pPr>
        <w:spacing w:after="0" w:line="240" w:lineRule="auto"/>
        <w:rPr>
          <w:rFonts w:ascii="Cambria" w:eastAsia="Times New Roman" w:hAnsi="Cambria" w:cs="Arial"/>
          <w:sz w:val="24"/>
          <w:szCs w:val="24"/>
        </w:rPr>
      </w:pPr>
      <w:r w:rsidRPr="00BA1DD3">
        <w:rPr>
          <w:rFonts w:ascii="Cambria" w:eastAsia="Times New Roman" w:hAnsi="Cambria" w:cs="Arial"/>
          <w:sz w:val="24"/>
          <w:szCs w:val="24"/>
        </w:rPr>
        <w:t>President Woodrow Wilson’s optimism for a stable world after World War I helped shape the Treaty of Versailles and the League of Nations. Despite the Senate’s rejection of the treaty and America’s refusal to join the League</w:t>
      </w:r>
      <w:r w:rsidR="00E466DD">
        <w:rPr>
          <w:rFonts w:ascii="Cambria" w:eastAsia="Times New Roman" w:hAnsi="Cambria" w:cs="Arial"/>
          <w:sz w:val="24"/>
          <w:szCs w:val="24"/>
        </w:rPr>
        <w:t xml:space="preserve"> of Nations</w:t>
      </w:r>
      <w:r w:rsidRPr="00BA1DD3">
        <w:rPr>
          <w:rFonts w:ascii="Cambria" w:eastAsia="Times New Roman" w:hAnsi="Cambria" w:cs="Arial"/>
          <w:sz w:val="24"/>
          <w:szCs w:val="24"/>
        </w:rPr>
        <w:t>, the United States cooperated in t</w:t>
      </w:r>
      <w:r w:rsidR="007C4E36">
        <w:rPr>
          <w:rFonts w:ascii="Cambria" w:eastAsia="Times New Roman" w:hAnsi="Cambria" w:cs="Arial"/>
          <w:sz w:val="24"/>
          <w:szCs w:val="24"/>
        </w:rPr>
        <w:t xml:space="preserve">wo decades of negotiations and </w:t>
      </w:r>
      <w:r w:rsidRPr="00BA1DD3">
        <w:rPr>
          <w:rFonts w:ascii="Cambria" w:eastAsia="Times New Roman" w:hAnsi="Cambria" w:cs="Arial"/>
          <w:sz w:val="24"/>
          <w:szCs w:val="24"/>
        </w:rPr>
        <w:t xml:space="preserve">treaties that held off war. The 1930s, however, saw the rise of warlike powers that started an even more destructive world war. </w:t>
      </w:r>
      <w:r w:rsidR="00E466DD">
        <w:rPr>
          <w:rFonts w:ascii="Cambria" w:eastAsia="Times New Roman" w:hAnsi="Cambria" w:cs="Arial"/>
          <w:sz w:val="24"/>
          <w:szCs w:val="24"/>
        </w:rPr>
        <w:t xml:space="preserve">Clifford </w:t>
      </w:r>
      <w:r w:rsidRPr="00BA1DD3">
        <w:rPr>
          <w:rFonts w:ascii="Cambria" w:eastAsia="Times New Roman" w:hAnsi="Cambria" w:cs="Arial"/>
          <w:sz w:val="24"/>
          <w:szCs w:val="24"/>
        </w:rPr>
        <w:t>Berryman’s cartoons reflect both hope and his realistic assessment of the limits of idealism and treaties to keep the peace</w:t>
      </w:r>
      <w:r w:rsidR="006C22BB" w:rsidRPr="00BA1DD3">
        <w:rPr>
          <w:rFonts w:ascii="Cambria" w:eastAsia="Times New Roman" w:hAnsi="Cambria" w:cs="Arial"/>
          <w:sz w:val="24"/>
          <w:szCs w:val="24"/>
        </w:rPr>
        <w:t>.</w:t>
      </w:r>
    </w:p>
    <w:p w14:paraId="7894F9F8" w14:textId="77777777" w:rsidR="00456402" w:rsidRPr="00BA1DD3" w:rsidRDefault="00456402" w:rsidP="00266DAC">
      <w:pPr>
        <w:spacing w:after="0"/>
        <w:rPr>
          <w:rFonts w:ascii="Cambria" w:eastAsia="Times New Roman" w:hAnsi="Cambria" w:cs="Arial"/>
          <w:sz w:val="12"/>
          <w:szCs w:val="12"/>
        </w:rPr>
      </w:pPr>
    </w:p>
    <w:p w14:paraId="35454247" w14:textId="5D943543" w:rsidR="006C22BB" w:rsidRPr="00D95FF2" w:rsidRDefault="006C22BB" w:rsidP="00266DAC">
      <w:pPr>
        <w:spacing w:after="0"/>
        <w:rPr>
          <w:rFonts w:ascii="Cambria" w:eastAsia="Times New Roman" w:hAnsi="Cambria" w:cs="Arial"/>
        </w:rPr>
      </w:pPr>
      <w:r w:rsidRPr="00D95FF2">
        <w:rPr>
          <w:rFonts w:ascii="Cambria" w:eastAsia="Times New Roman" w:hAnsi="Cambria" w:cs="Arial"/>
          <w:b/>
        </w:rPr>
        <w:t>Directions:</w:t>
      </w:r>
      <w:r w:rsidRPr="00D95FF2">
        <w:rPr>
          <w:rFonts w:ascii="Cambria" w:eastAsia="Times New Roman" w:hAnsi="Cambria" w:cs="Arial"/>
        </w:rPr>
        <w:t xml:space="preserve"> </w:t>
      </w:r>
    </w:p>
    <w:p w14:paraId="3D0C7BFA" w14:textId="77777777" w:rsidR="006C22BB" w:rsidRPr="00D95FF2" w:rsidRDefault="006C22BB" w:rsidP="00266DAC">
      <w:pPr>
        <w:pStyle w:val="ListParagraph"/>
        <w:numPr>
          <w:ilvl w:val="0"/>
          <w:numId w:val="30"/>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22FD0C06" w14:textId="168A123F" w:rsidR="006C22BB" w:rsidRPr="00D95FF2" w:rsidRDefault="009B1148" w:rsidP="006C22BB">
      <w:pPr>
        <w:pStyle w:val="ListParagraph"/>
        <w:numPr>
          <w:ilvl w:val="0"/>
          <w:numId w:val="30"/>
        </w:numPr>
        <w:rPr>
          <w:rFonts w:ascii="Cambria" w:eastAsia="Times New Roman" w:hAnsi="Cambria" w:cs="Arial"/>
        </w:rPr>
      </w:pPr>
      <w:r>
        <w:rPr>
          <w:rFonts w:ascii="Cambria" w:eastAsia="Times New Roman" w:hAnsi="Cambria" w:cs="Arial"/>
        </w:rPr>
        <w:t xml:space="preserve">Match each caption </w:t>
      </w:r>
      <w:r w:rsidR="006C22BB" w:rsidRPr="00D95FF2">
        <w:rPr>
          <w:rFonts w:ascii="Cambria" w:eastAsia="Times New Roman" w:hAnsi="Cambria" w:cs="Arial"/>
        </w:rPr>
        <w:t xml:space="preserve">with the correct cartoon. Write the caption in the box under the cartoon. </w:t>
      </w:r>
    </w:p>
    <w:p w14:paraId="15B8F1A7" w14:textId="6F83B885" w:rsidR="003B256E" w:rsidRPr="00BA1DD3" w:rsidRDefault="00EB5F44" w:rsidP="00BA1DD3">
      <w:pPr>
        <w:pStyle w:val="ListParagraph"/>
        <w:numPr>
          <w:ilvl w:val="0"/>
          <w:numId w:val="30"/>
        </w:numPr>
        <w:rPr>
          <w:rFonts w:ascii="Cambria" w:eastAsia="Times New Roman" w:hAnsi="Cambria" w:cs="Arial"/>
        </w:rPr>
      </w:pPr>
      <w:r w:rsidRPr="00D95FF2">
        <w:rPr>
          <w:rFonts w:ascii="Cambria" w:eastAsia="Times New Roman" w:hAnsi="Cambria" w:cs="Arial"/>
        </w:rPr>
        <w:t>Respond to the following question and write your answer in the corresponding box: How does the cartoon match the caption</w:t>
      </w:r>
      <w:r w:rsidR="006C22BB" w:rsidRPr="00D95FF2">
        <w:rPr>
          <w:rFonts w:ascii="Cambria" w:eastAsia="Times New Roman" w:hAnsi="Cambria" w:cs="Arial"/>
        </w:rPr>
        <w:t>?</w:t>
      </w:r>
    </w:p>
    <w:tbl>
      <w:tblPr>
        <w:tblStyle w:val="TableGrid"/>
        <w:tblW w:w="0" w:type="auto"/>
        <w:tblLook w:val="04A0" w:firstRow="1" w:lastRow="0" w:firstColumn="1" w:lastColumn="0" w:noHBand="0" w:noVBand="1"/>
      </w:tblPr>
      <w:tblGrid>
        <w:gridCol w:w="1908"/>
        <w:gridCol w:w="4236"/>
        <w:gridCol w:w="4236"/>
        <w:gridCol w:w="4236"/>
      </w:tblGrid>
      <w:tr w:rsidR="006C22BB" w:rsidRPr="00D95FF2" w14:paraId="796E293B" w14:textId="77777777" w:rsidTr="00BE7F6F">
        <w:trPr>
          <w:trHeight w:val="1872"/>
        </w:trPr>
        <w:tc>
          <w:tcPr>
            <w:tcW w:w="1908" w:type="dxa"/>
            <w:vAlign w:val="center"/>
          </w:tcPr>
          <w:p w14:paraId="36B24D87" w14:textId="77777777" w:rsidR="006C22BB" w:rsidRPr="00D95FF2" w:rsidRDefault="006C22BB" w:rsidP="006C22BB">
            <w:pPr>
              <w:jc w:val="center"/>
              <w:rPr>
                <w:rFonts w:ascii="Cambria" w:eastAsia="Times New Roman" w:hAnsi="Cambria" w:cs="Arial"/>
                <w:b/>
              </w:rPr>
            </w:pPr>
            <w:r w:rsidRPr="00D95FF2">
              <w:rPr>
                <w:rFonts w:ascii="Cambria" w:eastAsia="Times New Roman" w:hAnsi="Cambria" w:cs="Arial"/>
                <w:b/>
              </w:rPr>
              <w:t>Cartoon</w:t>
            </w:r>
          </w:p>
        </w:tc>
        <w:tc>
          <w:tcPr>
            <w:tcW w:w="4236" w:type="dxa"/>
            <w:vAlign w:val="center"/>
          </w:tcPr>
          <w:p w14:paraId="7154F35B" w14:textId="6737BBE8" w:rsidR="006C22BB" w:rsidRPr="00D95FF2" w:rsidRDefault="003D3CE4" w:rsidP="006C22BB">
            <w:pPr>
              <w:jc w:val="center"/>
              <w:rPr>
                <w:rFonts w:ascii="Cambria" w:eastAsia="Times New Roman" w:hAnsi="Cambria" w:cs="Arial"/>
              </w:rPr>
            </w:pPr>
            <w:r>
              <w:rPr>
                <w:noProof/>
              </w:rPr>
              <w:drawing>
                <wp:inline distT="0" distB="0" distL="0" distR="0" wp14:anchorId="6030B1AF" wp14:editId="6EB98A13">
                  <wp:extent cx="1380624" cy="1161288"/>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380624" cy="1161288"/>
                          </a:xfrm>
                          <a:prstGeom prst="rect">
                            <a:avLst/>
                          </a:prstGeom>
                        </pic:spPr>
                      </pic:pic>
                    </a:graphicData>
                  </a:graphic>
                </wp:inline>
              </w:drawing>
            </w:r>
          </w:p>
        </w:tc>
        <w:tc>
          <w:tcPr>
            <w:tcW w:w="4236" w:type="dxa"/>
            <w:vAlign w:val="center"/>
          </w:tcPr>
          <w:p w14:paraId="6308D68E" w14:textId="210CF34B" w:rsidR="006C22BB" w:rsidRPr="00D95FF2" w:rsidRDefault="003D3CE4" w:rsidP="006C22BB">
            <w:pPr>
              <w:jc w:val="center"/>
              <w:rPr>
                <w:rFonts w:ascii="Cambria" w:eastAsia="Times New Roman" w:hAnsi="Cambria" w:cs="Arial"/>
              </w:rPr>
            </w:pPr>
            <w:r>
              <w:rPr>
                <w:noProof/>
              </w:rPr>
              <w:drawing>
                <wp:inline distT="0" distB="0" distL="0" distR="0" wp14:anchorId="08DE357A" wp14:editId="2AF1FEAA">
                  <wp:extent cx="1286807" cy="1161288"/>
                  <wp:effectExtent l="0" t="0" r="889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286807" cy="1161288"/>
                          </a:xfrm>
                          <a:prstGeom prst="rect">
                            <a:avLst/>
                          </a:prstGeom>
                        </pic:spPr>
                      </pic:pic>
                    </a:graphicData>
                  </a:graphic>
                </wp:inline>
              </w:drawing>
            </w:r>
          </w:p>
        </w:tc>
        <w:tc>
          <w:tcPr>
            <w:tcW w:w="4236" w:type="dxa"/>
            <w:vAlign w:val="center"/>
          </w:tcPr>
          <w:p w14:paraId="651BE006" w14:textId="2B805288" w:rsidR="006C22BB" w:rsidRPr="00D95FF2" w:rsidRDefault="003D3CE4" w:rsidP="006C22BB">
            <w:pPr>
              <w:jc w:val="center"/>
              <w:rPr>
                <w:rFonts w:ascii="Cambria" w:eastAsia="Times New Roman" w:hAnsi="Cambria" w:cs="Arial"/>
              </w:rPr>
            </w:pPr>
            <w:r>
              <w:rPr>
                <w:noProof/>
              </w:rPr>
              <w:drawing>
                <wp:inline distT="0" distB="0" distL="0" distR="0" wp14:anchorId="74EB0491" wp14:editId="0551A793">
                  <wp:extent cx="1264060" cy="1161288"/>
                  <wp:effectExtent l="0" t="0" r="635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64060" cy="1161288"/>
                          </a:xfrm>
                          <a:prstGeom prst="rect">
                            <a:avLst/>
                          </a:prstGeom>
                        </pic:spPr>
                      </pic:pic>
                    </a:graphicData>
                  </a:graphic>
                </wp:inline>
              </w:drawing>
            </w:r>
          </w:p>
        </w:tc>
      </w:tr>
      <w:tr w:rsidR="006C22BB" w:rsidRPr="00D95FF2" w14:paraId="7CA7BB66" w14:textId="77777777" w:rsidTr="00BA1DD3">
        <w:trPr>
          <w:cantSplit/>
          <w:trHeight w:val="1296"/>
        </w:trPr>
        <w:tc>
          <w:tcPr>
            <w:tcW w:w="1908" w:type="dxa"/>
            <w:vAlign w:val="center"/>
          </w:tcPr>
          <w:p w14:paraId="1230C196" w14:textId="77777777" w:rsidR="006C22BB" w:rsidRPr="00D95FF2" w:rsidRDefault="006C22BB" w:rsidP="006C22BB">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4236" w:type="dxa"/>
          </w:tcPr>
          <w:p w14:paraId="737F426C" w14:textId="77777777" w:rsidR="006C22BB" w:rsidRPr="00D95FF2" w:rsidRDefault="006C22BB" w:rsidP="006C22BB">
            <w:pPr>
              <w:rPr>
                <w:rFonts w:ascii="Cambria" w:eastAsia="Times New Roman" w:hAnsi="Cambria" w:cs="Arial"/>
                <w:sz w:val="24"/>
                <w:szCs w:val="24"/>
              </w:rPr>
            </w:pPr>
          </w:p>
        </w:tc>
        <w:tc>
          <w:tcPr>
            <w:tcW w:w="4236" w:type="dxa"/>
          </w:tcPr>
          <w:p w14:paraId="74242C82" w14:textId="77777777" w:rsidR="006C22BB" w:rsidRPr="00D95FF2" w:rsidRDefault="006C22BB" w:rsidP="006C22BB">
            <w:pPr>
              <w:rPr>
                <w:rFonts w:ascii="Cambria" w:eastAsia="Times New Roman" w:hAnsi="Cambria" w:cs="Arial"/>
                <w:sz w:val="24"/>
                <w:szCs w:val="24"/>
              </w:rPr>
            </w:pPr>
          </w:p>
        </w:tc>
        <w:tc>
          <w:tcPr>
            <w:tcW w:w="4236" w:type="dxa"/>
          </w:tcPr>
          <w:p w14:paraId="2ACC5A0F" w14:textId="77777777" w:rsidR="006C22BB" w:rsidRPr="00D95FF2" w:rsidRDefault="006C22BB" w:rsidP="006C22BB">
            <w:pPr>
              <w:rPr>
                <w:rFonts w:ascii="Cambria" w:eastAsia="Times New Roman" w:hAnsi="Cambria" w:cs="Arial"/>
                <w:sz w:val="24"/>
                <w:szCs w:val="24"/>
              </w:rPr>
            </w:pPr>
          </w:p>
        </w:tc>
      </w:tr>
      <w:tr w:rsidR="006C22BB" w:rsidRPr="00D95FF2" w14:paraId="0632B8C2" w14:textId="77777777" w:rsidTr="00BA1DD3">
        <w:trPr>
          <w:cantSplit/>
          <w:trHeight w:val="1008"/>
        </w:trPr>
        <w:tc>
          <w:tcPr>
            <w:tcW w:w="1908" w:type="dxa"/>
            <w:vAlign w:val="center"/>
          </w:tcPr>
          <w:p w14:paraId="49CD42F9" w14:textId="77777777" w:rsidR="006C22BB" w:rsidRPr="00D95FF2" w:rsidRDefault="006C22BB" w:rsidP="006C22BB">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4236" w:type="dxa"/>
          </w:tcPr>
          <w:p w14:paraId="6C43C9D1" w14:textId="77777777" w:rsidR="006C22BB" w:rsidRDefault="006C22BB" w:rsidP="006C22BB">
            <w:pPr>
              <w:rPr>
                <w:rFonts w:ascii="Cambria" w:eastAsia="Times New Roman" w:hAnsi="Cambria" w:cs="Arial"/>
                <w:sz w:val="24"/>
                <w:szCs w:val="24"/>
              </w:rPr>
            </w:pPr>
          </w:p>
          <w:p w14:paraId="7FA247D7" w14:textId="77777777" w:rsidR="004866C9" w:rsidRDefault="004866C9" w:rsidP="006C22BB">
            <w:pPr>
              <w:rPr>
                <w:rFonts w:ascii="Cambria" w:eastAsia="Times New Roman" w:hAnsi="Cambria" w:cs="Arial"/>
                <w:sz w:val="24"/>
                <w:szCs w:val="24"/>
              </w:rPr>
            </w:pPr>
          </w:p>
          <w:p w14:paraId="628F1B4E" w14:textId="77777777" w:rsidR="004866C9" w:rsidRPr="00D95FF2" w:rsidRDefault="004866C9" w:rsidP="006C22BB">
            <w:pPr>
              <w:rPr>
                <w:rFonts w:ascii="Cambria" w:eastAsia="Times New Roman" w:hAnsi="Cambria" w:cs="Arial"/>
                <w:sz w:val="24"/>
                <w:szCs w:val="24"/>
              </w:rPr>
            </w:pPr>
          </w:p>
        </w:tc>
        <w:tc>
          <w:tcPr>
            <w:tcW w:w="4236" w:type="dxa"/>
          </w:tcPr>
          <w:p w14:paraId="271758CD" w14:textId="77777777" w:rsidR="006C22BB" w:rsidRPr="00D95FF2" w:rsidRDefault="006C22BB" w:rsidP="006C22BB">
            <w:pPr>
              <w:rPr>
                <w:rFonts w:ascii="Cambria" w:eastAsia="Times New Roman" w:hAnsi="Cambria" w:cs="Arial"/>
                <w:sz w:val="24"/>
                <w:szCs w:val="24"/>
              </w:rPr>
            </w:pPr>
          </w:p>
        </w:tc>
        <w:tc>
          <w:tcPr>
            <w:tcW w:w="4236" w:type="dxa"/>
          </w:tcPr>
          <w:p w14:paraId="45B685AB" w14:textId="77777777" w:rsidR="006C22BB" w:rsidRPr="00D95FF2" w:rsidRDefault="006C22BB" w:rsidP="006C22BB">
            <w:pPr>
              <w:rPr>
                <w:rFonts w:ascii="Cambria" w:eastAsia="Times New Roman" w:hAnsi="Cambria" w:cs="Arial"/>
                <w:sz w:val="24"/>
                <w:szCs w:val="24"/>
              </w:rPr>
            </w:pPr>
          </w:p>
        </w:tc>
      </w:tr>
      <w:tr w:rsidR="006C22BB" w:rsidRPr="00D95FF2" w14:paraId="1791007C" w14:textId="77777777" w:rsidTr="00BA1DD3">
        <w:trPr>
          <w:trHeight w:val="2160"/>
        </w:trPr>
        <w:tc>
          <w:tcPr>
            <w:tcW w:w="1908" w:type="dxa"/>
            <w:vAlign w:val="center"/>
          </w:tcPr>
          <w:p w14:paraId="62E69077" w14:textId="77777777" w:rsidR="006C22BB" w:rsidRPr="00D95FF2" w:rsidRDefault="006C22BB" w:rsidP="006C22BB">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4236" w:type="dxa"/>
          </w:tcPr>
          <w:p w14:paraId="42410297" w14:textId="77777777" w:rsidR="006C22BB" w:rsidRPr="00D95FF2" w:rsidRDefault="006C22BB" w:rsidP="006C22BB">
            <w:pPr>
              <w:rPr>
                <w:rFonts w:ascii="Cambria" w:eastAsia="Times New Roman" w:hAnsi="Cambria" w:cs="Arial"/>
                <w:sz w:val="24"/>
                <w:szCs w:val="24"/>
              </w:rPr>
            </w:pPr>
          </w:p>
        </w:tc>
        <w:tc>
          <w:tcPr>
            <w:tcW w:w="4236" w:type="dxa"/>
          </w:tcPr>
          <w:p w14:paraId="530D4122" w14:textId="77777777" w:rsidR="006C22BB" w:rsidRPr="00D95FF2" w:rsidRDefault="006C22BB" w:rsidP="006C22BB">
            <w:pPr>
              <w:rPr>
                <w:rFonts w:ascii="Cambria" w:eastAsia="Times New Roman" w:hAnsi="Cambria" w:cs="Arial"/>
                <w:sz w:val="24"/>
                <w:szCs w:val="24"/>
              </w:rPr>
            </w:pPr>
          </w:p>
        </w:tc>
        <w:tc>
          <w:tcPr>
            <w:tcW w:w="4236" w:type="dxa"/>
          </w:tcPr>
          <w:p w14:paraId="3E888CDE" w14:textId="77777777" w:rsidR="006C22BB" w:rsidRPr="00D95FF2" w:rsidRDefault="006C22BB" w:rsidP="006C22BB">
            <w:pPr>
              <w:rPr>
                <w:rFonts w:ascii="Cambria" w:eastAsia="Times New Roman" w:hAnsi="Cambria" w:cs="Arial"/>
                <w:sz w:val="24"/>
                <w:szCs w:val="24"/>
              </w:rPr>
            </w:pPr>
          </w:p>
        </w:tc>
      </w:tr>
    </w:tbl>
    <w:p w14:paraId="30CC54BD" w14:textId="035C893E" w:rsidR="006C22BB" w:rsidRPr="00D95FF2" w:rsidRDefault="00962EF6" w:rsidP="006C22BB">
      <w:pPr>
        <w:spacing w:after="0" w:line="240" w:lineRule="auto"/>
        <w:jc w:val="right"/>
        <w:rPr>
          <w:rFonts w:ascii="Cambria" w:eastAsia="Times New Roman" w:hAnsi="Cambria" w:cs="Arial"/>
          <w:b/>
          <w:sz w:val="20"/>
          <w:szCs w:val="20"/>
        </w:rPr>
      </w:pPr>
      <w:r>
        <w:rPr>
          <w:rFonts w:ascii="Cambria" w:eastAsia="Times New Roman" w:hAnsi="Cambria" w:cs="Arial"/>
          <w:b/>
          <w:sz w:val="20"/>
          <w:szCs w:val="20"/>
        </w:rPr>
        <w:t>SS.912.A.5.5</w:t>
      </w:r>
    </w:p>
    <w:p w14:paraId="5E31AEB1" w14:textId="1009B058" w:rsidR="00962EF6" w:rsidRDefault="00962EF6">
      <w:pPr>
        <w:rPr>
          <w:rFonts w:ascii="Cambria" w:eastAsia="Times New Roman" w:hAnsi="Cambria" w:cs="Arial"/>
          <w:b/>
          <w:sz w:val="20"/>
          <w:szCs w:val="20"/>
        </w:rPr>
      </w:pPr>
      <w:r>
        <w:rPr>
          <w:rFonts w:ascii="Cambria" w:eastAsia="Times New Roman" w:hAnsi="Cambria" w:cs="Arial"/>
          <w:b/>
          <w:sz w:val="20"/>
          <w:szCs w:val="20"/>
        </w:rPr>
        <w:br w:type="page"/>
      </w:r>
    </w:p>
    <w:p w14:paraId="09059696" w14:textId="77777777" w:rsidR="00962EF6" w:rsidRDefault="00962EF6" w:rsidP="00B954B4">
      <w:pPr>
        <w:spacing w:after="0" w:line="240" w:lineRule="auto"/>
        <w:jc w:val="right"/>
        <w:rPr>
          <w:rFonts w:ascii="Cambria" w:eastAsia="Times New Roman" w:hAnsi="Cambria" w:cs="Arial"/>
          <w:color w:val="000000" w:themeColor="text1"/>
          <w:sz w:val="20"/>
          <w:szCs w:val="20"/>
        </w:rPr>
      </w:pPr>
      <w:r w:rsidRPr="00D95FF2">
        <w:rPr>
          <w:rFonts w:ascii="Cambria" w:eastAsia="Times New Roman" w:hAnsi="Cambria" w:cs="Arial"/>
          <w:color w:val="000000" w:themeColor="text1"/>
          <w:sz w:val="20"/>
          <w:szCs w:val="20"/>
        </w:rPr>
        <w:lastRenderedPageBreak/>
        <w:t>Name: ____________________________</w:t>
      </w:r>
      <w:r w:rsidRPr="00D95FF2">
        <w:rPr>
          <w:rFonts w:ascii="Cambria" w:eastAsia="Times New Roman" w:hAnsi="Cambria" w:cs="Arial"/>
          <w:color w:val="000000" w:themeColor="text1"/>
          <w:sz w:val="20"/>
          <w:szCs w:val="20"/>
        </w:rPr>
        <w:tab/>
        <w:t>Date: _____________</w:t>
      </w:r>
    </w:p>
    <w:p w14:paraId="5AFD5636" w14:textId="77777777" w:rsidR="00B954B4" w:rsidRPr="00D95FF2" w:rsidRDefault="00B954B4" w:rsidP="00B954B4">
      <w:pPr>
        <w:spacing w:after="0" w:line="240" w:lineRule="auto"/>
        <w:jc w:val="right"/>
        <w:rPr>
          <w:rFonts w:ascii="Cambria" w:eastAsia="Times New Roman" w:hAnsi="Cambria" w:cs="Arial"/>
          <w:color w:val="000000" w:themeColor="text1"/>
          <w:sz w:val="20"/>
          <w:szCs w:val="20"/>
        </w:rPr>
      </w:pPr>
    </w:p>
    <w:p w14:paraId="366EB0FD" w14:textId="1FB5DDF3" w:rsidR="00962EF6" w:rsidRPr="00D95FF2" w:rsidRDefault="001F2321" w:rsidP="00B954B4">
      <w:pPr>
        <w:spacing w:after="0" w:line="240" w:lineRule="auto"/>
        <w:jc w:val="center"/>
        <w:rPr>
          <w:rFonts w:ascii="Cambria" w:eastAsia="Times New Roman" w:hAnsi="Cambria" w:cs="Arial"/>
          <w:b/>
          <w:color w:val="000000" w:themeColor="text1"/>
          <w:sz w:val="24"/>
          <w:szCs w:val="24"/>
        </w:rPr>
      </w:pPr>
      <w:r>
        <w:rPr>
          <w:rFonts w:ascii="Cambria" w:eastAsia="Times New Roman" w:hAnsi="Cambria" w:cs="Arial"/>
          <w:b/>
          <w:color w:val="000000" w:themeColor="text1"/>
          <w:sz w:val="24"/>
          <w:szCs w:val="24"/>
        </w:rPr>
        <w:t>Graphic Organizer 7</w:t>
      </w:r>
      <w:r w:rsidR="00962EF6" w:rsidRPr="00D95FF2">
        <w:rPr>
          <w:rFonts w:ascii="Cambria" w:eastAsia="Times New Roman" w:hAnsi="Cambria" w:cs="Arial"/>
          <w:b/>
          <w:color w:val="000000" w:themeColor="text1"/>
          <w:sz w:val="24"/>
          <w:szCs w:val="24"/>
        </w:rPr>
        <w:t xml:space="preserve">: </w:t>
      </w:r>
      <w:r>
        <w:rPr>
          <w:rFonts w:ascii="Cambria" w:eastAsia="Times New Roman" w:hAnsi="Cambria" w:cs="Arial"/>
          <w:b/>
          <w:color w:val="000000" w:themeColor="text1"/>
          <w:sz w:val="24"/>
          <w:szCs w:val="24"/>
        </w:rPr>
        <w:t>Storm Clouds Gathering – World War II on the Horizon, 1939-1940</w:t>
      </w:r>
    </w:p>
    <w:p w14:paraId="4F88B21A" w14:textId="7C837432" w:rsidR="00962EF6" w:rsidRPr="00BA1DD3" w:rsidRDefault="00456402" w:rsidP="00BA1DD3">
      <w:pPr>
        <w:spacing w:after="0" w:line="240" w:lineRule="auto"/>
        <w:rPr>
          <w:rFonts w:ascii="Cambria" w:eastAsia="Times New Roman" w:hAnsi="Cambria" w:cs="Arial"/>
          <w:sz w:val="24"/>
          <w:szCs w:val="24"/>
        </w:rPr>
      </w:pPr>
      <w:r w:rsidRPr="00BA1DD3">
        <w:rPr>
          <w:rFonts w:ascii="Cambria" w:eastAsia="Times New Roman" w:hAnsi="Cambria" w:cs="Arial"/>
          <w:sz w:val="24"/>
          <w:szCs w:val="24"/>
        </w:rPr>
        <w:t>Neutrality and isolation were ideals Americans fervently clung to, although it was clear by 1940 that international agreements would not sustain world peace. The Neutrality Acts passed in 1935, 1937, and 1939 were designed to avoid the pitfalls, such as aiding bel</w:t>
      </w:r>
      <w:r w:rsidR="004B64FE">
        <w:rPr>
          <w:rFonts w:ascii="Cambria" w:eastAsia="Times New Roman" w:hAnsi="Cambria" w:cs="Arial"/>
          <w:sz w:val="24"/>
          <w:szCs w:val="24"/>
        </w:rPr>
        <w:t>ligerent nations, that many believed</w:t>
      </w:r>
      <w:r w:rsidRPr="00BA1DD3">
        <w:rPr>
          <w:rFonts w:ascii="Cambria" w:eastAsia="Times New Roman" w:hAnsi="Cambria" w:cs="Arial"/>
          <w:sz w:val="24"/>
          <w:szCs w:val="24"/>
        </w:rPr>
        <w:t xml:space="preserve"> had entrapped the U.S. into entering World War I. As the menace posed by Germany, Italy, Japan, and the Soviet Union grew ever more alarming, Americans wrestled with how to preserve neutrality, isolation, and American interests. </w:t>
      </w:r>
      <w:r w:rsidR="004B64FE">
        <w:rPr>
          <w:rFonts w:ascii="Cambria" w:eastAsia="Times New Roman" w:hAnsi="Cambria" w:cs="Arial"/>
          <w:sz w:val="24"/>
          <w:szCs w:val="24"/>
        </w:rPr>
        <w:t xml:space="preserve">Clifford </w:t>
      </w:r>
      <w:r w:rsidRPr="00BA1DD3">
        <w:rPr>
          <w:rFonts w:ascii="Cambria" w:eastAsia="Times New Roman" w:hAnsi="Cambria" w:cs="Arial"/>
          <w:sz w:val="24"/>
          <w:szCs w:val="24"/>
        </w:rPr>
        <w:t>Berryman’s cartoons from this era captured the drama of the days and his recognition that war loomed on the horizon</w:t>
      </w:r>
      <w:r w:rsidR="00962EF6" w:rsidRPr="00BA1DD3">
        <w:rPr>
          <w:rFonts w:ascii="Cambria" w:eastAsia="Times New Roman" w:hAnsi="Cambria" w:cs="Arial"/>
          <w:sz w:val="24"/>
          <w:szCs w:val="24"/>
        </w:rPr>
        <w:t>.</w:t>
      </w:r>
    </w:p>
    <w:p w14:paraId="7BEFEBF6" w14:textId="77777777" w:rsidR="00456402" w:rsidRPr="00BA1DD3" w:rsidRDefault="00456402" w:rsidP="00962EF6">
      <w:pPr>
        <w:spacing w:after="0"/>
        <w:rPr>
          <w:rFonts w:ascii="Cambria" w:eastAsia="Times New Roman" w:hAnsi="Cambria" w:cs="Arial"/>
          <w:sz w:val="12"/>
          <w:szCs w:val="12"/>
        </w:rPr>
      </w:pPr>
    </w:p>
    <w:p w14:paraId="4A256144" w14:textId="77777777" w:rsidR="00962EF6" w:rsidRPr="00D95FF2" w:rsidRDefault="00962EF6" w:rsidP="00962EF6">
      <w:pPr>
        <w:spacing w:after="0"/>
        <w:rPr>
          <w:rFonts w:ascii="Cambria" w:eastAsia="Times New Roman" w:hAnsi="Cambria" w:cs="Arial"/>
        </w:rPr>
      </w:pPr>
      <w:r w:rsidRPr="00D95FF2">
        <w:rPr>
          <w:rFonts w:ascii="Cambria" w:eastAsia="Times New Roman" w:hAnsi="Cambria" w:cs="Arial"/>
          <w:b/>
        </w:rPr>
        <w:t>Directions:</w:t>
      </w:r>
      <w:r w:rsidRPr="00D95FF2">
        <w:rPr>
          <w:rFonts w:ascii="Cambria" w:eastAsia="Times New Roman" w:hAnsi="Cambria" w:cs="Arial"/>
        </w:rPr>
        <w:t xml:space="preserve"> </w:t>
      </w:r>
    </w:p>
    <w:p w14:paraId="17115508" w14:textId="77777777" w:rsidR="00962EF6" w:rsidRPr="00D95FF2" w:rsidRDefault="00962EF6" w:rsidP="00962EF6">
      <w:pPr>
        <w:pStyle w:val="ListParagraph"/>
        <w:numPr>
          <w:ilvl w:val="0"/>
          <w:numId w:val="34"/>
        </w:numPr>
        <w:spacing w:after="0"/>
        <w:rPr>
          <w:rFonts w:ascii="Cambria" w:eastAsia="Times New Roman" w:hAnsi="Cambria" w:cs="Arial"/>
        </w:rPr>
      </w:pPr>
      <w:r w:rsidRPr="00D95FF2">
        <w:rPr>
          <w:rFonts w:ascii="Cambria" w:eastAsia="Times New Roman" w:hAnsi="Cambria" w:cs="Arial"/>
        </w:rPr>
        <w:t>Match the political cartoon with the correct description. Summarize the description in the box under the cartoon.</w:t>
      </w:r>
    </w:p>
    <w:p w14:paraId="0EF7D9E5" w14:textId="77777777" w:rsidR="00962EF6" w:rsidRPr="00D95FF2" w:rsidRDefault="00962EF6" w:rsidP="00962EF6">
      <w:pPr>
        <w:pStyle w:val="ListParagraph"/>
        <w:numPr>
          <w:ilvl w:val="0"/>
          <w:numId w:val="34"/>
        </w:numPr>
        <w:rPr>
          <w:rFonts w:ascii="Cambria" w:eastAsia="Times New Roman" w:hAnsi="Cambria" w:cs="Arial"/>
        </w:rPr>
      </w:pPr>
      <w:r>
        <w:rPr>
          <w:rFonts w:ascii="Cambria" w:eastAsia="Times New Roman" w:hAnsi="Cambria" w:cs="Arial"/>
        </w:rPr>
        <w:t xml:space="preserve">Match each caption </w:t>
      </w:r>
      <w:r w:rsidRPr="00D95FF2">
        <w:rPr>
          <w:rFonts w:ascii="Cambria" w:eastAsia="Times New Roman" w:hAnsi="Cambria" w:cs="Arial"/>
        </w:rPr>
        <w:t xml:space="preserve">with the correct cartoon. Write the caption in the box under the cartoon. </w:t>
      </w:r>
    </w:p>
    <w:p w14:paraId="731B5753" w14:textId="3987436E" w:rsidR="003B256E" w:rsidRPr="00BA1DD3" w:rsidRDefault="00962EF6" w:rsidP="00BA1DD3">
      <w:pPr>
        <w:pStyle w:val="ListParagraph"/>
        <w:numPr>
          <w:ilvl w:val="0"/>
          <w:numId w:val="34"/>
        </w:numPr>
        <w:rPr>
          <w:rFonts w:ascii="Cambria" w:eastAsia="Times New Roman" w:hAnsi="Cambria" w:cs="Arial"/>
        </w:rPr>
      </w:pPr>
      <w:r w:rsidRPr="00D95FF2">
        <w:rPr>
          <w:rFonts w:ascii="Cambria" w:eastAsia="Times New Roman" w:hAnsi="Cambria" w:cs="Arial"/>
        </w:rPr>
        <w:t>Respond to the following question and write your answer in the corresponding box: How does the cartoon match the caption?</w:t>
      </w:r>
    </w:p>
    <w:tbl>
      <w:tblPr>
        <w:tblStyle w:val="TableGrid"/>
        <w:tblW w:w="0" w:type="auto"/>
        <w:tblLook w:val="04A0" w:firstRow="1" w:lastRow="0" w:firstColumn="1" w:lastColumn="0" w:noHBand="0" w:noVBand="1"/>
      </w:tblPr>
      <w:tblGrid>
        <w:gridCol w:w="1908"/>
        <w:gridCol w:w="4236"/>
        <w:gridCol w:w="4236"/>
        <w:gridCol w:w="4236"/>
      </w:tblGrid>
      <w:tr w:rsidR="00962EF6" w:rsidRPr="00D95FF2" w14:paraId="62F486F7" w14:textId="77777777" w:rsidTr="00962EF6">
        <w:trPr>
          <w:trHeight w:val="1872"/>
        </w:trPr>
        <w:tc>
          <w:tcPr>
            <w:tcW w:w="1908" w:type="dxa"/>
            <w:vAlign w:val="center"/>
          </w:tcPr>
          <w:p w14:paraId="16A19DD1" w14:textId="77777777" w:rsidR="00962EF6" w:rsidRPr="00D95FF2" w:rsidRDefault="00962EF6" w:rsidP="00962EF6">
            <w:pPr>
              <w:jc w:val="center"/>
              <w:rPr>
                <w:rFonts w:ascii="Cambria" w:eastAsia="Times New Roman" w:hAnsi="Cambria" w:cs="Arial"/>
                <w:b/>
              </w:rPr>
            </w:pPr>
            <w:r w:rsidRPr="00D95FF2">
              <w:rPr>
                <w:rFonts w:ascii="Cambria" w:eastAsia="Times New Roman" w:hAnsi="Cambria" w:cs="Arial"/>
                <w:b/>
              </w:rPr>
              <w:t>Cartoon</w:t>
            </w:r>
          </w:p>
        </w:tc>
        <w:tc>
          <w:tcPr>
            <w:tcW w:w="4236" w:type="dxa"/>
            <w:vAlign w:val="center"/>
          </w:tcPr>
          <w:p w14:paraId="51301299" w14:textId="44202FAD" w:rsidR="00962EF6" w:rsidRPr="00D95FF2" w:rsidRDefault="001F2321" w:rsidP="00962EF6">
            <w:pPr>
              <w:jc w:val="center"/>
              <w:rPr>
                <w:rFonts w:ascii="Cambria" w:eastAsia="Times New Roman" w:hAnsi="Cambria" w:cs="Arial"/>
              </w:rPr>
            </w:pPr>
            <w:r>
              <w:rPr>
                <w:noProof/>
              </w:rPr>
              <w:drawing>
                <wp:inline distT="0" distB="0" distL="0" distR="0" wp14:anchorId="21D1C8AE" wp14:editId="589DDE9F">
                  <wp:extent cx="1302535" cy="1161288"/>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302535" cy="1161288"/>
                          </a:xfrm>
                          <a:prstGeom prst="rect">
                            <a:avLst/>
                          </a:prstGeom>
                        </pic:spPr>
                      </pic:pic>
                    </a:graphicData>
                  </a:graphic>
                </wp:inline>
              </w:drawing>
            </w:r>
          </w:p>
        </w:tc>
        <w:tc>
          <w:tcPr>
            <w:tcW w:w="4236" w:type="dxa"/>
            <w:vAlign w:val="center"/>
          </w:tcPr>
          <w:p w14:paraId="3C464FD9" w14:textId="3B4FB7A1" w:rsidR="00962EF6" w:rsidRPr="00D95FF2" w:rsidRDefault="001F2321" w:rsidP="00962EF6">
            <w:pPr>
              <w:jc w:val="center"/>
              <w:rPr>
                <w:rFonts w:ascii="Cambria" w:eastAsia="Times New Roman" w:hAnsi="Cambria" w:cs="Arial"/>
              </w:rPr>
            </w:pPr>
            <w:r>
              <w:rPr>
                <w:noProof/>
              </w:rPr>
              <w:drawing>
                <wp:inline distT="0" distB="0" distL="0" distR="0" wp14:anchorId="7C447EC4" wp14:editId="1716E4C6">
                  <wp:extent cx="1232807" cy="1161288"/>
                  <wp:effectExtent l="0" t="0" r="12065"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32807" cy="1161288"/>
                          </a:xfrm>
                          <a:prstGeom prst="rect">
                            <a:avLst/>
                          </a:prstGeom>
                        </pic:spPr>
                      </pic:pic>
                    </a:graphicData>
                  </a:graphic>
                </wp:inline>
              </w:drawing>
            </w:r>
          </w:p>
        </w:tc>
        <w:tc>
          <w:tcPr>
            <w:tcW w:w="4236" w:type="dxa"/>
            <w:vAlign w:val="center"/>
          </w:tcPr>
          <w:p w14:paraId="7072109F" w14:textId="441E3B58" w:rsidR="00962EF6" w:rsidRPr="00D95FF2" w:rsidRDefault="001F2321" w:rsidP="00962EF6">
            <w:pPr>
              <w:jc w:val="center"/>
              <w:rPr>
                <w:rFonts w:ascii="Cambria" w:eastAsia="Times New Roman" w:hAnsi="Cambria" w:cs="Arial"/>
              </w:rPr>
            </w:pPr>
            <w:r>
              <w:rPr>
                <w:noProof/>
              </w:rPr>
              <w:drawing>
                <wp:inline distT="0" distB="0" distL="0" distR="0" wp14:anchorId="56D786BE" wp14:editId="7215B353">
                  <wp:extent cx="1288637" cy="1161288"/>
                  <wp:effectExtent l="0" t="0" r="6985"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288637" cy="1161288"/>
                          </a:xfrm>
                          <a:prstGeom prst="rect">
                            <a:avLst/>
                          </a:prstGeom>
                        </pic:spPr>
                      </pic:pic>
                    </a:graphicData>
                  </a:graphic>
                </wp:inline>
              </w:drawing>
            </w:r>
          </w:p>
        </w:tc>
      </w:tr>
      <w:tr w:rsidR="00962EF6" w:rsidRPr="00D95FF2" w14:paraId="588BFFE1" w14:textId="77777777" w:rsidTr="00BA1DD3">
        <w:trPr>
          <w:cantSplit/>
          <w:trHeight w:val="1296"/>
        </w:trPr>
        <w:tc>
          <w:tcPr>
            <w:tcW w:w="1908" w:type="dxa"/>
            <w:vAlign w:val="center"/>
          </w:tcPr>
          <w:p w14:paraId="59EA9E73" w14:textId="77777777" w:rsidR="00962EF6" w:rsidRPr="00D95FF2" w:rsidRDefault="00962EF6" w:rsidP="00962EF6">
            <w:pPr>
              <w:jc w:val="center"/>
              <w:rPr>
                <w:rFonts w:ascii="Cambria" w:eastAsia="Times New Roman" w:hAnsi="Cambria" w:cs="Arial"/>
                <w:b/>
                <w:sz w:val="24"/>
                <w:szCs w:val="24"/>
              </w:rPr>
            </w:pPr>
            <w:r w:rsidRPr="00D95FF2">
              <w:rPr>
                <w:rFonts w:ascii="Cambria" w:eastAsia="Times New Roman" w:hAnsi="Cambria" w:cs="Arial"/>
                <w:b/>
                <w:sz w:val="24"/>
                <w:szCs w:val="24"/>
              </w:rPr>
              <w:t>Summary of the Description</w:t>
            </w:r>
          </w:p>
        </w:tc>
        <w:tc>
          <w:tcPr>
            <w:tcW w:w="4236" w:type="dxa"/>
          </w:tcPr>
          <w:p w14:paraId="18CD9120" w14:textId="77777777" w:rsidR="00962EF6" w:rsidRPr="00D95FF2" w:rsidRDefault="00962EF6" w:rsidP="00962EF6">
            <w:pPr>
              <w:rPr>
                <w:rFonts w:ascii="Cambria" w:eastAsia="Times New Roman" w:hAnsi="Cambria" w:cs="Arial"/>
                <w:sz w:val="24"/>
                <w:szCs w:val="24"/>
              </w:rPr>
            </w:pPr>
          </w:p>
        </w:tc>
        <w:tc>
          <w:tcPr>
            <w:tcW w:w="4236" w:type="dxa"/>
          </w:tcPr>
          <w:p w14:paraId="214528F5" w14:textId="77777777" w:rsidR="00962EF6" w:rsidRPr="00D95FF2" w:rsidRDefault="00962EF6" w:rsidP="00962EF6">
            <w:pPr>
              <w:rPr>
                <w:rFonts w:ascii="Cambria" w:eastAsia="Times New Roman" w:hAnsi="Cambria" w:cs="Arial"/>
                <w:sz w:val="24"/>
                <w:szCs w:val="24"/>
              </w:rPr>
            </w:pPr>
          </w:p>
        </w:tc>
        <w:tc>
          <w:tcPr>
            <w:tcW w:w="4236" w:type="dxa"/>
          </w:tcPr>
          <w:p w14:paraId="7540F88C" w14:textId="77777777" w:rsidR="00962EF6" w:rsidRPr="00D95FF2" w:rsidRDefault="00962EF6" w:rsidP="00962EF6">
            <w:pPr>
              <w:rPr>
                <w:rFonts w:ascii="Cambria" w:eastAsia="Times New Roman" w:hAnsi="Cambria" w:cs="Arial"/>
                <w:sz w:val="24"/>
                <w:szCs w:val="24"/>
              </w:rPr>
            </w:pPr>
          </w:p>
        </w:tc>
      </w:tr>
      <w:tr w:rsidR="00962EF6" w:rsidRPr="00D95FF2" w14:paraId="5AB7818F" w14:textId="77777777" w:rsidTr="00BA1DD3">
        <w:trPr>
          <w:cantSplit/>
          <w:trHeight w:val="1008"/>
        </w:trPr>
        <w:tc>
          <w:tcPr>
            <w:tcW w:w="1908" w:type="dxa"/>
            <w:vAlign w:val="center"/>
          </w:tcPr>
          <w:p w14:paraId="0DE43FAC" w14:textId="77777777" w:rsidR="00962EF6" w:rsidRPr="00D95FF2" w:rsidRDefault="00962EF6" w:rsidP="00962EF6">
            <w:pPr>
              <w:jc w:val="center"/>
              <w:rPr>
                <w:rFonts w:ascii="Cambria" w:eastAsia="Times New Roman" w:hAnsi="Cambria" w:cs="Arial"/>
                <w:b/>
                <w:sz w:val="24"/>
                <w:szCs w:val="24"/>
              </w:rPr>
            </w:pPr>
            <w:r w:rsidRPr="00D95FF2">
              <w:rPr>
                <w:rFonts w:ascii="Cambria" w:eastAsia="Times New Roman" w:hAnsi="Cambria" w:cs="Arial"/>
                <w:b/>
                <w:sz w:val="24"/>
                <w:szCs w:val="24"/>
              </w:rPr>
              <w:t>Caption</w:t>
            </w:r>
          </w:p>
        </w:tc>
        <w:tc>
          <w:tcPr>
            <w:tcW w:w="4236" w:type="dxa"/>
          </w:tcPr>
          <w:p w14:paraId="086B504D" w14:textId="77777777" w:rsidR="00962EF6" w:rsidRDefault="00962EF6" w:rsidP="00962EF6">
            <w:pPr>
              <w:rPr>
                <w:rFonts w:ascii="Cambria" w:eastAsia="Times New Roman" w:hAnsi="Cambria" w:cs="Arial"/>
                <w:sz w:val="24"/>
                <w:szCs w:val="24"/>
              </w:rPr>
            </w:pPr>
          </w:p>
          <w:p w14:paraId="17F450E6" w14:textId="77777777" w:rsidR="00962EF6" w:rsidRDefault="00962EF6" w:rsidP="00962EF6">
            <w:pPr>
              <w:rPr>
                <w:rFonts w:ascii="Cambria" w:eastAsia="Times New Roman" w:hAnsi="Cambria" w:cs="Arial"/>
                <w:sz w:val="24"/>
                <w:szCs w:val="24"/>
              </w:rPr>
            </w:pPr>
          </w:p>
          <w:p w14:paraId="12D04081" w14:textId="77777777" w:rsidR="00962EF6" w:rsidRPr="00D95FF2" w:rsidRDefault="00962EF6" w:rsidP="00962EF6">
            <w:pPr>
              <w:rPr>
                <w:rFonts w:ascii="Cambria" w:eastAsia="Times New Roman" w:hAnsi="Cambria" w:cs="Arial"/>
                <w:sz w:val="24"/>
                <w:szCs w:val="24"/>
              </w:rPr>
            </w:pPr>
          </w:p>
        </w:tc>
        <w:tc>
          <w:tcPr>
            <w:tcW w:w="4236" w:type="dxa"/>
          </w:tcPr>
          <w:p w14:paraId="5A474A23" w14:textId="77777777" w:rsidR="00962EF6" w:rsidRPr="00D95FF2" w:rsidRDefault="00962EF6" w:rsidP="00962EF6">
            <w:pPr>
              <w:rPr>
                <w:rFonts w:ascii="Cambria" w:eastAsia="Times New Roman" w:hAnsi="Cambria" w:cs="Arial"/>
                <w:sz w:val="24"/>
                <w:szCs w:val="24"/>
              </w:rPr>
            </w:pPr>
          </w:p>
        </w:tc>
        <w:tc>
          <w:tcPr>
            <w:tcW w:w="4236" w:type="dxa"/>
          </w:tcPr>
          <w:p w14:paraId="7BF4002C" w14:textId="77777777" w:rsidR="00962EF6" w:rsidRPr="00D95FF2" w:rsidRDefault="00962EF6" w:rsidP="00962EF6">
            <w:pPr>
              <w:rPr>
                <w:rFonts w:ascii="Cambria" w:eastAsia="Times New Roman" w:hAnsi="Cambria" w:cs="Arial"/>
                <w:sz w:val="24"/>
                <w:szCs w:val="24"/>
              </w:rPr>
            </w:pPr>
          </w:p>
        </w:tc>
      </w:tr>
      <w:tr w:rsidR="00962EF6" w:rsidRPr="00D95FF2" w14:paraId="6BB510B3" w14:textId="77777777" w:rsidTr="00BA1DD3">
        <w:trPr>
          <w:trHeight w:val="2160"/>
        </w:trPr>
        <w:tc>
          <w:tcPr>
            <w:tcW w:w="1908" w:type="dxa"/>
            <w:vAlign w:val="center"/>
          </w:tcPr>
          <w:p w14:paraId="4CF2223D" w14:textId="77777777" w:rsidR="00962EF6" w:rsidRPr="00D95FF2" w:rsidRDefault="00962EF6" w:rsidP="00962EF6">
            <w:pPr>
              <w:jc w:val="center"/>
              <w:rPr>
                <w:rFonts w:ascii="Cambria" w:eastAsia="Times New Roman" w:hAnsi="Cambria" w:cs="Arial"/>
                <w:b/>
                <w:sz w:val="24"/>
                <w:szCs w:val="24"/>
              </w:rPr>
            </w:pPr>
            <w:r w:rsidRPr="00D95FF2">
              <w:rPr>
                <w:rFonts w:ascii="Cambria" w:eastAsia="Times New Roman" w:hAnsi="Cambria" w:cs="Arial"/>
                <w:b/>
                <w:sz w:val="24"/>
                <w:szCs w:val="24"/>
              </w:rPr>
              <w:t>How does the cartoon match the caption?</w:t>
            </w:r>
          </w:p>
        </w:tc>
        <w:tc>
          <w:tcPr>
            <w:tcW w:w="4236" w:type="dxa"/>
          </w:tcPr>
          <w:p w14:paraId="00186F75" w14:textId="77777777" w:rsidR="00962EF6" w:rsidRPr="00D95FF2" w:rsidRDefault="00962EF6" w:rsidP="00962EF6">
            <w:pPr>
              <w:rPr>
                <w:rFonts w:ascii="Cambria" w:eastAsia="Times New Roman" w:hAnsi="Cambria" w:cs="Arial"/>
                <w:sz w:val="24"/>
                <w:szCs w:val="24"/>
              </w:rPr>
            </w:pPr>
          </w:p>
        </w:tc>
        <w:tc>
          <w:tcPr>
            <w:tcW w:w="4236" w:type="dxa"/>
          </w:tcPr>
          <w:p w14:paraId="44788131" w14:textId="77777777" w:rsidR="00962EF6" w:rsidRPr="00D95FF2" w:rsidRDefault="00962EF6" w:rsidP="00962EF6">
            <w:pPr>
              <w:rPr>
                <w:rFonts w:ascii="Cambria" w:eastAsia="Times New Roman" w:hAnsi="Cambria" w:cs="Arial"/>
                <w:sz w:val="24"/>
                <w:szCs w:val="24"/>
              </w:rPr>
            </w:pPr>
          </w:p>
        </w:tc>
        <w:tc>
          <w:tcPr>
            <w:tcW w:w="4236" w:type="dxa"/>
          </w:tcPr>
          <w:p w14:paraId="5E011CA7" w14:textId="77777777" w:rsidR="00962EF6" w:rsidRPr="00D95FF2" w:rsidRDefault="00962EF6" w:rsidP="00962EF6">
            <w:pPr>
              <w:rPr>
                <w:rFonts w:ascii="Cambria" w:eastAsia="Times New Roman" w:hAnsi="Cambria" w:cs="Arial"/>
                <w:sz w:val="24"/>
                <w:szCs w:val="24"/>
              </w:rPr>
            </w:pPr>
          </w:p>
        </w:tc>
      </w:tr>
    </w:tbl>
    <w:p w14:paraId="1C5A33CF" w14:textId="14EE4F70" w:rsidR="001F2321" w:rsidRPr="00D95FF2" w:rsidRDefault="001F2321" w:rsidP="001F2321">
      <w:pPr>
        <w:spacing w:after="0" w:line="240" w:lineRule="auto"/>
        <w:jc w:val="right"/>
        <w:rPr>
          <w:rFonts w:ascii="Cambria" w:eastAsia="Times New Roman" w:hAnsi="Cambria" w:cs="Arial"/>
          <w:b/>
          <w:sz w:val="20"/>
          <w:szCs w:val="20"/>
        </w:rPr>
      </w:pPr>
      <w:r>
        <w:rPr>
          <w:rFonts w:ascii="Cambria" w:eastAsia="Times New Roman" w:hAnsi="Cambria" w:cs="Arial"/>
          <w:b/>
          <w:sz w:val="20"/>
          <w:szCs w:val="20"/>
        </w:rPr>
        <w:t>SS.912.A.6.2</w:t>
      </w:r>
    </w:p>
    <w:p w14:paraId="43082CC9" w14:textId="268F1CD3" w:rsidR="00266DAC" w:rsidRPr="00D95FF2" w:rsidRDefault="00962EF6" w:rsidP="001607B5">
      <w:pPr>
        <w:rPr>
          <w:rFonts w:ascii="Cambria" w:eastAsia="Times New Roman" w:hAnsi="Cambria" w:cs="Arial"/>
          <w:b/>
          <w:sz w:val="20"/>
          <w:szCs w:val="20"/>
        </w:rPr>
        <w:sectPr w:rsidR="00266DAC" w:rsidRPr="00D95FF2" w:rsidSect="00827EBB">
          <w:footnotePr>
            <w:numFmt w:val="chicago"/>
          </w:footnotePr>
          <w:pgSz w:w="15840" w:h="12240" w:orient="landscape"/>
          <w:pgMar w:top="864" w:right="720" w:bottom="864" w:left="720" w:header="720" w:footer="576" w:gutter="0"/>
          <w:cols w:space="720"/>
          <w:docGrid w:linePitch="360"/>
        </w:sectPr>
      </w:pPr>
      <w:r>
        <w:rPr>
          <w:rFonts w:ascii="Cambria" w:eastAsia="Times New Roman" w:hAnsi="Cambria" w:cs="Arial"/>
          <w:b/>
          <w:sz w:val="20"/>
          <w:szCs w:val="20"/>
        </w:rPr>
        <w:br w:type="page"/>
      </w:r>
    </w:p>
    <w:bookmarkEnd w:id="0"/>
    <w:p w14:paraId="53903CF6" w14:textId="77777777" w:rsidR="00B6230E" w:rsidRPr="00BD35F9" w:rsidRDefault="00B6230E" w:rsidP="00B6230E">
      <w:pPr>
        <w:spacing w:after="0" w:line="240" w:lineRule="auto"/>
        <w:jc w:val="center"/>
        <w:rPr>
          <w:rFonts w:ascii="Cambria" w:eastAsia="Times New Roman" w:hAnsi="Cambria" w:cs="Arial"/>
          <w:b/>
          <w:sz w:val="24"/>
          <w:szCs w:val="24"/>
        </w:rPr>
      </w:pPr>
      <w:r w:rsidRPr="00BD35F9">
        <w:rPr>
          <w:rFonts w:ascii="Cambria" w:eastAsia="Times New Roman" w:hAnsi="Cambria" w:cs="Arial"/>
          <w:b/>
          <w:sz w:val="24"/>
          <w:szCs w:val="24"/>
          <w:u w:val="single"/>
        </w:rPr>
        <w:lastRenderedPageBreak/>
        <w:t>Graphic Organizer 1</w:t>
      </w:r>
      <w:r w:rsidRPr="00BD35F9">
        <w:rPr>
          <w:rFonts w:ascii="Cambria" w:eastAsia="Times New Roman" w:hAnsi="Cambria" w:cs="Arial"/>
          <w:b/>
          <w:sz w:val="24"/>
          <w:szCs w:val="24"/>
        </w:rPr>
        <w:t>:</w:t>
      </w:r>
      <w:r w:rsidRPr="00BD35F9">
        <w:rPr>
          <w:rFonts w:ascii="Cambria" w:eastAsia="Times New Roman" w:hAnsi="Cambria" w:cs="Arial"/>
          <w:b/>
          <w:color w:val="000000" w:themeColor="text1"/>
          <w:sz w:val="24"/>
          <w:szCs w:val="24"/>
        </w:rPr>
        <w:t xml:space="preserve"> War with Spain and the Age of Imperialism, 1898-1899</w:t>
      </w:r>
      <w:r w:rsidRPr="00BD35F9">
        <w:rPr>
          <w:rFonts w:ascii="Cambria" w:eastAsia="Times New Roman" w:hAnsi="Cambria" w:cs="Arial"/>
          <w:b/>
          <w:sz w:val="24"/>
          <w:szCs w:val="24"/>
        </w:rPr>
        <w:t xml:space="preserve">  – Cartoon 1</w:t>
      </w:r>
    </w:p>
    <w:p w14:paraId="5F7F8CCC" w14:textId="77777777" w:rsidR="00B6230E" w:rsidRPr="009730C1" w:rsidRDefault="00B6230E" w:rsidP="00B6230E">
      <w:pPr>
        <w:spacing w:after="0" w:line="240" w:lineRule="auto"/>
        <w:jc w:val="center"/>
        <w:rPr>
          <w:rFonts w:ascii="Cambria" w:eastAsia="Times New Roman" w:hAnsi="Cambria" w:cs="Arial"/>
          <w:b/>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012"/>
        <w:gridCol w:w="10004"/>
      </w:tblGrid>
      <w:tr w:rsidR="00B6230E" w:rsidRPr="00D95FF2" w14:paraId="2EC46F33" w14:textId="77777777" w:rsidTr="00B6230E">
        <w:tc>
          <w:tcPr>
            <w:tcW w:w="11016" w:type="dxa"/>
            <w:gridSpan w:val="2"/>
            <w:vAlign w:val="center"/>
          </w:tcPr>
          <w:p w14:paraId="3B49495F" w14:textId="77777777" w:rsidR="00B6230E" w:rsidRPr="00D95FF2" w:rsidRDefault="00B6230E" w:rsidP="00B6230E">
            <w:pPr>
              <w:jc w:val="center"/>
              <w:rPr>
                <w:rFonts w:ascii="Cambria" w:eastAsia="Times New Roman" w:hAnsi="Cambria" w:cs="Arial"/>
                <w:b/>
                <w:sz w:val="12"/>
                <w:szCs w:val="12"/>
              </w:rPr>
            </w:pPr>
          </w:p>
          <w:p w14:paraId="0590A47F" w14:textId="77777777" w:rsidR="00B6230E" w:rsidRPr="00D95FF2" w:rsidRDefault="00B6230E" w:rsidP="00B6230E">
            <w:pPr>
              <w:jc w:val="center"/>
              <w:rPr>
                <w:rFonts w:ascii="Cambria" w:eastAsia="Times New Roman" w:hAnsi="Cambria" w:cs="Arial"/>
                <w:b/>
                <w:sz w:val="24"/>
                <w:szCs w:val="24"/>
              </w:rPr>
            </w:pPr>
            <w:r>
              <w:rPr>
                <w:noProof/>
              </w:rPr>
              <w:drawing>
                <wp:inline distT="0" distB="0" distL="0" distR="0" wp14:anchorId="7BE5D4D9" wp14:editId="3B239074">
                  <wp:extent cx="5633720" cy="5800646"/>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35393" cy="5802369"/>
                          </a:xfrm>
                          <a:prstGeom prst="rect">
                            <a:avLst/>
                          </a:prstGeom>
                        </pic:spPr>
                      </pic:pic>
                    </a:graphicData>
                  </a:graphic>
                </wp:inline>
              </w:drawing>
            </w:r>
          </w:p>
          <w:p w14:paraId="19034D98" w14:textId="77777777" w:rsidR="00B6230E" w:rsidRPr="00D95FF2" w:rsidRDefault="00B6230E" w:rsidP="00B6230E">
            <w:pPr>
              <w:jc w:val="center"/>
              <w:rPr>
                <w:rFonts w:ascii="Cambria" w:eastAsia="Times New Roman" w:hAnsi="Cambria" w:cs="Arial"/>
                <w:b/>
                <w:sz w:val="12"/>
                <w:szCs w:val="12"/>
              </w:rPr>
            </w:pPr>
          </w:p>
        </w:tc>
      </w:tr>
      <w:tr w:rsidR="00B6230E" w:rsidRPr="00D95FF2" w14:paraId="759FEB5C" w14:textId="77777777" w:rsidTr="00B6230E">
        <w:tc>
          <w:tcPr>
            <w:tcW w:w="1008" w:type="dxa"/>
            <w:vAlign w:val="center"/>
          </w:tcPr>
          <w:p w14:paraId="40EACD19" w14:textId="77777777" w:rsidR="00B6230E" w:rsidRPr="006C5237" w:rsidRDefault="00B6230E" w:rsidP="00B6230E">
            <w:pPr>
              <w:jc w:val="center"/>
              <w:rPr>
                <w:rFonts w:ascii="Cambria" w:eastAsia="Times New Roman" w:hAnsi="Cambria" w:cs="Arial"/>
                <w:b/>
                <w:sz w:val="18"/>
                <w:szCs w:val="18"/>
              </w:rPr>
            </w:pPr>
            <w:r w:rsidRPr="006C5237">
              <w:rPr>
                <w:rFonts w:ascii="Cambria" w:eastAsia="Times New Roman" w:hAnsi="Cambria" w:cs="Arial"/>
                <w:b/>
                <w:sz w:val="18"/>
                <w:szCs w:val="18"/>
              </w:rPr>
              <w:t>Caption</w:t>
            </w:r>
          </w:p>
        </w:tc>
        <w:tc>
          <w:tcPr>
            <w:tcW w:w="10008" w:type="dxa"/>
          </w:tcPr>
          <w:p w14:paraId="0ACAFC32" w14:textId="77777777" w:rsidR="00B6230E" w:rsidRPr="00AB74C2" w:rsidRDefault="00B6230E" w:rsidP="00B6230E">
            <w:pPr>
              <w:jc w:val="center"/>
              <w:rPr>
                <w:rFonts w:ascii="Cambria" w:hAnsi="Cambria" w:cs="Arial"/>
                <w:b/>
                <w:color w:val="000000" w:themeColor="text1"/>
                <w:sz w:val="8"/>
                <w:szCs w:val="8"/>
              </w:rPr>
            </w:pPr>
          </w:p>
          <w:p w14:paraId="2839C1EA" w14:textId="77777777" w:rsidR="00B6230E" w:rsidRDefault="00B6230E" w:rsidP="00B6230E">
            <w:pPr>
              <w:jc w:val="center"/>
              <w:rPr>
                <w:rFonts w:ascii="Cambria" w:hAnsi="Cambria" w:cs="Arial"/>
                <w:b/>
                <w:color w:val="000000" w:themeColor="text1"/>
                <w:sz w:val="28"/>
                <w:szCs w:val="28"/>
              </w:rPr>
            </w:pPr>
            <w:r w:rsidRPr="00D40038">
              <w:rPr>
                <w:rFonts w:ascii="Cambria" w:hAnsi="Cambria" w:cs="Arial"/>
                <w:b/>
                <w:color w:val="000000" w:themeColor="text1"/>
                <w:sz w:val="28"/>
                <w:szCs w:val="28"/>
              </w:rPr>
              <w:t xml:space="preserve">The sinking of the </w:t>
            </w:r>
            <w:r w:rsidRPr="007A31DD">
              <w:rPr>
                <w:rFonts w:ascii="Cambria" w:hAnsi="Cambria" w:cs="Arial"/>
                <w:b/>
                <w:i/>
                <w:color w:val="000000" w:themeColor="text1"/>
                <w:sz w:val="28"/>
                <w:szCs w:val="28"/>
              </w:rPr>
              <w:t xml:space="preserve">USS </w:t>
            </w:r>
            <w:r w:rsidRPr="00732403">
              <w:rPr>
                <w:rFonts w:ascii="Cambria" w:hAnsi="Cambria" w:cs="Arial"/>
                <w:b/>
                <w:i/>
                <w:color w:val="000000" w:themeColor="text1"/>
                <w:sz w:val="28"/>
                <w:szCs w:val="28"/>
              </w:rPr>
              <w:t>Maine</w:t>
            </w:r>
            <w:r w:rsidRPr="00D40038">
              <w:rPr>
                <w:rFonts w:ascii="Cambria" w:hAnsi="Cambria" w:cs="Arial"/>
                <w:b/>
                <w:color w:val="000000" w:themeColor="text1"/>
                <w:sz w:val="28"/>
                <w:szCs w:val="28"/>
              </w:rPr>
              <w:t xml:space="preserve"> helped </w:t>
            </w:r>
          </w:p>
          <w:p w14:paraId="4AD0E6E1" w14:textId="77777777" w:rsidR="00B6230E" w:rsidRPr="00D40038" w:rsidRDefault="00B6230E" w:rsidP="00B6230E">
            <w:pPr>
              <w:jc w:val="center"/>
              <w:rPr>
                <w:rFonts w:ascii="Cambria" w:hAnsi="Cambria" w:cs="Arial"/>
                <w:b/>
                <w:color w:val="000000" w:themeColor="text1"/>
                <w:sz w:val="28"/>
                <w:szCs w:val="28"/>
              </w:rPr>
            </w:pPr>
            <w:r w:rsidRPr="00D40038">
              <w:rPr>
                <w:rFonts w:ascii="Cambria" w:hAnsi="Cambria" w:cs="Arial"/>
                <w:b/>
                <w:color w:val="000000" w:themeColor="text1"/>
                <w:sz w:val="28"/>
                <w:szCs w:val="28"/>
              </w:rPr>
              <w:t>cause the U.S. to fight for the independence of Cuba.</w:t>
            </w:r>
          </w:p>
          <w:p w14:paraId="4B361A68" w14:textId="77777777" w:rsidR="00B6230E" w:rsidRPr="00AB74C2" w:rsidRDefault="00B6230E" w:rsidP="00B6230E">
            <w:pPr>
              <w:jc w:val="center"/>
              <w:rPr>
                <w:rFonts w:ascii="Cambria" w:eastAsia="Times New Roman" w:hAnsi="Cambria" w:cs="Arial"/>
                <w:b/>
                <w:sz w:val="8"/>
                <w:szCs w:val="8"/>
              </w:rPr>
            </w:pPr>
          </w:p>
        </w:tc>
      </w:tr>
      <w:tr w:rsidR="00B6230E" w:rsidRPr="00D95FF2" w14:paraId="2910930B" w14:textId="77777777" w:rsidTr="00B6230E">
        <w:tc>
          <w:tcPr>
            <w:tcW w:w="1008" w:type="dxa"/>
            <w:vAlign w:val="center"/>
          </w:tcPr>
          <w:p w14:paraId="131511A0" w14:textId="77777777" w:rsidR="00B6230E" w:rsidRPr="006C5237" w:rsidRDefault="00B6230E" w:rsidP="00B6230E">
            <w:pPr>
              <w:jc w:val="center"/>
              <w:rPr>
                <w:rFonts w:ascii="Cambria" w:eastAsia="Times New Roman" w:hAnsi="Cambria" w:cs="Arial"/>
                <w:b/>
                <w:sz w:val="18"/>
                <w:szCs w:val="18"/>
              </w:rPr>
            </w:pPr>
            <w:r w:rsidRPr="006C5237">
              <w:rPr>
                <w:rFonts w:ascii="Cambria" w:eastAsia="Times New Roman" w:hAnsi="Cambria" w:cs="Arial"/>
                <w:b/>
                <w:sz w:val="18"/>
                <w:szCs w:val="18"/>
              </w:rPr>
              <w:t>Summary</w:t>
            </w:r>
          </w:p>
        </w:tc>
        <w:tc>
          <w:tcPr>
            <w:tcW w:w="10008" w:type="dxa"/>
          </w:tcPr>
          <w:p w14:paraId="2A51DB80" w14:textId="77777777" w:rsidR="00B6230E" w:rsidRPr="00D40038" w:rsidRDefault="00B6230E" w:rsidP="00B6230E">
            <w:pPr>
              <w:rPr>
                <w:rFonts w:ascii="Cambria" w:eastAsia="Times New Roman" w:hAnsi="Cambria" w:cs="Arial"/>
                <w:b/>
                <w:sz w:val="20"/>
                <w:szCs w:val="20"/>
              </w:rPr>
            </w:pPr>
          </w:p>
          <w:p w14:paraId="215E9611" w14:textId="77777777" w:rsidR="00B6230E" w:rsidRPr="00D40038" w:rsidRDefault="00B6230E" w:rsidP="00B6230E">
            <w:pPr>
              <w:rPr>
                <w:rFonts w:ascii="Cambria" w:eastAsia="Times New Roman" w:hAnsi="Cambria" w:cs="Arial"/>
                <w:b/>
                <w:sz w:val="24"/>
                <w:szCs w:val="24"/>
              </w:rPr>
            </w:pPr>
            <w:r w:rsidRPr="00D40038">
              <w:rPr>
                <w:rFonts w:ascii="Cambria" w:eastAsia="Times New Roman" w:hAnsi="Cambria" w:cs="Arial"/>
                <w:b/>
                <w:sz w:val="24"/>
                <w:szCs w:val="24"/>
              </w:rPr>
              <w:t xml:space="preserve">An armed Uncle Sam charges from the Capitol carrying a note reading “Maine Affair” in a cartoon published on the day after a Senate resolution recognized the independence of Cuba from Spanish rule. The note refers to the explosion of the American battleship </w:t>
            </w:r>
            <w:r w:rsidRPr="007A31DD">
              <w:rPr>
                <w:rFonts w:ascii="Cambria" w:eastAsia="Times New Roman" w:hAnsi="Cambria" w:cs="Arial"/>
                <w:b/>
                <w:i/>
                <w:sz w:val="24"/>
                <w:szCs w:val="24"/>
              </w:rPr>
              <w:t>USS</w:t>
            </w:r>
            <w:r w:rsidRPr="00D40038">
              <w:rPr>
                <w:rFonts w:ascii="Cambria" w:eastAsia="Times New Roman" w:hAnsi="Cambria" w:cs="Arial"/>
                <w:b/>
                <w:sz w:val="24"/>
                <w:szCs w:val="24"/>
              </w:rPr>
              <w:t xml:space="preserve"> </w:t>
            </w:r>
            <w:r w:rsidRPr="00732403">
              <w:rPr>
                <w:rFonts w:ascii="Cambria" w:eastAsia="Times New Roman" w:hAnsi="Cambria" w:cs="Arial"/>
                <w:b/>
                <w:i/>
                <w:sz w:val="24"/>
                <w:szCs w:val="24"/>
              </w:rPr>
              <w:t>Maine</w:t>
            </w:r>
            <w:r w:rsidRPr="00D40038">
              <w:rPr>
                <w:rFonts w:ascii="Cambria" w:eastAsia="Times New Roman" w:hAnsi="Cambria" w:cs="Arial"/>
                <w:b/>
                <w:sz w:val="24"/>
                <w:szCs w:val="24"/>
              </w:rPr>
              <w:t xml:space="preserve"> in Havana, an event that triggered demands for U.S. involvement in the long-running struggle for independence. Spanish tactics in putting down the revolt disturbed many Americans. Although President Grover Cleveland proclaimed U.S. neutrality, sensation-driven newspapers called for war. In 1897, newly elected President William McKinley cautioned patience, but the explosion of the </w:t>
            </w:r>
            <w:r w:rsidRPr="00732403">
              <w:rPr>
                <w:rFonts w:ascii="Cambria" w:eastAsia="Times New Roman" w:hAnsi="Cambria" w:cs="Arial"/>
                <w:b/>
                <w:i/>
                <w:sz w:val="24"/>
                <w:szCs w:val="24"/>
              </w:rPr>
              <w:t>Maine</w:t>
            </w:r>
            <w:r w:rsidRPr="00D40038">
              <w:rPr>
                <w:rFonts w:ascii="Cambria" w:eastAsia="Times New Roman" w:hAnsi="Cambria" w:cs="Arial"/>
                <w:b/>
                <w:sz w:val="24"/>
                <w:szCs w:val="24"/>
              </w:rPr>
              <w:t xml:space="preserve"> shattered U.S. relations with Spain and led to a declaration of war on April 25, 1898.</w:t>
            </w:r>
          </w:p>
          <w:p w14:paraId="44AFD87A" w14:textId="77777777" w:rsidR="00B6230E" w:rsidRPr="00D40038" w:rsidRDefault="00B6230E" w:rsidP="00B6230E">
            <w:pPr>
              <w:rPr>
                <w:rFonts w:ascii="Cambria" w:eastAsia="Times New Roman" w:hAnsi="Cambria" w:cs="Arial"/>
                <w:b/>
                <w:sz w:val="20"/>
                <w:szCs w:val="20"/>
              </w:rPr>
            </w:pPr>
          </w:p>
        </w:tc>
      </w:tr>
    </w:tbl>
    <w:p w14:paraId="48E5B7FB" w14:textId="77777777" w:rsidR="00B6230E" w:rsidRDefault="00B6230E">
      <w:pPr>
        <w:rPr>
          <w:rFonts w:ascii="Cambria" w:eastAsia="Times New Roman" w:hAnsi="Cambria" w:cs="Arial"/>
          <w:b/>
          <w:sz w:val="24"/>
          <w:szCs w:val="24"/>
          <w:u w:val="single"/>
        </w:rPr>
      </w:pPr>
      <w:r>
        <w:rPr>
          <w:rFonts w:ascii="Cambria" w:eastAsia="Times New Roman" w:hAnsi="Cambria" w:cs="Arial"/>
          <w:b/>
          <w:sz w:val="24"/>
          <w:szCs w:val="24"/>
          <w:u w:val="single"/>
        </w:rPr>
        <w:br w:type="page"/>
      </w:r>
    </w:p>
    <w:p w14:paraId="0B506CEC" w14:textId="4268C8A2" w:rsidR="00BB103E" w:rsidRDefault="007166FD" w:rsidP="00BD35F9">
      <w:pPr>
        <w:spacing w:after="0" w:line="240" w:lineRule="auto"/>
        <w:jc w:val="center"/>
        <w:rPr>
          <w:rFonts w:ascii="Cambria" w:eastAsia="Times New Roman" w:hAnsi="Cambria" w:cs="Arial"/>
          <w:b/>
          <w:sz w:val="24"/>
          <w:szCs w:val="24"/>
        </w:rPr>
      </w:pPr>
      <w:r w:rsidRPr="00BD35F9">
        <w:rPr>
          <w:rFonts w:ascii="Cambria" w:eastAsia="Times New Roman" w:hAnsi="Cambria" w:cs="Arial"/>
          <w:b/>
          <w:sz w:val="24"/>
          <w:szCs w:val="24"/>
          <w:u w:val="single"/>
        </w:rPr>
        <w:t>Graphic Organizer 1</w:t>
      </w:r>
      <w:r w:rsidRPr="00BD35F9">
        <w:rPr>
          <w:rFonts w:ascii="Cambria" w:eastAsia="Times New Roman" w:hAnsi="Cambria" w:cs="Arial"/>
          <w:b/>
          <w:sz w:val="24"/>
          <w:szCs w:val="24"/>
        </w:rPr>
        <w:t>:</w:t>
      </w:r>
      <w:r w:rsidRPr="00BD35F9">
        <w:rPr>
          <w:rFonts w:ascii="Cambria" w:eastAsia="Times New Roman" w:hAnsi="Cambria" w:cs="Arial"/>
          <w:b/>
          <w:color w:val="000000" w:themeColor="text1"/>
          <w:sz w:val="24"/>
          <w:szCs w:val="24"/>
        </w:rPr>
        <w:t xml:space="preserve"> War with Spain and the Age of Imperialism, 1898-1899</w:t>
      </w:r>
      <w:r w:rsidRPr="00BD35F9">
        <w:rPr>
          <w:rFonts w:ascii="Cambria" w:eastAsia="Times New Roman" w:hAnsi="Cambria" w:cs="Arial"/>
          <w:b/>
          <w:sz w:val="24"/>
          <w:szCs w:val="24"/>
        </w:rPr>
        <w:t xml:space="preserve"> </w:t>
      </w:r>
      <w:r w:rsidR="00BB103E" w:rsidRPr="00BD35F9">
        <w:rPr>
          <w:rFonts w:ascii="Cambria" w:eastAsia="Times New Roman" w:hAnsi="Cambria" w:cs="Arial"/>
          <w:b/>
          <w:sz w:val="24"/>
          <w:szCs w:val="24"/>
        </w:rPr>
        <w:t>– Cartoon 2</w:t>
      </w:r>
    </w:p>
    <w:p w14:paraId="7083D5ED" w14:textId="77777777" w:rsidR="00BD35F9" w:rsidRPr="00CF5921" w:rsidRDefault="00BD35F9" w:rsidP="00BD35F9">
      <w:pPr>
        <w:spacing w:after="0" w:line="240" w:lineRule="auto"/>
        <w:jc w:val="center"/>
        <w:rPr>
          <w:rFonts w:ascii="Cambria" w:eastAsia="Times New Roman" w:hAnsi="Cambria" w:cs="Arial"/>
          <w:b/>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ayout w:type="fixed"/>
        <w:tblLook w:val="04A0" w:firstRow="1" w:lastRow="0" w:firstColumn="1" w:lastColumn="0" w:noHBand="0" w:noVBand="1"/>
      </w:tblPr>
      <w:tblGrid>
        <w:gridCol w:w="1098"/>
        <w:gridCol w:w="9918"/>
      </w:tblGrid>
      <w:tr w:rsidR="00BB103E" w:rsidRPr="00D95FF2" w14:paraId="4FC33F71" w14:textId="77777777" w:rsidTr="00B46F61">
        <w:tc>
          <w:tcPr>
            <w:tcW w:w="11016" w:type="dxa"/>
            <w:gridSpan w:val="2"/>
            <w:vAlign w:val="center"/>
          </w:tcPr>
          <w:p w14:paraId="276F420C" w14:textId="77777777" w:rsidR="00BB103E" w:rsidRPr="00D95FF2" w:rsidRDefault="00BB103E" w:rsidP="00BB103E">
            <w:pPr>
              <w:jc w:val="center"/>
              <w:rPr>
                <w:rFonts w:ascii="Cambria" w:eastAsia="Times New Roman" w:hAnsi="Cambria" w:cs="Arial"/>
                <w:b/>
                <w:sz w:val="12"/>
                <w:szCs w:val="12"/>
              </w:rPr>
            </w:pPr>
          </w:p>
          <w:p w14:paraId="72876890" w14:textId="5E0116D6" w:rsidR="00BB103E" w:rsidRPr="00AB74C2" w:rsidRDefault="007166FD" w:rsidP="00AB74C2">
            <w:pPr>
              <w:jc w:val="center"/>
              <w:rPr>
                <w:rFonts w:ascii="Cambria" w:hAnsi="Cambria"/>
                <w:noProof/>
              </w:rPr>
            </w:pPr>
            <w:r>
              <w:rPr>
                <w:noProof/>
              </w:rPr>
              <w:drawing>
                <wp:inline distT="0" distB="0" distL="0" distR="0" wp14:anchorId="176AD4B7" wp14:editId="1061AF60">
                  <wp:extent cx="3852603" cy="5682361"/>
                  <wp:effectExtent l="0" t="0" r="825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52603" cy="5682361"/>
                          </a:xfrm>
                          <a:prstGeom prst="rect">
                            <a:avLst/>
                          </a:prstGeom>
                        </pic:spPr>
                      </pic:pic>
                    </a:graphicData>
                  </a:graphic>
                </wp:inline>
              </w:drawing>
            </w:r>
          </w:p>
        </w:tc>
      </w:tr>
      <w:tr w:rsidR="00BB103E" w:rsidRPr="00D95FF2" w14:paraId="5E84FAE0" w14:textId="77777777" w:rsidTr="006C5237">
        <w:tc>
          <w:tcPr>
            <w:tcW w:w="1098" w:type="dxa"/>
            <w:vAlign w:val="center"/>
          </w:tcPr>
          <w:p w14:paraId="1065B7E2" w14:textId="77777777" w:rsidR="00BB103E" w:rsidRPr="006C5237" w:rsidRDefault="00BB103E" w:rsidP="00BB103E">
            <w:pPr>
              <w:jc w:val="center"/>
              <w:rPr>
                <w:rFonts w:ascii="Cambria" w:eastAsia="Times New Roman" w:hAnsi="Cambria" w:cs="Arial"/>
                <w:b/>
                <w:sz w:val="18"/>
                <w:szCs w:val="18"/>
              </w:rPr>
            </w:pPr>
            <w:r w:rsidRPr="006C5237">
              <w:rPr>
                <w:rFonts w:ascii="Cambria" w:eastAsia="Times New Roman" w:hAnsi="Cambria" w:cs="Arial"/>
                <w:b/>
                <w:sz w:val="18"/>
                <w:szCs w:val="18"/>
              </w:rPr>
              <w:t>Caption</w:t>
            </w:r>
          </w:p>
        </w:tc>
        <w:tc>
          <w:tcPr>
            <w:tcW w:w="9918" w:type="dxa"/>
          </w:tcPr>
          <w:p w14:paraId="294C06CF" w14:textId="77777777" w:rsidR="00BB103E" w:rsidRPr="00AB74C2" w:rsidRDefault="00BB103E" w:rsidP="00BB103E">
            <w:pPr>
              <w:jc w:val="center"/>
              <w:rPr>
                <w:rFonts w:ascii="Cambria" w:hAnsi="Cambria" w:cs="Arial"/>
                <w:b/>
                <w:color w:val="000000" w:themeColor="text1"/>
                <w:sz w:val="8"/>
                <w:szCs w:val="8"/>
              </w:rPr>
            </w:pPr>
          </w:p>
          <w:p w14:paraId="08285488" w14:textId="77777777" w:rsidR="00D40038" w:rsidRDefault="007166FD" w:rsidP="00BB103E">
            <w:pPr>
              <w:jc w:val="center"/>
              <w:rPr>
                <w:rFonts w:ascii="Cambria" w:hAnsi="Cambria" w:cs="Arial"/>
                <w:b/>
                <w:color w:val="000000" w:themeColor="text1"/>
                <w:sz w:val="28"/>
                <w:szCs w:val="28"/>
              </w:rPr>
            </w:pPr>
            <w:r w:rsidRPr="00D40038">
              <w:rPr>
                <w:rFonts w:ascii="Cambria" w:hAnsi="Cambria" w:cs="Arial"/>
                <w:b/>
                <w:color w:val="000000" w:themeColor="text1"/>
                <w:sz w:val="28"/>
                <w:szCs w:val="28"/>
              </w:rPr>
              <w:t xml:space="preserve">War with Spain caused the U.S. to rethink </w:t>
            </w:r>
          </w:p>
          <w:p w14:paraId="1A7D8FC4" w14:textId="0E3FA2B4" w:rsidR="00BB103E" w:rsidRPr="00D40038" w:rsidRDefault="007166FD" w:rsidP="00BB103E">
            <w:pPr>
              <w:jc w:val="center"/>
              <w:rPr>
                <w:rFonts w:ascii="Cambria" w:hAnsi="Cambria" w:cs="Arial"/>
                <w:b/>
                <w:color w:val="000000" w:themeColor="text1"/>
                <w:sz w:val="28"/>
                <w:szCs w:val="28"/>
              </w:rPr>
            </w:pPr>
            <w:r w:rsidRPr="00D40038">
              <w:rPr>
                <w:rFonts w:ascii="Cambria" w:hAnsi="Cambria" w:cs="Arial"/>
                <w:b/>
                <w:color w:val="000000" w:themeColor="text1"/>
                <w:sz w:val="28"/>
                <w:szCs w:val="28"/>
              </w:rPr>
              <w:t xml:space="preserve">its long-held principle of anti-colonialism. </w:t>
            </w:r>
          </w:p>
          <w:p w14:paraId="0311D780" w14:textId="16D7E7FB" w:rsidR="00AB74C2" w:rsidRPr="00AB74C2" w:rsidRDefault="00AB74C2" w:rsidP="00BB103E">
            <w:pPr>
              <w:jc w:val="center"/>
              <w:rPr>
                <w:rFonts w:ascii="Cambria" w:eastAsia="Times New Roman" w:hAnsi="Cambria" w:cs="Arial"/>
                <w:b/>
                <w:sz w:val="8"/>
                <w:szCs w:val="8"/>
              </w:rPr>
            </w:pPr>
          </w:p>
        </w:tc>
      </w:tr>
      <w:tr w:rsidR="00BB103E" w:rsidRPr="00D95FF2" w14:paraId="7D829D77" w14:textId="77777777" w:rsidTr="006C5237">
        <w:tc>
          <w:tcPr>
            <w:tcW w:w="1098" w:type="dxa"/>
            <w:vAlign w:val="center"/>
          </w:tcPr>
          <w:p w14:paraId="2E99581E" w14:textId="77777777" w:rsidR="00BB103E" w:rsidRPr="006C5237" w:rsidRDefault="00BB103E" w:rsidP="00BB103E">
            <w:pPr>
              <w:jc w:val="center"/>
              <w:rPr>
                <w:rFonts w:ascii="Cambria" w:eastAsia="Times New Roman" w:hAnsi="Cambria" w:cs="Arial"/>
                <w:b/>
                <w:sz w:val="18"/>
                <w:szCs w:val="18"/>
              </w:rPr>
            </w:pPr>
            <w:r w:rsidRPr="006C5237">
              <w:rPr>
                <w:rFonts w:ascii="Cambria" w:eastAsia="Times New Roman" w:hAnsi="Cambria" w:cs="Arial"/>
                <w:b/>
                <w:sz w:val="18"/>
                <w:szCs w:val="18"/>
              </w:rPr>
              <w:t>Summary</w:t>
            </w:r>
          </w:p>
        </w:tc>
        <w:tc>
          <w:tcPr>
            <w:tcW w:w="9918" w:type="dxa"/>
          </w:tcPr>
          <w:p w14:paraId="4BD6413A" w14:textId="77777777" w:rsidR="00BB103E" w:rsidRPr="00D40038" w:rsidRDefault="00BB103E" w:rsidP="00BB103E">
            <w:pPr>
              <w:rPr>
                <w:rFonts w:ascii="Cambria" w:eastAsia="Times New Roman" w:hAnsi="Cambria" w:cs="Arial"/>
                <w:b/>
                <w:sz w:val="20"/>
                <w:szCs w:val="20"/>
              </w:rPr>
            </w:pPr>
          </w:p>
          <w:p w14:paraId="75912F19" w14:textId="496C2EB4" w:rsidR="00BB103E" w:rsidRPr="00D40038" w:rsidRDefault="002F245A" w:rsidP="00BB103E">
            <w:pPr>
              <w:rPr>
                <w:rFonts w:ascii="Cambria" w:eastAsia="Times New Roman" w:hAnsi="Cambria" w:cs="Arial"/>
                <w:b/>
                <w:sz w:val="24"/>
                <w:szCs w:val="24"/>
              </w:rPr>
            </w:pPr>
            <w:r w:rsidRPr="00D40038">
              <w:rPr>
                <w:rFonts w:ascii="Cambria" w:hAnsi="Cambria" w:cs="Arial"/>
                <w:b/>
                <w:spacing w:val="-3"/>
                <w:sz w:val="24"/>
                <w:szCs w:val="24"/>
              </w:rPr>
              <w:t>Uncle Sam stands at the intersection of the narrow lane labeled “Monroe Doctrine” and the wider “Imperial Highway” and ponders which direction to take on the new road. Uncle Sam’s hesitation suggests the importance of his decision. Recent events had prompted the United States to re-think long-held ideas about foreign policy. Congress had declared war to free Cuba from inhumane Spanish rule, but the U.S. expanded the fighting by attacking other Spanish colonies including the Philippines and Puerto Rico. Would victory transfer these colonial possessions to American rule? As U.S. troops captured Cuba and the Philippines, President McKinley signed legislation annexing Hawaii. Uncle Sam was indeed venturing onto the imperial highway, but how far the nation would travel down this new path was not yet decided</w:t>
            </w:r>
            <w:r w:rsidR="00BB103E" w:rsidRPr="00D40038">
              <w:rPr>
                <w:rFonts w:ascii="Cambria" w:hAnsi="Cambria" w:cs="Arial"/>
                <w:b/>
                <w:spacing w:val="-5"/>
                <w:sz w:val="24"/>
                <w:szCs w:val="24"/>
              </w:rPr>
              <w:t>.</w:t>
            </w:r>
          </w:p>
          <w:p w14:paraId="5DC8DAE6" w14:textId="77777777" w:rsidR="00BB103E" w:rsidRPr="00D40038" w:rsidRDefault="00BB103E" w:rsidP="00BB103E">
            <w:pPr>
              <w:rPr>
                <w:rFonts w:ascii="Cambria" w:eastAsia="Times New Roman" w:hAnsi="Cambria" w:cs="Arial"/>
                <w:b/>
                <w:sz w:val="20"/>
                <w:szCs w:val="20"/>
              </w:rPr>
            </w:pPr>
          </w:p>
        </w:tc>
      </w:tr>
    </w:tbl>
    <w:p w14:paraId="6AE616AF" w14:textId="5CD0143F" w:rsidR="003479DF" w:rsidRPr="00D95FF2" w:rsidRDefault="003479DF" w:rsidP="00266DAC">
      <w:pPr>
        <w:spacing w:after="120"/>
        <w:rPr>
          <w:rFonts w:ascii="Cambria" w:hAnsi="Cambria" w:cs="Times New Roman"/>
          <w:b/>
          <w:noProof/>
          <w:sz w:val="28"/>
          <w:szCs w:val="28"/>
        </w:rPr>
      </w:pPr>
      <w:r w:rsidRPr="00D95FF2">
        <w:rPr>
          <w:rFonts w:ascii="Cambria" w:hAnsi="Cambria" w:cs="Times New Roman"/>
          <w:b/>
          <w:noProof/>
          <w:sz w:val="28"/>
          <w:szCs w:val="28"/>
        </w:rPr>
        <w:br w:type="page"/>
      </w:r>
    </w:p>
    <w:p w14:paraId="690E8D7E" w14:textId="12D42B0A" w:rsidR="00D436E1" w:rsidRPr="00BD35F9" w:rsidRDefault="00BD35F9" w:rsidP="00D436E1">
      <w:pPr>
        <w:spacing w:after="0" w:line="240" w:lineRule="auto"/>
        <w:jc w:val="center"/>
        <w:rPr>
          <w:rFonts w:ascii="Cambria" w:eastAsia="Times New Roman" w:hAnsi="Cambria" w:cs="Arial"/>
          <w:b/>
          <w:sz w:val="24"/>
          <w:szCs w:val="24"/>
        </w:rPr>
      </w:pPr>
      <w:r w:rsidRPr="00BD35F9">
        <w:rPr>
          <w:rFonts w:ascii="Cambria" w:eastAsia="Times New Roman" w:hAnsi="Cambria" w:cs="Arial"/>
          <w:b/>
          <w:sz w:val="24"/>
          <w:szCs w:val="24"/>
          <w:u w:val="single"/>
        </w:rPr>
        <w:lastRenderedPageBreak/>
        <w:t>Graphic Organizer 1</w:t>
      </w:r>
      <w:r w:rsidRPr="00BD35F9">
        <w:rPr>
          <w:rFonts w:ascii="Cambria" w:eastAsia="Times New Roman" w:hAnsi="Cambria" w:cs="Arial"/>
          <w:b/>
          <w:sz w:val="24"/>
          <w:szCs w:val="24"/>
        </w:rPr>
        <w:t>:</w:t>
      </w:r>
      <w:r w:rsidRPr="00BD35F9">
        <w:rPr>
          <w:rFonts w:ascii="Cambria" w:eastAsia="Times New Roman" w:hAnsi="Cambria" w:cs="Arial"/>
          <w:b/>
          <w:color w:val="000000" w:themeColor="text1"/>
          <w:sz w:val="24"/>
          <w:szCs w:val="24"/>
        </w:rPr>
        <w:t xml:space="preserve"> War with Spain and the Age of Imperialism, 1898-1899</w:t>
      </w:r>
      <w:r w:rsidRPr="00BD35F9">
        <w:rPr>
          <w:rFonts w:ascii="Cambria" w:eastAsia="Times New Roman" w:hAnsi="Cambria" w:cs="Arial"/>
          <w:b/>
          <w:sz w:val="24"/>
          <w:szCs w:val="24"/>
        </w:rPr>
        <w:t xml:space="preserve"> </w:t>
      </w:r>
      <w:r w:rsidR="00D436E1" w:rsidRPr="00BD35F9">
        <w:rPr>
          <w:rFonts w:ascii="Cambria" w:eastAsia="Times New Roman" w:hAnsi="Cambria" w:cs="Arial"/>
          <w:b/>
          <w:sz w:val="24"/>
          <w:szCs w:val="24"/>
        </w:rPr>
        <w:t>– Cartoon 3</w:t>
      </w:r>
    </w:p>
    <w:p w14:paraId="6E571C06" w14:textId="77777777" w:rsidR="00D436E1" w:rsidRPr="00CF5921" w:rsidRDefault="00D436E1" w:rsidP="00D436E1">
      <w:pPr>
        <w:spacing w:after="0" w:line="240" w:lineRule="auto"/>
        <w:jc w:val="center"/>
        <w:rPr>
          <w:rFonts w:ascii="Cambria" w:eastAsia="Times New Roman" w:hAnsi="Cambria" w:cs="Arial"/>
          <w:b/>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012"/>
        <w:gridCol w:w="10004"/>
      </w:tblGrid>
      <w:tr w:rsidR="00D436E1" w:rsidRPr="00D95FF2" w14:paraId="6A57B1F7" w14:textId="77777777" w:rsidTr="00D436E1">
        <w:tc>
          <w:tcPr>
            <w:tcW w:w="11016" w:type="dxa"/>
            <w:gridSpan w:val="2"/>
            <w:vAlign w:val="center"/>
          </w:tcPr>
          <w:p w14:paraId="1EDAF8AF" w14:textId="77777777" w:rsidR="00D436E1" w:rsidRPr="00D95FF2" w:rsidRDefault="00D436E1" w:rsidP="00D436E1">
            <w:pPr>
              <w:jc w:val="center"/>
              <w:rPr>
                <w:rFonts w:ascii="Cambria" w:eastAsia="Times New Roman" w:hAnsi="Cambria" w:cs="Arial"/>
                <w:b/>
                <w:sz w:val="12"/>
                <w:szCs w:val="12"/>
              </w:rPr>
            </w:pPr>
          </w:p>
          <w:p w14:paraId="518317A2" w14:textId="71041DE1" w:rsidR="00D436E1" w:rsidRPr="00D95FF2" w:rsidRDefault="00BD35F9" w:rsidP="00D436E1">
            <w:pPr>
              <w:jc w:val="center"/>
              <w:rPr>
                <w:rFonts w:ascii="Cambria" w:eastAsia="Times New Roman" w:hAnsi="Cambria" w:cs="Arial"/>
                <w:b/>
                <w:sz w:val="24"/>
                <w:szCs w:val="24"/>
              </w:rPr>
            </w:pPr>
            <w:r>
              <w:rPr>
                <w:noProof/>
              </w:rPr>
              <w:drawing>
                <wp:inline distT="0" distB="0" distL="0" distR="0" wp14:anchorId="45FB3195" wp14:editId="4BD0C175">
                  <wp:extent cx="5151120" cy="5222666"/>
                  <wp:effectExtent l="0" t="0" r="5080" b="101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167010" cy="5238777"/>
                          </a:xfrm>
                          <a:prstGeom prst="rect">
                            <a:avLst/>
                          </a:prstGeom>
                        </pic:spPr>
                      </pic:pic>
                    </a:graphicData>
                  </a:graphic>
                </wp:inline>
              </w:drawing>
            </w:r>
          </w:p>
          <w:p w14:paraId="2D2E7553" w14:textId="77777777" w:rsidR="00D436E1" w:rsidRPr="00D95FF2" w:rsidRDefault="00D436E1" w:rsidP="00D436E1">
            <w:pPr>
              <w:jc w:val="center"/>
              <w:rPr>
                <w:rFonts w:ascii="Cambria" w:eastAsia="Times New Roman" w:hAnsi="Cambria" w:cs="Arial"/>
                <w:b/>
                <w:sz w:val="12"/>
                <w:szCs w:val="12"/>
              </w:rPr>
            </w:pPr>
          </w:p>
        </w:tc>
      </w:tr>
      <w:tr w:rsidR="00D436E1" w:rsidRPr="00D95FF2" w14:paraId="4AEE1F67" w14:textId="77777777" w:rsidTr="00B46F61">
        <w:tc>
          <w:tcPr>
            <w:tcW w:w="1008" w:type="dxa"/>
            <w:vAlign w:val="center"/>
          </w:tcPr>
          <w:p w14:paraId="41532F24" w14:textId="77777777" w:rsidR="00D436E1" w:rsidRPr="006C5237" w:rsidRDefault="00D436E1" w:rsidP="00D436E1">
            <w:pPr>
              <w:jc w:val="center"/>
              <w:rPr>
                <w:rFonts w:ascii="Cambria" w:eastAsia="Times New Roman" w:hAnsi="Cambria" w:cs="Arial"/>
                <w:b/>
                <w:sz w:val="18"/>
                <w:szCs w:val="18"/>
              </w:rPr>
            </w:pPr>
            <w:r w:rsidRPr="006C5237">
              <w:rPr>
                <w:rFonts w:ascii="Cambria" w:eastAsia="Times New Roman" w:hAnsi="Cambria" w:cs="Arial"/>
                <w:b/>
                <w:sz w:val="18"/>
                <w:szCs w:val="18"/>
              </w:rPr>
              <w:t>Caption</w:t>
            </w:r>
          </w:p>
        </w:tc>
        <w:tc>
          <w:tcPr>
            <w:tcW w:w="10008" w:type="dxa"/>
          </w:tcPr>
          <w:p w14:paraId="2F444CD3" w14:textId="77777777" w:rsidR="00D436E1" w:rsidRPr="00D52DA1" w:rsidRDefault="00D436E1" w:rsidP="00D436E1">
            <w:pPr>
              <w:jc w:val="center"/>
              <w:rPr>
                <w:rFonts w:ascii="Cambria" w:hAnsi="Cambria" w:cs="Arial"/>
                <w:b/>
                <w:color w:val="000000" w:themeColor="text1"/>
                <w:sz w:val="8"/>
                <w:szCs w:val="8"/>
              </w:rPr>
            </w:pPr>
          </w:p>
          <w:p w14:paraId="49893DB0" w14:textId="77777777" w:rsidR="00656AED" w:rsidRDefault="00910415" w:rsidP="00D436E1">
            <w:pPr>
              <w:tabs>
                <w:tab w:val="left" w:pos="972"/>
              </w:tabs>
              <w:jc w:val="center"/>
              <w:rPr>
                <w:rFonts w:ascii="Cambria" w:hAnsi="Cambria" w:cs="Arial"/>
                <w:b/>
                <w:color w:val="000000" w:themeColor="text1"/>
                <w:sz w:val="28"/>
                <w:szCs w:val="28"/>
              </w:rPr>
            </w:pPr>
            <w:r w:rsidRPr="00656AED">
              <w:rPr>
                <w:rFonts w:ascii="Cambria" w:hAnsi="Cambria" w:cs="Arial"/>
                <w:b/>
                <w:color w:val="000000" w:themeColor="text1"/>
                <w:sz w:val="28"/>
                <w:szCs w:val="28"/>
              </w:rPr>
              <w:t xml:space="preserve">Adding territories expanded borders but </w:t>
            </w:r>
          </w:p>
          <w:p w14:paraId="6FD037D0" w14:textId="311063E7" w:rsidR="00D436E1" w:rsidRPr="00656AED" w:rsidRDefault="00910415" w:rsidP="00D436E1">
            <w:pPr>
              <w:tabs>
                <w:tab w:val="left" w:pos="972"/>
              </w:tabs>
              <w:jc w:val="center"/>
              <w:rPr>
                <w:rFonts w:ascii="Cambria" w:hAnsi="Cambria" w:cs="Arial"/>
                <w:b/>
                <w:color w:val="000000" w:themeColor="text1"/>
                <w:sz w:val="28"/>
                <w:szCs w:val="28"/>
              </w:rPr>
            </w:pPr>
            <w:r w:rsidRPr="00656AED">
              <w:rPr>
                <w:rFonts w:ascii="Cambria" w:hAnsi="Cambria" w:cs="Arial"/>
                <w:b/>
                <w:color w:val="000000" w:themeColor="text1"/>
                <w:sz w:val="28"/>
                <w:szCs w:val="28"/>
              </w:rPr>
              <w:t>alarmed the opponents of a U.S. empire.</w:t>
            </w:r>
          </w:p>
          <w:p w14:paraId="4D943CD2" w14:textId="77777777" w:rsidR="00D436E1" w:rsidRPr="00D52DA1" w:rsidRDefault="00D436E1" w:rsidP="00D436E1">
            <w:pPr>
              <w:jc w:val="center"/>
              <w:rPr>
                <w:rFonts w:ascii="Cambria" w:eastAsia="Times New Roman" w:hAnsi="Cambria" w:cs="Arial"/>
                <w:b/>
                <w:sz w:val="8"/>
                <w:szCs w:val="8"/>
              </w:rPr>
            </w:pPr>
          </w:p>
        </w:tc>
      </w:tr>
      <w:tr w:rsidR="00D436E1" w:rsidRPr="00D95FF2" w14:paraId="442686F7" w14:textId="77777777" w:rsidTr="00B46F61">
        <w:tc>
          <w:tcPr>
            <w:tcW w:w="1008" w:type="dxa"/>
            <w:vAlign w:val="center"/>
          </w:tcPr>
          <w:p w14:paraId="2C378777" w14:textId="77777777" w:rsidR="00D436E1" w:rsidRPr="006C5237" w:rsidRDefault="00D436E1" w:rsidP="00D436E1">
            <w:pPr>
              <w:jc w:val="center"/>
              <w:rPr>
                <w:rFonts w:ascii="Cambria" w:eastAsia="Times New Roman" w:hAnsi="Cambria" w:cs="Arial"/>
                <w:b/>
                <w:sz w:val="18"/>
                <w:szCs w:val="18"/>
              </w:rPr>
            </w:pPr>
            <w:r w:rsidRPr="006C5237">
              <w:rPr>
                <w:rFonts w:ascii="Cambria" w:eastAsia="Times New Roman" w:hAnsi="Cambria" w:cs="Arial"/>
                <w:b/>
                <w:sz w:val="18"/>
                <w:szCs w:val="18"/>
              </w:rPr>
              <w:t>Summary</w:t>
            </w:r>
          </w:p>
        </w:tc>
        <w:tc>
          <w:tcPr>
            <w:tcW w:w="10008" w:type="dxa"/>
          </w:tcPr>
          <w:p w14:paraId="42500695" w14:textId="77777777" w:rsidR="00D52DA1" w:rsidRPr="00D40038" w:rsidRDefault="00D52DA1" w:rsidP="00D436E1">
            <w:pPr>
              <w:rPr>
                <w:rFonts w:ascii="Cambria" w:eastAsia="Times New Roman" w:hAnsi="Cambria" w:cs="Arial"/>
                <w:b/>
                <w:sz w:val="20"/>
                <w:szCs w:val="20"/>
              </w:rPr>
            </w:pPr>
          </w:p>
          <w:p w14:paraId="13195AFF" w14:textId="4EFBE536" w:rsidR="00D436E1" w:rsidRPr="00656AED" w:rsidRDefault="002F245A" w:rsidP="00D436E1">
            <w:pPr>
              <w:rPr>
                <w:rFonts w:ascii="Cambria" w:eastAsia="Times New Roman" w:hAnsi="Cambria" w:cs="Arial"/>
                <w:b/>
                <w:sz w:val="24"/>
                <w:szCs w:val="24"/>
              </w:rPr>
            </w:pPr>
            <w:r w:rsidRPr="00656AED">
              <w:rPr>
                <w:rFonts w:ascii="Cambria" w:eastAsia="Times New Roman" w:hAnsi="Cambria" w:cs="Arial"/>
                <w:b/>
                <w:sz w:val="24"/>
                <w:szCs w:val="24"/>
              </w:rPr>
              <w:t>Uncle Sam’s expanded waistline is symbolic of the rapid pace of U.S. territorial expansion. A treaty adding Hawaii to the United States and victory over Spain brought the U.S. several new territories, including Hawaii, Puerto Rico, Cuba, and the Philippines, all listed on the menu shown in the cartoon. America paid Spain $20 million to annex the Philippines, Guam, and Puerto Rico, but the purchase only intensified the Philippine independence movement. The figures shown in the doorway represent the Anti-Expansionists in the Republican Party led by Senator George Hoar, and the Anti-Imperialist Democrats led by William Jennings Bryan</w:t>
            </w:r>
            <w:r w:rsidR="003108AC" w:rsidRPr="00656AED">
              <w:rPr>
                <w:rFonts w:ascii="Cambria" w:eastAsia="Times New Roman" w:hAnsi="Cambria" w:cs="Arial"/>
                <w:b/>
                <w:sz w:val="24"/>
                <w:szCs w:val="24"/>
              </w:rPr>
              <w:t>.</w:t>
            </w:r>
          </w:p>
          <w:p w14:paraId="78287BE9" w14:textId="16E64683" w:rsidR="00D52DA1" w:rsidRPr="00D40038" w:rsidRDefault="00D52DA1" w:rsidP="00D436E1">
            <w:pPr>
              <w:rPr>
                <w:rFonts w:ascii="Cambria" w:eastAsia="Times New Roman" w:hAnsi="Cambria" w:cs="Arial"/>
                <w:b/>
                <w:sz w:val="20"/>
                <w:szCs w:val="20"/>
              </w:rPr>
            </w:pPr>
          </w:p>
        </w:tc>
      </w:tr>
    </w:tbl>
    <w:p w14:paraId="0D4D4B8E" w14:textId="77777777" w:rsidR="00D436E1" w:rsidRPr="00D95FF2" w:rsidRDefault="00D436E1">
      <w:pPr>
        <w:rPr>
          <w:rFonts w:ascii="Cambria" w:hAnsi="Cambria" w:cs="Times New Roman"/>
          <w:b/>
          <w:noProof/>
          <w:sz w:val="28"/>
          <w:szCs w:val="28"/>
        </w:rPr>
      </w:pPr>
      <w:r w:rsidRPr="00D95FF2">
        <w:rPr>
          <w:rFonts w:ascii="Cambria" w:hAnsi="Cambria" w:cs="Times New Roman"/>
          <w:b/>
          <w:noProof/>
          <w:sz w:val="28"/>
          <w:szCs w:val="28"/>
        </w:rPr>
        <w:br w:type="page"/>
      </w:r>
    </w:p>
    <w:p w14:paraId="310E263E" w14:textId="0E4AC38C" w:rsidR="0057792D" w:rsidRDefault="00300024" w:rsidP="00CF5921">
      <w:pPr>
        <w:spacing w:after="0"/>
        <w:jc w:val="center"/>
        <w:rPr>
          <w:rFonts w:ascii="Cambria" w:eastAsia="Times New Roman" w:hAnsi="Cambria" w:cs="Arial"/>
          <w:b/>
          <w:sz w:val="24"/>
          <w:szCs w:val="24"/>
        </w:rPr>
      </w:pPr>
      <w:r w:rsidRPr="00691A62">
        <w:rPr>
          <w:rFonts w:ascii="Cambria" w:eastAsia="Times New Roman" w:hAnsi="Cambria" w:cs="Arial"/>
          <w:b/>
          <w:color w:val="000000" w:themeColor="text1"/>
          <w:sz w:val="24"/>
          <w:szCs w:val="24"/>
          <w:u w:val="single"/>
        </w:rPr>
        <w:lastRenderedPageBreak/>
        <w:t>Graphic Organizer 2</w:t>
      </w:r>
      <w:r w:rsidRPr="00691A62">
        <w:rPr>
          <w:rFonts w:ascii="Cambria" w:eastAsia="Times New Roman" w:hAnsi="Cambria" w:cs="Arial"/>
          <w:b/>
          <w:color w:val="000000" w:themeColor="text1"/>
          <w:sz w:val="24"/>
          <w:szCs w:val="24"/>
        </w:rPr>
        <w:t xml:space="preserve">: </w:t>
      </w:r>
      <w:r w:rsidR="00691A62" w:rsidRPr="00691A62">
        <w:rPr>
          <w:rFonts w:ascii="Cambria" w:eastAsia="Times New Roman" w:hAnsi="Cambria" w:cs="Arial"/>
          <w:b/>
          <w:color w:val="000000" w:themeColor="text1"/>
          <w:sz w:val="24"/>
          <w:szCs w:val="24"/>
        </w:rPr>
        <w:t xml:space="preserve">The Era of the Big Stick and Dollar Diplomacy, 1900-1913 </w:t>
      </w:r>
      <w:r w:rsidRPr="00691A62">
        <w:rPr>
          <w:rFonts w:ascii="Cambria" w:eastAsia="Times New Roman" w:hAnsi="Cambria" w:cs="Arial"/>
          <w:b/>
          <w:sz w:val="24"/>
          <w:szCs w:val="24"/>
        </w:rPr>
        <w:t xml:space="preserve">- </w:t>
      </w:r>
      <w:r w:rsidR="0057792D" w:rsidRPr="00691A62">
        <w:rPr>
          <w:rFonts w:ascii="Cambria" w:eastAsia="Times New Roman" w:hAnsi="Cambria" w:cs="Arial"/>
          <w:b/>
          <w:sz w:val="24"/>
          <w:szCs w:val="24"/>
        </w:rPr>
        <w:t xml:space="preserve">Cartoon </w:t>
      </w:r>
      <w:r w:rsidRPr="00691A62">
        <w:rPr>
          <w:rFonts w:ascii="Cambria" w:eastAsia="Times New Roman" w:hAnsi="Cambria" w:cs="Arial"/>
          <w:b/>
          <w:sz w:val="24"/>
          <w:szCs w:val="24"/>
        </w:rPr>
        <w:t>1</w:t>
      </w:r>
    </w:p>
    <w:p w14:paraId="0C90A114" w14:textId="77777777" w:rsidR="00CF5921" w:rsidRPr="00A14AB5" w:rsidRDefault="00CF5921" w:rsidP="00CF5921">
      <w:pPr>
        <w:spacing w:after="0"/>
        <w:jc w:val="center"/>
        <w:rPr>
          <w:rFonts w:ascii="Cambria" w:eastAsia="Times New Roman" w:hAnsi="Cambria" w:cs="Arial"/>
          <w:b/>
          <w:color w:val="000000" w:themeColor="text1"/>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012"/>
        <w:gridCol w:w="10004"/>
      </w:tblGrid>
      <w:tr w:rsidR="0057792D" w:rsidRPr="00D95FF2" w14:paraId="48FE0BFD" w14:textId="77777777" w:rsidTr="0057792D">
        <w:tc>
          <w:tcPr>
            <w:tcW w:w="11016" w:type="dxa"/>
            <w:gridSpan w:val="2"/>
            <w:vAlign w:val="center"/>
          </w:tcPr>
          <w:p w14:paraId="06DDF703" w14:textId="77777777" w:rsidR="0057792D" w:rsidRPr="00D95FF2" w:rsidRDefault="0057792D" w:rsidP="0057792D">
            <w:pPr>
              <w:jc w:val="center"/>
              <w:rPr>
                <w:rFonts w:ascii="Cambria" w:eastAsia="Times New Roman" w:hAnsi="Cambria" w:cs="Arial"/>
                <w:b/>
                <w:sz w:val="12"/>
                <w:szCs w:val="12"/>
              </w:rPr>
            </w:pPr>
          </w:p>
          <w:p w14:paraId="0C59E371" w14:textId="26E8DEC9" w:rsidR="0057792D" w:rsidRPr="00D95FF2" w:rsidRDefault="00A14AB5" w:rsidP="0057792D">
            <w:pPr>
              <w:jc w:val="center"/>
              <w:rPr>
                <w:rFonts w:ascii="Cambria" w:eastAsia="Times New Roman" w:hAnsi="Cambria" w:cs="Arial"/>
                <w:b/>
                <w:sz w:val="24"/>
                <w:szCs w:val="24"/>
              </w:rPr>
            </w:pPr>
            <w:r>
              <w:rPr>
                <w:noProof/>
              </w:rPr>
              <w:drawing>
                <wp:inline distT="0" distB="0" distL="0" distR="0" wp14:anchorId="4EB78EF9" wp14:editId="72F4CB02">
                  <wp:extent cx="5402543" cy="4953000"/>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24164" cy="4972822"/>
                          </a:xfrm>
                          <a:prstGeom prst="rect">
                            <a:avLst/>
                          </a:prstGeom>
                        </pic:spPr>
                      </pic:pic>
                    </a:graphicData>
                  </a:graphic>
                </wp:inline>
              </w:drawing>
            </w:r>
          </w:p>
          <w:p w14:paraId="6F77261D" w14:textId="77777777" w:rsidR="0057792D" w:rsidRPr="00D95FF2" w:rsidRDefault="0057792D" w:rsidP="0057792D">
            <w:pPr>
              <w:jc w:val="center"/>
              <w:rPr>
                <w:rFonts w:ascii="Cambria" w:eastAsia="Times New Roman" w:hAnsi="Cambria" w:cs="Arial"/>
                <w:b/>
                <w:sz w:val="12"/>
                <w:szCs w:val="12"/>
              </w:rPr>
            </w:pPr>
          </w:p>
        </w:tc>
      </w:tr>
      <w:tr w:rsidR="0057792D" w:rsidRPr="00D95FF2" w14:paraId="7D34FF1D" w14:textId="77777777" w:rsidTr="00BA2077">
        <w:tc>
          <w:tcPr>
            <w:tcW w:w="1008" w:type="dxa"/>
            <w:vAlign w:val="center"/>
          </w:tcPr>
          <w:p w14:paraId="551EC0A6" w14:textId="77777777" w:rsidR="0057792D" w:rsidRPr="006C5237" w:rsidRDefault="0057792D" w:rsidP="0057792D">
            <w:pPr>
              <w:jc w:val="center"/>
              <w:rPr>
                <w:rFonts w:ascii="Cambria" w:eastAsia="Times New Roman" w:hAnsi="Cambria" w:cs="Arial"/>
                <w:b/>
                <w:sz w:val="18"/>
                <w:szCs w:val="18"/>
              </w:rPr>
            </w:pPr>
            <w:r w:rsidRPr="006C5237">
              <w:rPr>
                <w:rFonts w:ascii="Cambria" w:eastAsia="Times New Roman" w:hAnsi="Cambria" w:cs="Arial"/>
                <w:b/>
                <w:sz w:val="18"/>
                <w:szCs w:val="18"/>
              </w:rPr>
              <w:t>Caption</w:t>
            </w:r>
          </w:p>
        </w:tc>
        <w:tc>
          <w:tcPr>
            <w:tcW w:w="10008" w:type="dxa"/>
          </w:tcPr>
          <w:p w14:paraId="17D1950C" w14:textId="77777777" w:rsidR="0057792D" w:rsidRPr="00D52DA1" w:rsidRDefault="0057792D" w:rsidP="0057792D">
            <w:pPr>
              <w:jc w:val="center"/>
              <w:rPr>
                <w:rFonts w:ascii="Cambria" w:hAnsi="Cambria" w:cs="Arial"/>
                <w:b/>
                <w:color w:val="000000" w:themeColor="text1"/>
                <w:sz w:val="8"/>
                <w:szCs w:val="8"/>
              </w:rPr>
            </w:pPr>
          </w:p>
          <w:p w14:paraId="320F6CA9" w14:textId="60CC8B14" w:rsidR="0057792D" w:rsidRPr="00656AED" w:rsidRDefault="00A14AB5" w:rsidP="0057792D">
            <w:pPr>
              <w:jc w:val="center"/>
              <w:rPr>
                <w:rFonts w:ascii="Cambria" w:hAnsi="Cambria" w:cs="Arial"/>
                <w:b/>
                <w:color w:val="000000" w:themeColor="text1"/>
                <w:sz w:val="28"/>
                <w:szCs w:val="28"/>
              </w:rPr>
            </w:pPr>
            <w:r w:rsidRPr="00656AED">
              <w:rPr>
                <w:rFonts w:ascii="Cambria" w:hAnsi="Cambria" w:cs="Arial"/>
                <w:b/>
                <w:color w:val="000000" w:themeColor="text1"/>
                <w:sz w:val="28"/>
                <w:szCs w:val="28"/>
              </w:rPr>
              <w:t>The protection of constitutional rights follows the U.S. flag.</w:t>
            </w:r>
          </w:p>
          <w:p w14:paraId="2FD443AD" w14:textId="42D9A157" w:rsidR="00300024" w:rsidRPr="00D52DA1" w:rsidRDefault="00300024" w:rsidP="0057792D">
            <w:pPr>
              <w:jc w:val="center"/>
              <w:rPr>
                <w:rFonts w:ascii="Cambria" w:eastAsia="Times New Roman" w:hAnsi="Cambria" w:cs="Arial"/>
                <w:b/>
                <w:sz w:val="8"/>
                <w:szCs w:val="8"/>
              </w:rPr>
            </w:pPr>
          </w:p>
        </w:tc>
      </w:tr>
      <w:tr w:rsidR="0057792D" w:rsidRPr="00D95FF2" w14:paraId="38DA1969" w14:textId="77777777" w:rsidTr="00BA2077">
        <w:tc>
          <w:tcPr>
            <w:tcW w:w="1008" w:type="dxa"/>
            <w:vAlign w:val="center"/>
          </w:tcPr>
          <w:p w14:paraId="752BEF5F" w14:textId="77777777" w:rsidR="0057792D" w:rsidRPr="006C5237" w:rsidRDefault="0057792D" w:rsidP="0057792D">
            <w:pPr>
              <w:jc w:val="center"/>
              <w:rPr>
                <w:rFonts w:ascii="Cambria" w:eastAsia="Times New Roman" w:hAnsi="Cambria" w:cs="Arial"/>
                <w:b/>
                <w:sz w:val="18"/>
                <w:szCs w:val="18"/>
              </w:rPr>
            </w:pPr>
            <w:r w:rsidRPr="006C5237">
              <w:rPr>
                <w:rFonts w:ascii="Cambria" w:eastAsia="Times New Roman" w:hAnsi="Cambria" w:cs="Arial"/>
                <w:b/>
                <w:sz w:val="18"/>
                <w:szCs w:val="18"/>
              </w:rPr>
              <w:t>Summary</w:t>
            </w:r>
          </w:p>
        </w:tc>
        <w:tc>
          <w:tcPr>
            <w:tcW w:w="10008" w:type="dxa"/>
          </w:tcPr>
          <w:p w14:paraId="318B08D2" w14:textId="77777777" w:rsidR="0057792D" w:rsidRPr="00D40038" w:rsidRDefault="0057792D" w:rsidP="0057792D">
            <w:pPr>
              <w:rPr>
                <w:rFonts w:ascii="Cambria" w:eastAsia="Times New Roman" w:hAnsi="Cambria" w:cs="Arial"/>
                <w:b/>
                <w:sz w:val="20"/>
                <w:szCs w:val="20"/>
              </w:rPr>
            </w:pPr>
          </w:p>
          <w:p w14:paraId="3DDE3D20" w14:textId="5A0DA6DC" w:rsidR="0057792D" w:rsidRPr="00656AED" w:rsidRDefault="004B64FE" w:rsidP="0057792D">
            <w:pPr>
              <w:rPr>
                <w:rFonts w:ascii="Cambria" w:eastAsia="Times New Roman" w:hAnsi="Cambria" w:cs="Arial"/>
                <w:b/>
                <w:sz w:val="24"/>
                <w:szCs w:val="24"/>
              </w:rPr>
            </w:pPr>
            <w:r>
              <w:rPr>
                <w:rFonts w:ascii="Cambria" w:eastAsia="Times New Roman" w:hAnsi="Cambria" w:cs="Arial"/>
                <w:b/>
                <w:sz w:val="24"/>
                <w:szCs w:val="24"/>
              </w:rPr>
              <w:t xml:space="preserve">Clifford </w:t>
            </w:r>
            <w:r w:rsidR="002F245A" w:rsidRPr="00656AED">
              <w:rPr>
                <w:rFonts w:ascii="Cambria" w:eastAsia="Times New Roman" w:hAnsi="Cambria" w:cs="Arial"/>
                <w:b/>
                <w:sz w:val="24"/>
                <w:szCs w:val="24"/>
              </w:rPr>
              <w:t>Berryman asserts the indivisible link of the Constitution and the flag through his reference to the tale of faithful companionship told in the biblical story of Ruth and Naomi, where Naomi pledged to follow her mother-in-law Ruth wherever she went. This cartoon identifies Berryman with the position of expansionists who favored extending U.S. citizenship to territorial residents. Commercial expansionists, by contrast, favored U.S. ownership of land without extending citizenship. A third powerful faction in the debate, the Anti-Expansionists, opposed holding colonies altogether, claiming that adding territorial possessions and people transformed the United States into an empire and went against the anti-colonial founding spirit of the American republic</w:t>
            </w:r>
            <w:r w:rsidR="00300024" w:rsidRPr="00656AED">
              <w:rPr>
                <w:rFonts w:ascii="Cambria" w:eastAsia="Times New Roman" w:hAnsi="Cambria" w:cs="Arial"/>
                <w:b/>
                <w:sz w:val="24"/>
                <w:szCs w:val="24"/>
              </w:rPr>
              <w:t>.</w:t>
            </w:r>
          </w:p>
          <w:p w14:paraId="11DBD07D" w14:textId="77777777" w:rsidR="0057792D" w:rsidRPr="00D40038" w:rsidRDefault="0057792D" w:rsidP="0057792D">
            <w:pPr>
              <w:rPr>
                <w:rFonts w:ascii="Cambria" w:eastAsia="Times New Roman" w:hAnsi="Cambria" w:cs="Arial"/>
                <w:b/>
                <w:sz w:val="20"/>
                <w:szCs w:val="20"/>
              </w:rPr>
            </w:pPr>
          </w:p>
        </w:tc>
      </w:tr>
    </w:tbl>
    <w:p w14:paraId="648A0D58" w14:textId="77777777" w:rsidR="00300024" w:rsidRPr="00D95FF2" w:rsidRDefault="00300024">
      <w:pPr>
        <w:rPr>
          <w:rFonts w:ascii="Cambria" w:hAnsi="Cambria" w:cs="Times New Roman"/>
          <w:b/>
          <w:noProof/>
          <w:sz w:val="28"/>
          <w:szCs w:val="28"/>
        </w:rPr>
      </w:pPr>
      <w:r w:rsidRPr="00D95FF2">
        <w:rPr>
          <w:rFonts w:ascii="Cambria" w:hAnsi="Cambria" w:cs="Times New Roman"/>
          <w:b/>
          <w:noProof/>
          <w:sz w:val="28"/>
          <w:szCs w:val="28"/>
        </w:rPr>
        <w:br w:type="page"/>
      </w:r>
    </w:p>
    <w:p w14:paraId="2247D8B5" w14:textId="76F2B5E6" w:rsidR="00300024" w:rsidRDefault="00A14AB5" w:rsidP="00CF5921">
      <w:pPr>
        <w:spacing w:after="0"/>
        <w:jc w:val="center"/>
        <w:rPr>
          <w:rFonts w:ascii="Cambria" w:eastAsia="Times New Roman" w:hAnsi="Cambria" w:cs="Arial"/>
          <w:b/>
          <w:sz w:val="23"/>
          <w:szCs w:val="23"/>
        </w:rPr>
      </w:pPr>
      <w:r w:rsidRPr="00691A62">
        <w:rPr>
          <w:rFonts w:ascii="Cambria" w:eastAsia="Times New Roman" w:hAnsi="Cambria" w:cs="Arial"/>
          <w:b/>
          <w:color w:val="000000" w:themeColor="text1"/>
          <w:sz w:val="24"/>
          <w:szCs w:val="24"/>
          <w:u w:val="single"/>
        </w:rPr>
        <w:lastRenderedPageBreak/>
        <w:t>Graphic Organizer 2</w:t>
      </w:r>
      <w:r w:rsidRPr="00691A62">
        <w:rPr>
          <w:rFonts w:ascii="Cambria" w:eastAsia="Times New Roman" w:hAnsi="Cambria" w:cs="Arial"/>
          <w:b/>
          <w:color w:val="000000" w:themeColor="text1"/>
          <w:sz w:val="24"/>
          <w:szCs w:val="24"/>
        </w:rPr>
        <w:t>: The Era of the Big Stick and Dollar Diplomacy, 1900-1913</w:t>
      </w:r>
      <w:r>
        <w:rPr>
          <w:rFonts w:ascii="Cambria" w:eastAsia="Times New Roman" w:hAnsi="Cambria" w:cs="Arial"/>
          <w:b/>
          <w:color w:val="000000" w:themeColor="text1"/>
          <w:sz w:val="24"/>
          <w:szCs w:val="24"/>
        </w:rPr>
        <w:t xml:space="preserve"> </w:t>
      </w:r>
      <w:r w:rsidR="00300024" w:rsidRPr="00D95FF2">
        <w:rPr>
          <w:rFonts w:ascii="Cambria" w:eastAsia="Times New Roman" w:hAnsi="Cambria" w:cs="Arial"/>
          <w:b/>
          <w:sz w:val="23"/>
          <w:szCs w:val="23"/>
        </w:rPr>
        <w:t>- Cartoon 2</w:t>
      </w:r>
    </w:p>
    <w:p w14:paraId="412C9DE8" w14:textId="77777777" w:rsidR="00CF5921" w:rsidRPr="00CF5921" w:rsidRDefault="00CF5921" w:rsidP="00CF5921">
      <w:pPr>
        <w:spacing w:after="0"/>
        <w:jc w:val="center"/>
        <w:rPr>
          <w:rFonts w:ascii="Cambria" w:eastAsia="Times New Roman" w:hAnsi="Cambria" w:cs="Arial"/>
          <w:b/>
          <w:color w:val="000000" w:themeColor="text1"/>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ayout w:type="fixed"/>
        <w:tblLook w:val="04A0" w:firstRow="1" w:lastRow="0" w:firstColumn="1" w:lastColumn="0" w:noHBand="0" w:noVBand="1"/>
      </w:tblPr>
      <w:tblGrid>
        <w:gridCol w:w="1098"/>
        <w:gridCol w:w="9918"/>
      </w:tblGrid>
      <w:tr w:rsidR="00300024" w:rsidRPr="00D95FF2" w14:paraId="2D4D72B9" w14:textId="77777777" w:rsidTr="00FD7B69">
        <w:tc>
          <w:tcPr>
            <w:tcW w:w="11016" w:type="dxa"/>
            <w:gridSpan w:val="2"/>
            <w:vAlign w:val="center"/>
          </w:tcPr>
          <w:p w14:paraId="39514DC7" w14:textId="77777777" w:rsidR="00300024" w:rsidRPr="00D95FF2" w:rsidRDefault="00300024" w:rsidP="00CF5921">
            <w:pPr>
              <w:jc w:val="center"/>
              <w:rPr>
                <w:rFonts w:ascii="Cambria" w:eastAsia="Times New Roman" w:hAnsi="Cambria" w:cs="Arial"/>
                <w:b/>
                <w:sz w:val="12"/>
                <w:szCs w:val="12"/>
              </w:rPr>
            </w:pPr>
          </w:p>
          <w:p w14:paraId="7F21A3B4" w14:textId="6805F991" w:rsidR="00300024" w:rsidRDefault="00A14AB5" w:rsidP="00CF5921">
            <w:pPr>
              <w:jc w:val="center"/>
              <w:rPr>
                <w:rFonts w:ascii="Cambria" w:eastAsia="Times New Roman" w:hAnsi="Cambria" w:cs="Arial"/>
                <w:b/>
                <w:sz w:val="24"/>
                <w:szCs w:val="24"/>
              </w:rPr>
            </w:pPr>
            <w:r>
              <w:rPr>
                <w:noProof/>
              </w:rPr>
              <w:drawing>
                <wp:inline distT="0" distB="0" distL="0" distR="0" wp14:anchorId="48441BA6" wp14:editId="77E57F53">
                  <wp:extent cx="5257143" cy="5628571"/>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57143" cy="5628571"/>
                          </a:xfrm>
                          <a:prstGeom prst="rect">
                            <a:avLst/>
                          </a:prstGeom>
                        </pic:spPr>
                      </pic:pic>
                    </a:graphicData>
                  </a:graphic>
                </wp:inline>
              </w:drawing>
            </w:r>
          </w:p>
          <w:p w14:paraId="27E6FFFF" w14:textId="77777777" w:rsidR="00A14AB5" w:rsidRPr="00A14AB5" w:rsidRDefault="00A14AB5" w:rsidP="00CF5921">
            <w:pPr>
              <w:jc w:val="center"/>
              <w:rPr>
                <w:rFonts w:ascii="Cambria" w:eastAsia="Times New Roman" w:hAnsi="Cambria" w:cs="Arial"/>
                <w:b/>
                <w:sz w:val="12"/>
                <w:szCs w:val="12"/>
              </w:rPr>
            </w:pPr>
          </w:p>
          <w:p w14:paraId="48923D7B" w14:textId="77777777" w:rsidR="00300024" w:rsidRPr="00D95FF2" w:rsidRDefault="00300024" w:rsidP="00CF5921">
            <w:pPr>
              <w:jc w:val="center"/>
              <w:rPr>
                <w:rFonts w:ascii="Cambria" w:eastAsia="Times New Roman" w:hAnsi="Cambria" w:cs="Arial"/>
                <w:b/>
                <w:sz w:val="12"/>
                <w:szCs w:val="12"/>
              </w:rPr>
            </w:pPr>
          </w:p>
        </w:tc>
      </w:tr>
      <w:tr w:rsidR="00300024" w:rsidRPr="00D95FF2" w14:paraId="62E4A490" w14:textId="77777777" w:rsidTr="006C5237">
        <w:tc>
          <w:tcPr>
            <w:tcW w:w="1098" w:type="dxa"/>
            <w:vAlign w:val="center"/>
          </w:tcPr>
          <w:p w14:paraId="0F36F149" w14:textId="77777777" w:rsidR="00300024" w:rsidRPr="006C5237" w:rsidRDefault="00300024" w:rsidP="00300024">
            <w:pPr>
              <w:jc w:val="center"/>
              <w:rPr>
                <w:rFonts w:ascii="Cambria" w:eastAsia="Times New Roman" w:hAnsi="Cambria" w:cs="Arial"/>
                <w:b/>
                <w:sz w:val="18"/>
                <w:szCs w:val="18"/>
              </w:rPr>
            </w:pPr>
            <w:r w:rsidRPr="006C5237">
              <w:rPr>
                <w:rFonts w:ascii="Cambria" w:eastAsia="Times New Roman" w:hAnsi="Cambria" w:cs="Arial"/>
                <w:b/>
                <w:sz w:val="18"/>
                <w:szCs w:val="18"/>
              </w:rPr>
              <w:t>Caption</w:t>
            </w:r>
          </w:p>
        </w:tc>
        <w:tc>
          <w:tcPr>
            <w:tcW w:w="9918" w:type="dxa"/>
          </w:tcPr>
          <w:p w14:paraId="49D33B56" w14:textId="77777777" w:rsidR="00300024" w:rsidRPr="007957D5" w:rsidRDefault="00300024" w:rsidP="00300024">
            <w:pPr>
              <w:jc w:val="center"/>
              <w:rPr>
                <w:rFonts w:ascii="Cambria" w:hAnsi="Cambria" w:cs="Arial"/>
                <w:b/>
                <w:color w:val="000000" w:themeColor="text1"/>
                <w:sz w:val="8"/>
                <w:szCs w:val="8"/>
              </w:rPr>
            </w:pPr>
          </w:p>
          <w:p w14:paraId="4E21E4E7" w14:textId="662D5E96" w:rsidR="00300024" w:rsidRPr="00656AED" w:rsidRDefault="00A14AB5" w:rsidP="00300024">
            <w:pPr>
              <w:jc w:val="center"/>
              <w:rPr>
                <w:rFonts w:ascii="Cambria" w:hAnsi="Cambria" w:cs="Arial"/>
                <w:b/>
                <w:color w:val="000000" w:themeColor="text1"/>
                <w:sz w:val="28"/>
                <w:szCs w:val="28"/>
              </w:rPr>
            </w:pPr>
            <w:r w:rsidRPr="00656AED">
              <w:rPr>
                <w:rFonts w:ascii="Cambria" w:hAnsi="Cambria" w:cs="Arial"/>
                <w:b/>
                <w:color w:val="000000" w:themeColor="text1"/>
                <w:sz w:val="28"/>
                <w:szCs w:val="28"/>
              </w:rPr>
              <w:t>“Dollar Diplomacy” refers to using U.S. investments to gain global influence.</w:t>
            </w:r>
            <w:r w:rsidR="00300024" w:rsidRPr="00656AED">
              <w:rPr>
                <w:rFonts w:ascii="Cambria" w:hAnsi="Cambria" w:cs="Arial"/>
                <w:b/>
                <w:color w:val="000000" w:themeColor="text1"/>
                <w:sz w:val="28"/>
                <w:szCs w:val="28"/>
              </w:rPr>
              <w:t xml:space="preserve"> </w:t>
            </w:r>
          </w:p>
          <w:p w14:paraId="33085D00" w14:textId="3D3D5074" w:rsidR="007957D5" w:rsidRPr="007957D5" w:rsidRDefault="007957D5" w:rsidP="00300024">
            <w:pPr>
              <w:jc w:val="center"/>
              <w:rPr>
                <w:rFonts w:ascii="Cambria" w:eastAsia="Times New Roman" w:hAnsi="Cambria" w:cs="Arial"/>
                <w:b/>
                <w:sz w:val="8"/>
                <w:szCs w:val="8"/>
              </w:rPr>
            </w:pPr>
          </w:p>
        </w:tc>
      </w:tr>
      <w:tr w:rsidR="00300024" w:rsidRPr="00D95FF2" w14:paraId="18EE9D0C" w14:textId="77777777" w:rsidTr="006C5237">
        <w:tc>
          <w:tcPr>
            <w:tcW w:w="1098" w:type="dxa"/>
            <w:vAlign w:val="center"/>
          </w:tcPr>
          <w:p w14:paraId="788A00CD" w14:textId="77777777" w:rsidR="00300024" w:rsidRPr="006C5237" w:rsidRDefault="00300024" w:rsidP="00300024">
            <w:pPr>
              <w:jc w:val="center"/>
              <w:rPr>
                <w:rFonts w:ascii="Cambria" w:eastAsia="Times New Roman" w:hAnsi="Cambria" w:cs="Arial"/>
                <w:b/>
                <w:sz w:val="18"/>
                <w:szCs w:val="18"/>
              </w:rPr>
            </w:pPr>
            <w:r w:rsidRPr="006C5237">
              <w:rPr>
                <w:rFonts w:ascii="Cambria" w:eastAsia="Times New Roman" w:hAnsi="Cambria" w:cs="Arial"/>
                <w:b/>
                <w:sz w:val="18"/>
                <w:szCs w:val="18"/>
              </w:rPr>
              <w:t>Summary</w:t>
            </w:r>
          </w:p>
        </w:tc>
        <w:tc>
          <w:tcPr>
            <w:tcW w:w="9918" w:type="dxa"/>
          </w:tcPr>
          <w:p w14:paraId="614DA62A" w14:textId="77777777" w:rsidR="00300024" w:rsidRPr="00D40038" w:rsidRDefault="00300024" w:rsidP="00300024">
            <w:pPr>
              <w:rPr>
                <w:rFonts w:ascii="Cambria" w:eastAsia="Times New Roman" w:hAnsi="Cambria" w:cs="Arial"/>
                <w:b/>
                <w:sz w:val="20"/>
                <w:szCs w:val="20"/>
              </w:rPr>
            </w:pPr>
          </w:p>
          <w:p w14:paraId="0B3B6BB8" w14:textId="58C73A22" w:rsidR="00300024" w:rsidRPr="00656AED" w:rsidRDefault="002F245A" w:rsidP="00300024">
            <w:pPr>
              <w:rPr>
                <w:rFonts w:ascii="Cambria" w:eastAsia="Times New Roman" w:hAnsi="Cambria" w:cs="Arial"/>
                <w:b/>
                <w:sz w:val="24"/>
                <w:szCs w:val="24"/>
              </w:rPr>
            </w:pPr>
            <w:r w:rsidRPr="00656AED">
              <w:rPr>
                <w:rFonts w:ascii="Cambria" w:eastAsia="Times New Roman" w:hAnsi="Cambria" w:cs="Arial"/>
                <w:b/>
                <w:sz w:val="24"/>
                <w:szCs w:val="24"/>
              </w:rPr>
              <w:t xml:space="preserve">The cartoon refers to the 1909 railroad construction loans made by Western powers to China. The Hankou loan was originally negotiated as an arrangement exclusively between France, Germany, Great Britain, and China. The United States, feeling that its exclusion was an injustice threatening its future role in China, worked its way into the deal. Great Britain reportedly was pleased by this development as they preferred America as a partner over Germany. The cartoon reflects the closeness of the United States and Great Britain as they appear in the forefront smiling at one another. </w:t>
            </w:r>
            <w:r w:rsidR="004B64FE">
              <w:rPr>
                <w:rFonts w:ascii="Cambria" w:eastAsia="Times New Roman" w:hAnsi="Cambria" w:cs="Arial"/>
                <w:b/>
                <w:sz w:val="24"/>
                <w:szCs w:val="24"/>
              </w:rPr>
              <w:t xml:space="preserve">Clifford </w:t>
            </w:r>
            <w:r w:rsidRPr="00656AED">
              <w:rPr>
                <w:rFonts w:ascii="Cambria" w:eastAsia="Times New Roman" w:hAnsi="Cambria" w:cs="Arial"/>
                <w:b/>
                <w:sz w:val="24"/>
                <w:szCs w:val="24"/>
              </w:rPr>
              <w:t>Berryman presents the loan as beneficial to its Western participants, and acknowledges the resentment of the powers who were excluded from it</w:t>
            </w:r>
            <w:r w:rsidR="00A14AB5" w:rsidRPr="00656AED">
              <w:rPr>
                <w:rFonts w:ascii="Cambria" w:eastAsia="Times New Roman" w:hAnsi="Cambria" w:cs="Arial"/>
                <w:b/>
                <w:sz w:val="24"/>
                <w:szCs w:val="24"/>
              </w:rPr>
              <w:t>.</w:t>
            </w:r>
          </w:p>
          <w:p w14:paraId="61551AB6" w14:textId="5845DCFB" w:rsidR="00A14AB5" w:rsidRPr="00D40038" w:rsidRDefault="00A14AB5" w:rsidP="00300024">
            <w:pPr>
              <w:rPr>
                <w:rFonts w:ascii="Cambria" w:eastAsia="Times New Roman" w:hAnsi="Cambria" w:cs="Arial"/>
                <w:b/>
                <w:sz w:val="20"/>
                <w:szCs w:val="20"/>
              </w:rPr>
            </w:pPr>
          </w:p>
        </w:tc>
      </w:tr>
    </w:tbl>
    <w:p w14:paraId="6326C4A1" w14:textId="01A01FDB" w:rsidR="00F848FD" w:rsidRDefault="00F848FD">
      <w:pPr>
        <w:rPr>
          <w:rFonts w:ascii="Cambria" w:eastAsia="Times New Roman" w:hAnsi="Cambria" w:cs="Arial"/>
          <w:b/>
          <w:color w:val="000000" w:themeColor="text1"/>
          <w:sz w:val="23"/>
          <w:szCs w:val="23"/>
          <w:u w:val="single"/>
        </w:rPr>
      </w:pPr>
      <w:r>
        <w:rPr>
          <w:rFonts w:ascii="Cambria" w:eastAsia="Times New Roman" w:hAnsi="Cambria" w:cs="Arial"/>
          <w:b/>
          <w:color w:val="000000" w:themeColor="text1"/>
          <w:sz w:val="23"/>
          <w:szCs w:val="23"/>
          <w:u w:val="single"/>
        </w:rPr>
        <w:br w:type="page"/>
      </w:r>
    </w:p>
    <w:p w14:paraId="5935EA9D" w14:textId="1160C135" w:rsidR="00E55DE5" w:rsidRDefault="00A14AB5" w:rsidP="00CF5921">
      <w:pPr>
        <w:spacing w:after="0"/>
        <w:jc w:val="center"/>
        <w:rPr>
          <w:rFonts w:ascii="Cambria" w:eastAsia="Times New Roman" w:hAnsi="Cambria" w:cs="Arial"/>
          <w:b/>
          <w:sz w:val="23"/>
          <w:szCs w:val="23"/>
        </w:rPr>
      </w:pPr>
      <w:r w:rsidRPr="00691A62">
        <w:rPr>
          <w:rFonts w:ascii="Cambria" w:eastAsia="Times New Roman" w:hAnsi="Cambria" w:cs="Arial"/>
          <w:b/>
          <w:color w:val="000000" w:themeColor="text1"/>
          <w:sz w:val="24"/>
          <w:szCs w:val="24"/>
          <w:u w:val="single"/>
        </w:rPr>
        <w:lastRenderedPageBreak/>
        <w:t>Graphic Organizer 2</w:t>
      </w:r>
      <w:r w:rsidRPr="00691A62">
        <w:rPr>
          <w:rFonts w:ascii="Cambria" w:eastAsia="Times New Roman" w:hAnsi="Cambria" w:cs="Arial"/>
          <w:b/>
          <w:color w:val="000000" w:themeColor="text1"/>
          <w:sz w:val="24"/>
          <w:szCs w:val="24"/>
        </w:rPr>
        <w:t>: The Era of the Big Stick and Dollar Diplomacy, 1900-1913</w:t>
      </w:r>
      <w:r>
        <w:rPr>
          <w:rFonts w:ascii="Cambria" w:eastAsia="Times New Roman" w:hAnsi="Cambria" w:cs="Arial"/>
          <w:b/>
          <w:color w:val="000000" w:themeColor="text1"/>
          <w:sz w:val="24"/>
          <w:szCs w:val="24"/>
        </w:rPr>
        <w:t xml:space="preserve"> </w:t>
      </w:r>
      <w:r w:rsidR="00E55DE5" w:rsidRPr="00D95FF2">
        <w:rPr>
          <w:rFonts w:ascii="Cambria" w:eastAsia="Times New Roman" w:hAnsi="Cambria" w:cs="Arial"/>
          <w:b/>
          <w:sz w:val="23"/>
          <w:szCs w:val="23"/>
        </w:rPr>
        <w:t>- Cartoon 3</w:t>
      </w:r>
    </w:p>
    <w:p w14:paraId="1E8C67E1" w14:textId="77777777" w:rsidR="00CF5921" w:rsidRPr="00F848FD" w:rsidRDefault="00CF5921" w:rsidP="00CF5921">
      <w:pPr>
        <w:spacing w:after="0"/>
        <w:jc w:val="center"/>
        <w:rPr>
          <w:rFonts w:ascii="Cambria" w:eastAsia="Times New Roman" w:hAnsi="Cambria" w:cs="Arial"/>
          <w:b/>
          <w:color w:val="000000" w:themeColor="text1"/>
          <w:sz w:val="23"/>
          <w:szCs w:val="23"/>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ayout w:type="fixed"/>
        <w:tblLook w:val="04A0" w:firstRow="1" w:lastRow="0" w:firstColumn="1" w:lastColumn="0" w:noHBand="0" w:noVBand="1"/>
      </w:tblPr>
      <w:tblGrid>
        <w:gridCol w:w="1098"/>
        <w:gridCol w:w="9918"/>
      </w:tblGrid>
      <w:tr w:rsidR="00E55DE5" w:rsidRPr="00D95FF2" w14:paraId="4489B6FD" w14:textId="77777777" w:rsidTr="00FD7B69">
        <w:tc>
          <w:tcPr>
            <w:tcW w:w="11016" w:type="dxa"/>
            <w:gridSpan w:val="2"/>
            <w:vAlign w:val="center"/>
          </w:tcPr>
          <w:p w14:paraId="04767383" w14:textId="77777777" w:rsidR="00E55DE5" w:rsidRPr="00D95FF2" w:rsidRDefault="00E55DE5" w:rsidP="00CF5921">
            <w:pPr>
              <w:jc w:val="center"/>
              <w:rPr>
                <w:rFonts w:ascii="Cambria" w:eastAsia="Times New Roman" w:hAnsi="Cambria" w:cs="Arial"/>
                <w:b/>
                <w:sz w:val="12"/>
                <w:szCs w:val="12"/>
              </w:rPr>
            </w:pPr>
          </w:p>
          <w:p w14:paraId="4F3A2056" w14:textId="7DF17A15" w:rsidR="00E55DE5" w:rsidRPr="00D95FF2" w:rsidRDefault="00A14AB5" w:rsidP="00CF5921">
            <w:pPr>
              <w:jc w:val="center"/>
              <w:rPr>
                <w:rFonts w:ascii="Cambria" w:eastAsia="Times New Roman" w:hAnsi="Cambria" w:cs="Arial"/>
                <w:b/>
                <w:sz w:val="24"/>
                <w:szCs w:val="24"/>
              </w:rPr>
            </w:pPr>
            <w:r>
              <w:rPr>
                <w:noProof/>
              </w:rPr>
              <w:drawing>
                <wp:inline distT="0" distB="0" distL="0" distR="0" wp14:anchorId="33E575BC" wp14:editId="1968A513">
                  <wp:extent cx="4955040" cy="585978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955357" cy="5860155"/>
                          </a:xfrm>
                          <a:prstGeom prst="rect">
                            <a:avLst/>
                          </a:prstGeom>
                        </pic:spPr>
                      </pic:pic>
                    </a:graphicData>
                  </a:graphic>
                </wp:inline>
              </w:drawing>
            </w:r>
          </w:p>
          <w:p w14:paraId="03F7627B" w14:textId="77777777" w:rsidR="00E55DE5" w:rsidRPr="00D95FF2" w:rsidRDefault="00E55DE5" w:rsidP="00CF5921">
            <w:pPr>
              <w:jc w:val="center"/>
              <w:rPr>
                <w:rFonts w:ascii="Cambria" w:eastAsia="Times New Roman" w:hAnsi="Cambria" w:cs="Arial"/>
                <w:b/>
                <w:sz w:val="12"/>
                <w:szCs w:val="12"/>
              </w:rPr>
            </w:pPr>
          </w:p>
        </w:tc>
      </w:tr>
      <w:tr w:rsidR="00E55DE5" w:rsidRPr="00D95FF2" w14:paraId="27C15EB6" w14:textId="77777777" w:rsidTr="006C5237">
        <w:tc>
          <w:tcPr>
            <w:tcW w:w="1098" w:type="dxa"/>
            <w:vAlign w:val="center"/>
          </w:tcPr>
          <w:p w14:paraId="723DEB7D" w14:textId="77777777" w:rsidR="00E55DE5" w:rsidRPr="006C5237" w:rsidRDefault="00E55DE5" w:rsidP="00E55DE5">
            <w:pPr>
              <w:jc w:val="center"/>
              <w:rPr>
                <w:rFonts w:ascii="Cambria" w:eastAsia="Times New Roman" w:hAnsi="Cambria" w:cs="Arial"/>
                <w:b/>
                <w:sz w:val="18"/>
                <w:szCs w:val="18"/>
              </w:rPr>
            </w:pPr>
            <w:r w:rsidRPr="006C5237">
              <w:rPr>
                <w:rFonts w:ascii="Cambria" w:eastAsia="Times New Roman" w:hAnsi="Cambria" w:cs="Arial"/>
                <w:b/>
                <w:sz w:val="18"/>
                <w:szCs w:val="18"/>
              </w:rPr>
              <w:t>Caption</w:t>
            </w:r>
          </w:p>
        </w:tc>
        <w:tc>
          <w:tcPr>
            <w:tcW w:w="9918" w:type="dxa"/>
          </w:tcPr>
          <w:p w14:paraId="4C80039C" w14:textId="77777777" w:rsidR="00E55DE5" w:rsidRPr="00D52DA1" w:rsidRDefault="00E55DE5" w:rsidP="00E55DE5">
            <w:pPr>
              <w:jc w:val="center"/>
              <w:rPr>
                <w:rFonts w:ascii="Cambria" w:hAnsi="Cambria" w:cs="Arial"/>
                <w:b/>
                <w:color w:val="000000" w:themeColor="text1"/>
                <w:sz w:val="8"/>
                <w:szCs w:val="8"/>
              </w:rPr>
            </w:pPr>
          </w:p>
          <w:p w14:paraId="1F74C5BF" w14:textId="546C555F" w:rsidR="00BE422E" w:rsidRPr="00656AED" w:rsidRDefault="00A14AB5" w:rsidP="00BE422E">
            <w:pPr>
              <w:jc w:val="center"/>
              <w:rPr>
                <w:rFonts w:ascii="Cambria" w:hAnsi="Cambria" w:cs="Arial"/>
                <w:b/>
                <w:color w:val="000000" w:themeColor="text1"/>
                <w:sz w:val="28"/>
                <w:szCs w:val="28"/>
              </w:rPr>
            </w:pPr>
            <w:r w:rsidRPr="00656AED">
              <w:rPr>
                <w:rFonts w:ascii="Cambria" w:hAnsi="Cambria" w:cs="Arial"/>
                <w:b/>
                <w:color w:val="000000" w:themeColor="text1"/>
                <w:sz w:val="28"/>
                <w:szCs w:val="28"/>
              </w:rPr>
              <w:t>The U.S. created a path between the seas that revolutionized global trade.</w:t>
            </w:r>
            <w:r w:rsidR="00BE422E" w:rsidRPr="00656AED">
              <w:rPr>
                <w:rFonts w:ascii="Cambria" w:hAnsi="Cambria" w:cs="Arial"/>
                <w:b/>
                <w:color w:val="000000" w:themeColor="text1"/>
                <w:sz w:val="28"/>
                <w:szCs w:val="28"/>
              </w:rPr>
              <w:t xml:space="preserve"> </w:t>
            </w:r>
          </w:p>
          <w:p w14:paraId="66175268" w14:textId="44B2EE82" w:rsidR="00E55DE5" w:rsidRPr="00D52DA1" w:rsidRDefault="00E55DE5" w:rsidP="00E55DE5">
            <w:pPr>
              <w:jc w:val="center"/>
              <w:rPr>
                <w:rFonts w:ascii="Cambria" w:eastAsia="Times New Roman" w:hAnsi="Cambria" w:cs="Arial"/>
                <w:b/>
                <w:sz w:val="8"/>
                <w:szCs w:val="8"/>
              </w:rPr>
            </w:pPr>
          </w:p>
        </w:tc>
      </w:tr>
      <w:tr w:rsidR="00E55DE5" w:rsidRPr="00D95FF2" w14:paraId="185C6FE5" w14:textId="77777777" w:rsidTr="006C5237">
        <w:tc>
          <w:tcPr>
            <w:tcW w:w="1098" w:type="dxa"/>
            <w:vAlign w:val="center"/>
          </w:tcPr>
          <w:p w14:paraId="405B3A6B" w14:textId="77777777" w:rsidR="00E55DE5" w:rsidRPr="006C5237" w:rsidRDefault="00E55DE5" w:rsidP="00E55DE5">
            <w:pPr>
              <w:jc w:val="center"/>
              <w:rPr>
                <w:rFonts w:ascii="Cambria" w:eastAsia="Times New Roman" w:hAnsi="Cambria" w:cs="Arial"/>
                <w:b/>
                <w:sz w:val="18"/>
                <w:szCs w:val="18"/>
              </w:rPr>
            </w:pPr>
            <w:r w:rsidRPr="006C5237">
              <w:rPr>
                <w:rFonts w:ascii="Cambria" w:eastAsia="Times New Roman" w:hAnsi="Cambria" w:cs="Arial"/>
                <w:b/>
                <w:sz w:val="18"/>
                <w:szCs w:val="18"/>
              </w:rPr>
              <w:t>Summary</w:t>
            </w:r>
          </w:p>
        </w:tc>
        <w:tc>
          <w:tcPr>
            <w:tcW w:w="9918" w:type="dxa"/>
          </w:tcPr>
          <w:p w14:paraId="229A78C0" w14:textId="77777777" w:rsidR="00D52DA1" w:rsidRPr="00D40038" w:rsidRDefault="00D52DA1" w:rsidP="00E55DE5">
            <w:pPr>
              <w:rPr>
                <w:rFonts w:ascii="Cambria" w:eastAsia="Times New Roman" w:hAnsi="Cambria" w:cs="Arial"/>
                <w:b/>
                <w:sz w:val="20"/>
                <w:szCs w:val="20"/>
              </w:rPr>
            </w:pPr>
          </w:p>
          <w:p w14:paraId="1B173006" w14:textId="6E0E1FFD" w:rsidR="00E55DE5" w:rsidRPr="00656AED" w:rsidRDefault="002F245A" w:rsidP="00E55DE5">
            <w:pPr>
              <w:rPr>
                <w:rFonts w:ascii="Cambria" w:eastAsia="Times New Roman" w:hAnsi="Cambria" w:cs="Arial"/>
                <w:b/>
                <w:sz w:val="24"/>
                <w:szCs w:val="24"/>
              </w:rPr>
            </w:pPr>
            <w:r w:rsidRPr="00656AED">
              <w:rPr>
                <w:rFonts w:ascii="Cambria" w:eastAsia="Times New Roman" w:hAnsi="Cambria" w:cs="Arial"/>
                <w:b/>
                <w:sz w:val="24"/>
                <w:szCs w:val="24"/>
              </w:rPr>
              <w:t xml:space="preserve">The Panama Canal opened for business on the day this cartoon was published. It shows Uncle Sam welcoming ships and identifies the Atlantic and Pacific Oceans as the waterway’s endpoints. Uncle Sam proudly waves a flag, celebrating America’s triumph in completing the project. The opening ceremony for the canal was a grand affair that coincided with the first weeks of World War I. The U.S. declared that the canal would remain neutral, allowing access to all European nations. </w:t>
            </w:r>
            <w:r w:rsidR="004B64FE">
              <w:rPr>
                <w:rFonts w:ascii="Cambria" w:eastAsia="Times New Roman" w:hAnsi="Cambria" w:cs="Arial"/>
                <w:b/>
                <w:sz w:val="24"/>
                <w:szCs w:val="24"/>
              </w:rPr>
              <w:t xml:space="preserve">Clifford </w:t>
            </w:r>
            <w:r w:rsidRPr="00656AED">
              <w:rPr>
                <w:rFonts w:ascii="Cambria" w:eastAsia="Times New Roman" w:hAnsi="Cambria" w:cs="Arial"/>
                <w:b/>
                <w:sz w:val="24"/>
                <w:szCs w:val="24"/>
              </w:rPr>
              <w:t>Berryman’s cartoon highlights the international significance of the canal and America’s increasing importance in the world</w:t>
            </w:r>
            <w:r w:rsidR="00E55DE5" w:rsidRPr="00656AED">
              <w:rPr>
                <w:rFonts w:ascii="Cambria" w:eastAsia="Times New Roman" w:hAnsi="Cambria" w:cs="Arial"/>
                <w:b/>
                <w:sz w:val="24"/>
                <w:szCs w:val="24"/>
              </w:rPr>
              <w:t>.</w:t>
            </w:r>
          </w:p>
          <w:p w14:paraId="0FA3C22A" w14:textId="13AC2045" w:rsidR="00D52DA1" w:rsidRPr="00D40038" w:rsidRDefault="00D52DA1" w:rsidP="00E55DE5">
            <w:pPr>
              <w:rPr>
                <w:rFonts w:ascii="Cambria" w:eastAsia="Times New Roman" w:hAnsi="Cambria" w:cs="Arial"/>
                <w:b/>
                <w:sz w:val="20"/>
                <w:szCs w:val="20"/>
              </w:rPr>
            </w:pPr>
          </w:p>
        </w:tc>
      </w:tr>
    </w:tbl>
    <w:p w14:paraId="7FAD1100" w14:textId="77777777" w:rsidR="00467D0E" w:rsidRPr="00D95FF2" w:rsidRDefault="00467D0E">
      <w:pPr>
        <w:rPr>
          <w:rFonts w:ascii="Cambria" w:hAnsi="Cambria" w:cs="Times New Roman"/>
          <w:b/>
          <w:noProof/>
          <w:sz w:val="28"/>
          <w:szCs w:val="28"/>
        </w:rPr>
      </w:pPr>
      <w:r w:rsidRPr="00D95FF2">
        <w:rPr>
          <w:rFonts w:ascii="Cambria" w:hAnsi="Cambria" w:cs="Times New Roman"/>
          <w:b/>
          <w:noProof/>
          <w:sz w:val="28"/>
          <w:szCs w:val="28"/>
        </w:rPr>
        <w:br w:type="page"/>
      </w:r>
    </w:p>
    <w:p w14:paraId="124FE4A0" w14:textId="71BF4D93" w:rsidR="008D1E15" w:rsidRDefault="00A25594" w:rsidP="00CF5921">
      <w:pPr>
        <w:spacing w:after="0" w:line="240" w:lineRule="auto"/>
        <w:jc w:val="center"/>
        <w:rPr>
          <w:rFonts w:ascii="Cambria" w:eastAsia="Times New Roman" w:hAnsi="Cambria" w:cs="Arial"/>
          <w:b/>
          <w:sz w:val="24"/>
          <w:szCs w:val="24"/>
        </w:rPr>
      </w:pPr>
      <w:r w:rsidRPr="007B4E6F">
        <w:rPr>
          <w:rFonts w:ascii="Cambria" w:eastAsia="Times New Roman" w:hAnsi="Cambria" w:cs="Arial"/>
          <w:b/>
          <w:color w:val="000000" w:themeColor="text1"/>
          <w:sz w:val="24"/>
          <w:szCs w:val="24"/>
          <w:u w:val="single"/>
        </w:rPr>
        <w:lastRenderedPageBreak/>
        <w:t>Graphic Organizer 3</w:t>
      </w:r>
      <w:r w:rsidRPr="00D95FF2">
        <w:rPr>
          <w:rFonts w:ascii="Cambria" w:eastAsia="Times New Roman" w:hAnsi="Cambria" w:cs="Arial"/>
          <w:b/>
          <w:color w:val="000000" w:themeColor="text1"/>
          <w:sz w:val="24"/>
          <w:szCs w:val="24"/>
        </w:rPr>
        <w:t xml:space="preserve">: </w:t>
      </w:r>
      <w:r w:rsidR="005E47B1" w:rsidRPr="005E47B1">
        <w:rPr>
          <w:rFonts w:ascii="Cambria" w:eastAsia="Times New Roman" w:hAnsi="Cambria" w:cs="Arial"/>
          <w:b/>
          <w:color w:val="000000" w:themeColor="text1"/>
          <w:sz w:val="24"/>
          <w:szCs w:val="24"/>
        </w:rPr>
        <w:t>World War I Begins in Europe, 1914-1916</w:t>
      </w:r>
      <w:r w:rsidR="005E47B1">
        <w:rPr>
          <w:rFonts w:ascii="Cambria" w:eastAsia="Times New Roman" w:hAnsi="Cambria" w:cs="Arial"/>
          <w:b/>
          <w:color w:val="000000" w:themeColor="text1"/>
          <w:sz w:val="24"/>
          <w:szCs w:val="24"/>
        </w:rPr>
        <w:t xml:space="preserve"> </w:t>
      </w:r>
      <w:r w:rsidR="00467D0E" w:rsidRPr="00D95FF2">
        <w:rPr>
          <w:rFonts w:ascii="Cambria" w:eastAsia="Times New Roman" w:hAnsi="Cambria" w:cs="Arial"/>
          <w:b/>
          <w:sz w:val="24"/>
          <w:szCs w:val="24"/>
        </w:rPr>
        <w:t xml:space="preserve">– Cartoon </w:t>
      </w:r>
      <w:r w:rsidR="00BE422E" w:rsidRPr="00D95FF2">
        <w:rPr>
          <w:rFonts w:ascii="Cambria" w:eastAsia="Times New Roman" w:hAnsi="Cambria" w:cs="Arial"/>
          <w:b/>
          <w:sz w:val="24"/>
          <w:szCs w:val="24"/>
        </w:rPr>
        <w:t>1</w:t>
      </w:r>
    </w:p>
    <w:p w14:paraId="60673A6B" w14:textId="77777777" w:rsidR="00CF5921" w:rsidRPr="00D95FF2" w:rsidRDefault="00CF5921" w:rsidP="00CF5921">
      <w:pPr>
        <w:spacing w:after="0" w:line="240" w:lineRule="auto"/>
        <w:jc w:val="center"/>
        <w:rPr>
          <w:rFonts w:ascii="Cambria" w:eastAsia="Times New Roman" w:hAnsi="Cambria" w:cs="Arial"/>
          <w:b/>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ayout w:type="fixed"/>
        <w:tblLook w:val="04A0" w:firstRow="1" w:lastRow="0" w:firstColumn="1" w:lastColumn="0" w:noHBand="0" w:noVBand="1"/>
      </w:tblPr>
      <w:tblGrid>
        <w:gridCol w:w="1098"/>
        <w:gridCol w:w="9918"/>
      </w:tblGrid>
      <w:tr w:rsidR="00467D0E" w:rsidRPr="00D95FF2" w14:paraId="459C0591" w14:textId="77777777" w:rsidTr="003F6EC0">
        <w:tc>
          <w:tcPr>
            <w:tcW w:w="11016" w:type="dxa"/>
            <w:gridSpan w:val="2"/>
            <w:vAlign w:val="center"/>
          </w:tcPr>
          <w:p w14:paraId="5AA78CA6" w14:textId="77777777" w:rsidR="00467D0E" w:rsidRPr="00D95FF2" w:rsidRDefault="00467D0E" w:rsidP="00467D0E">
            <w:pPr>
              <w:jc w:val="center"/>
              <w:rPr>
                <w:rFonts w:ascii="Cambria" w:eastAsia="Times New Roman" w:hAnsi="Cambria" w:cs="Arial"/>
                <w:b/>
                <w:sz w:val="12"/>
                <w:szCs w:val="12"/>
              </w:rPr>
            </w:pPr>
          </w:p>
          <w:p w14:paraId="68CB99D0" w14:textId="3FC38D16" w:rsidR="00467D0E" w:rsidRPr="00D95FF2" w:rsidRDefault="005E47B1" w:rsidP="00467D0E">
            <w:pPr>
              <w:jc w:val="center"/>
              <w:rPr>
                <w:rFonts w:ascii="Cambria" w:eastAsia="Times New Roman" w:hAnsi="Cambria" w:cs="Arial"/>
                <w:b/>
                <w:sz w:val="24"/>
                <w:szCs w:val="24"/>
              </w:rPr>
            </w:pPr>
            <w:r>
              <w:rPr>
                <w:noProof/>
              </w:rPr>
              <w:drawing>
                <wp:inline distT="0" distB="0" distL="0" distR="0" wp14:anchorId="4C08516B" wp14:editId="76285A32">
                  <wp:extent cx="4676190" cy="559047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676190" cy="5590476"/>
                          </a:xfrm>
                          <a:prstGeom prst="rect">
                            <a:avLst/>
                          </a:prstGeom>
                        </pic:spPr>
                      </pic:pic>
                    </a:graphicData>
                  </a:graphic>
                </wp:inline>
              </w:drawing>
            </w:r>
          </w:p>
          <w:p w14:paraId="65D8B4C6" w14:textId="77777777" w:rsidR="00467D0E" w:rsidRPr="00D95FF2" w:rsidRDefault="00467D0E" w:rsidP="00467D0E">
            <w:pPr>
              <w:jc w:val="center"/>
              <w:rPr>
                <w:rFonts w:ascii="Cambria" w:eastAsia="Times New Roman" w:hAnsi="Cambria" w:cs="Arial"/>
                <w:b/>
                <w:sz w:val="12"/>
                <w:szCs w:val="12"/>
              </w:rPr>
            </w:pPr>
          </w:p>
        </w:tc>
      </w:tr>
      <w:tr w:rsidR="00467D0E" w:rsidRPr="00D95FF2" w14:paraId="237902AD" w14:textId="77777777" w:rsidTr="006C5237">
        <w:tc>
          <w:tcPr>
            <w:tcW w:w="1098" w:type="dxa"/>
            <w:vAlign w:val="center"/>
          </w:tcPr>
          <w:p w14:paraId="0D8E6C43" w14:textId="77777777" w:rsidR="00467D0E" w:rsidRPr="006C5237" w:rsidRDefault="00467D0E" w:rsidP="00467D0E">
            <w:pPr>
              <w:jc w:val="center"/>
              <w:rPr>
                <w:rFonts w:ascii="Cambria" w:eastAsia="Times New Roman" w:hAnsi="Cambria" w:cs="Arial"/>
                <w:b/>
                <w:sz w:val="18"/>
                <w:szCs w:val="18"/>
              </w:rPr>
            </w:pPr>
            <w:r w:rsidRPr="006C5237">
              <w:rPr>
                <w:rFonts w:ascii="Cambria" w:eastAsia="Times New Roman" w:hAnsi="Cambria" w:cs="Arial"/>
                <w:b/>
                <w:sz w:val="18"/>
                <w:szCs w:val="18"/>
              </w:rPr>
              <w:t>Caption</w:t>
            </w:r>
          </w:p>
        </w:tc>
        <w:tc>
          <w:tcPr>
            <w:tcW w:w="9918" w:type="dxa"/>
          </w:tcPr>
          <w:p w14:paraId="2BDBFEFD" w14:textId="77777777" w:rsidR="00467D0E" w:rsidRPr="00D52DA1" w:rsidRDefault="00467D0E" w:rsidP="00467D0E">
            <w:pPr>
              <w:jc w:val="center"/>
              <w:rPr>
                <w:rFonts w:ascii="Cambria" w:hAnsi="Cambria" w:cs="Arial"/>
                <w:b/>
                <w:color w:val="000000" w:themeColor="text1"/>
                <w:sz w:val="8"/>
                <w:szCs w:val="8"/>
              </w:rPr>
            </w:pPr>
          </w:p>
          <w:p w14:paraId="777951E4" w14:textId="77777777" w:rsidR="00656AED" w:rsidRDefault="005E47B1" w:rsidP="003F6EC0">
            <w:pPr>
              <w:jc w:val="center"/>
              <w:rPr>
                <w:rFonts w:ascii="Cambria" w:hAnsi="Cambria" w:cs="Arial"/>
                <w:b/>
                <w:color w:val="000000" w:themeColor="text1"/>
                <w:sz w:val="28"/>
                <w:szCs w:val="28"/>
              </w:rPr>
            </w:pPr>
            <w:r w:rsidRPr="00656AED">
              <w:rPr>
                <w:rFonts w:ascii="Cambria" w:hAnsi="Cambria" w:cs="Arial"/>
                <w:b/>
                <w:color w:val="000000" w:themeColor="text1"/>
                <w:sz w:val="28"/>
                <w:szCs w:val="28"/>
              </w:rPr>
              <w:t xml:space="preserve">President Woodrow Wilson led a policy of U.S. neutrality </w:t>
            </w:r>
          </w:p>
          <w:p w14:paraId="5E9179B4" w14:textId="0447976F" w:rsidR="00467D0E" w:rsidRPr="00656AED" w:rsidRDefault="005E47B1" w:rsidP="003F6EC0">
            <w:pPr>
              <w:jc w:val="center"/>
              <w:rPr>
                <w:rFonts w:ascii="Cambria" w:hAnsi="Cambria" w:cs="Arial"/>
                <w:b/>
                <w:color w:val="000000" w:themeColor="text1"/>
                <w:sz w:val="28"/>
                <w:szCs w:val="28"/>
              </w:rPr>
            </w:pPr>
            <w:r w:rsidRPr="00656AED">
              <w:rPr>
                <w:rFonts w:ascii="Cambria" w:hAnsi="Cambria" w:cs="Arial"/>
                <w:b/>
                <w:color w:val="000000" w:themeColor="text1"/>
                <w:sz w:val="28"/>
                <w:szCs w:val="28"/>
              </w:rPr>
              <w:t>at the outbreak of World War I</w:t>
            </w:r>
          </w:p>
          <w:p w14:paraId="5DE4896D" w14:textId="62D92844" w:rsidR="00D52DA1" w:rsidRPr="00D52DA1" w:rsidRDefault="00D52DA1" w:rsidP="00467D0E">
            <w:pPr>
              <w:jc w:val="center"/>
              <w:rPr>
                <w:rFonts w:ascii="Cambria" w:eastAsia="Times New Roman" w:hAnsi="Cambria" w:cs="Arial"/>
                <w:b/>
                <w:sz w:val="8"/>
                <w:szCs w:val="8"/>
              </w:rPr>
            </w:pPr>
          </w:p>
        </w:tc>
      </w:tr>
      <w:tr w:rsidR="00467D0E" w:rsidRPr="00D95FF2" w14:paraId="462492CE" w14:textId="77777777" w:rsidTr="006C5237">
        <w:tc>
          <w:tcPr>
            <w:tcW w:w="1098" w:type="dxa"/>
            <w:vAlign w:val="center"/>
          </w:tcPr>
          <w:p w14:paraId="746865C9" w14:textId="77777777" w:rsidR="00467D0E" w:rsidRPr="006C5237" w:rsidRDefault="00467D0E" w:rsidP="00467D0E">
            <w:pPr>
              <w:jc w:val="center"/>
              <w:rPr>
                <w:rFonts w:ascii="Cambria" w:eastAsia="Times New Roman" w:hAnsi="Cambria" w:cs="Arial"/>
                <w:b/>
                <w:sz w:val="18"/>
                <w:szCs w:val="18"/>
              </w:rPr>
            </w:pPr>
            <w:r w:rsidRPr="006C5237">
              <w:rPr>
                <w:rFonts w:ascii="Cambria" w:eastAsia="Times New Roman" w:hAnsi="Cambria" w:cs="Arial"/>
                <w:b/>
                <w:sz w:val="18"/>
                <w:szCs w:val="18"/>
              </w:rPr>
              <w:t>Summary</w:t>
            </w:r>
          </w:p>
        </w:tc>
        <w:tc>
          <w:tcPr>
            <w:tcW w:w="9918" w:type="dxa"/>
          </w:tcPr>
          <w:p w14:paraId="6415C009" w14:textId="77777777" w:rsidR="00467D0E" w:rsidRPr="00D40038" w:rsidRDefault="00467D0E" w:rsidP="00467D0E">
            <w:pPr>
              <w:rPr>
                <w:rFonts w:ascii="Cambria" w:eastAsia="Times New Roman" w:hAnsi="Cambria" w:cs="Arial"/>
                <w:b/>
                <w:sz w:val="20"/>
                <w:szCs w:val="20"/>
              </w:rPr>
            </w:pPr>
          </w:p>
          <w:p w14:paraId="31750864" w14:textId="4F19A72A" w:rsidR="00467D0E" w:rsidRPr="00656AED" w:rsidRDefault="002F245A" w:rsidP="00467D0E">
            <w:pPr>
              <w:rPr>
                <w:rFonts w:ascii="Cambria" w:eastAsia="Times New Roman" w:hAnsi="Cambria" w:cs="Arial"/>
                <w:b/>
                <w:sz w:val="24"/>
                <w:szCs w:val="24"/>
              </w:rPr>
            </w:pPr>
            <w:r w:rsidRPr="00656AED">
              <w:rPr>
                <w:rFonts w:ascii="Cambria" w:eastAsia="Times New Roman" w:hAnsi="Cambria" w:cs="Arial"/>
                <w:b/>
                <w:sz w:val="24"/>
                <w:szCs w:val="24"/>
              </w:rPr>
              <w:t>Published weeks after war broke out in Europe, this image shows President Woodrow Wilson standing at the coast reasoning with Uncle Sam for American calmness in</w:t>
            </w:r>
            <w:r w:rsidR="00D40038">
              <w:rPr>
                <w:rFonts w:ascii="Cambria" w:eastAsia="Times New Roman" w:hAnsi="Cambria" w:cs="Arial"/>
                <w:b/>
                <w:sz w:val="24"/>
                <w:szCs w:val="24"/>
              </w:rPr>
              <w:t xml:space="preserve"> the face of the battle shown in </w:t>
            </w:r>
            <w:r w:rsidRPr="00656AED">
              <w:rPr>
                <w:rFonts w:ascii="Cambria" w:eastAsia="Times New Roman" w:hAnsi="Cambria" w:cs="Arial"/>
                <w:b/>
                <w:sz w:val="24"/>
                <w:szCs w:val="24"/>
              </w:rPr>
              <w:t>the distance. In his August 19 statement on neutrality Wilson called upon all “thoughtful men” to be guarded in public statements about the war. He cautioned that, “The effect of the war upon the United States will depend upon what American citizens say and do…”</w:t>
            </w:r>
          </w:p>
          <w:p w14:paraId="71CFA61D" w14:textId="77777777" w:rsidR="00467D0E" w:rsidRPr="00D40038" w:rsidRDefault="00467D0E" w:rsidP="00467D0E">
            <w:pPr>
              <w:rPr>
                <w:rFonts w:ascii="Cambria" w:eastAsia="Times New Roman" w:hAnsi="Cambria" w:cs="Arial"/>
                <w:b/>
                <w:sz w:val="20"/>
                <w:szCs w:val="20"/>
              </w:rPr>
            </w:pPr>
          </w:p>
        </w:tc>
      </w:tr>
    </w:tbl>
    <w:p w14:paraId="7DF0582C" w14:textId="77777777" w:rsidR="00E91BD2" w:rsidRPr="00D95FF2" w:rsidRDefault="00E91BD2">
      <w:pPr>
        <w:rPr>
          <w:rFonts w:ascii="Cambria" w:hAnsi="Cambria" w:cs="Times New Roman"/>
          <w:b/>
          <w:noProof/>
          <w:sz w:val="28"/>
          <w:szCs w:val="28"/>
        </w:rPr>
      </w:pPr>
      <w:r w:rsidRPr="00D95FF2">
        <w:rPr>
          <w:rFonts w:ascii="Cambria" w:hAnsi="Cambria" w:cs="Times New Roman"/>
          <w:b/>
          <w:noProof/>
          <w:sz w:val="28"/>
          <w:szCs w:val="28"/>
        </w:rPr>
        <w:br w:type="page"/>
      </w:r>
    </w:p>
    <w:p w14:paraId="7E5A6306" w14:textId="4D4B0253" w:rsidR="00E91BD2" w:rsidRDefault="005E47B1" w:rsidP="00CF5921">
      <w:pPr>
        <w:spacing w:after="0" w:line="240" w:lineRule="auto"/>
        <w:jc w:val="center"/>
        <w:rPr>
          <w:rFonts w:ascii="Cambria" w:eastAsia="Times New Roman" w:hAnsi="Cambria" w:cs="Arial"/>
          <w:b/>
          <w:sz w:val="24"/>
          <w:szCs w:val="24"/>
        </w:rPr>
      </w:pPr>
      <w:r w:rsidRPr="007B4E6F">
        <w:rPr>
          <w:rFonts w:ascii="Cambria" w:eastAsia="Times New Roman" w:hAnsi="Cambria" w:cs="Arial"/>
          <w:b/>
          <w:color w:val="000000" w:themeColor="text1"/>
          <w:sz w:val="24"/>
          <w:szCs w:val="24"/>
          <w:u w:val="single"/>
        </w:rPr>
        <w:lastRenderedPageBreak/>
        <w:t>Graphic Organizer 3</w:t>
      </w:r>
      <w:r w:rsidRPr="00D95FF2">
        <w:rPr>
          <w:rFonts w:ascii="Cambria" w:eastAsia="Times New Roman" w:hAnsi="Cambria" w:cs="Arial"/>
          <w:b/>
          <w:color w:val="000000" w:themeColor="text1"/>
          <w:sz w:val="24"/>
          <w:szCs w:val="24"/>
        </w:rPr>
        <w:t xml:space="preserve">: </w:t>
      </w:r>
      <w:r w:rsidRPr="005E47B1">
        <w:rPr>
          <w:rFonts w:ascii="Cambria" w:eastAsia="Times New Roman" w:hAnsi="Cambria" w:cs="Arial"/>
          <w:b/>
          <w:color w:val="000000" w:themeColor="text1"/>
          <w:sz w:val="24"/>
          <w:szCs w:val="24"/>
        </w:rPr>
        <w:t>World War I Begins in Europe, 1914-1916</w:t>
      </w:r>
      <w:r>
        <w:rPr>
          <w:rFonts w:ascii="Cambria" w:eastAsia="Times New Roman" w:hAnsi="Cambria" w:cs="Arial"/>
          <w:b/>
          <w:color w:val="000000" w:themeColor="text1"/>
          <w:sz w:val="24"/>
          <w:szCs w:val="24"/>
        </w:rPr>
        <w:t xml:space="preserve"> </w:t>
      </w:r>
      <w:r w:rsidR="00E91BD2" w:rsidRPr="00D95FF2">
        <w:rPr>
          <w:rFonts w:ascii="Cambria" w:eastAsia="Times New Roman" w:hAnsi="Cambria" w:cs="Arial"/>
          <w:b/>
          <w:sz w:val="24"/>
          <w:szCs w:val="24"/>
        </w:rPr>
        <w:t>– Cartoon 2</w:t>
      </w:r>
    </w:p>
    <w:p w14:paraId="613631A5" w14:textId="77777777" w:rsidR="00CF5921" w:rsidRPr="00CF5921" w:rsidRDefault="00CF5921" w:rsidP="00CF5921">
      <w:pPr>
        <w:spacing w:after="0" w:line="240" w:lineRule="auto"/>
        <w:jc w:val="center"/>
        <w:rPr>
          <w:rFonts w:ascii="Cambria" w:eastAsia="Times New Roman" w:hAnsi="Cambria" w:cs="Arial"/>
          <w:b/>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012"/>
        <w:gridCol w:w="10004"/>
      </w:tblGrid>
      <w:tr w:rsidR="00E91BD2" w:rsidRPr="00D95FF2" w14:paraId="786C47D4" w14:textId="77777777" w:rsidTr="00E91BD2">
        <w:tc>
          <w:tcPr>
            <w:tcW w:w="11016" w:type="dxa"/>
            <w:gridSpan w:val="2"/>
            <w:vAlign w:val="center"/>
          </w:tcPr>
          <w:p w14:paraId="6C95D164" w14:textId="77777777" w:rsidR="00E91BD2" w:rsidRPr="00D95FF2" w:rsidRDefault="00E91BD2" w:rsidP="00CF5921">
            <w:pPr>
              <w:rPr>
                <w:rFonts w:ascii="Cambria" w:eastAsia="Times New Roman" w:hAnsi="Cambria" w:cs="Arial"/>
                <w:b/>
                <w:sz w:val="12"/>
                <w:szCs w:val="12"/>
              </w:rPr>
            </w:pPr>
          </w:p>
          <w:p w14:paraId="4A8EDF0A" w14:textId="1F197210" w:rsidR="00E91BD2" w:rsidRPr="00D95FF2" w:rsidRDefault="005E47B1" w:rsidP="00CF5921">
            <w:pPr>
              <w:jc w:val="center"/>
              <w:rPr>
                <w:rFonts w:ascii="Cambria" w:eastAsia="Times New Roman" w:hAnsi="Cambria" w:cs="Arial"/>
                <w:b/>
                <w:sz w:val="24"/>
                <w:szCs w:val="24"/>
              </w:rPr>
            </w:pPr>
            <w:r>
              <w:rPr>
                <w:noProof/>
              </w:rPr>
              <w:drawing>
                <wp:inline distT="0" distB="0" distL="0" distR="0" wp14:anchorId="2E398C35" wp14:editId="3F7B7564">
                  <wp:extent cx="4462780" cy="5237315"/>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463276" cy="5237898"/>
                          </a:xfrm>
                          <a:prstGeom prst="rect">
                            <a:avLst/>
                          </a:prstGeom>
                        </pic:spPr>
                      </pic:pic>
                    </a:graphicData>
                  </a:graphic>
                </wp:inline>
              </w:drawing>
            </w:r>
          </w:p>
          <w:p w14:paraId="660F6A42" w14:textId="77777777" w:rsidR="00E91BD2" w:rsidRPr="00D95FF2" w:rsidRDefault="00E91BD2" w:rsidP="00CF5921">
            <w:pPr>
              <w:jc w:val="center"/>
              <w:rPr>
                <w:rFonts w:ascii="Cambria" w:eastAsia="Times New Roman" w:hAnsi="Cambria" w:cs="Arial"/>
                <w:b/>
                <w:sz w:val="12"/>
                <w:szCs w:val="12"/>
              </w:rPr>
            </w:pPr>
          </w:p>
        </w:tc>
      </w:tr>
      <w:tr w:rsidR="00E91BD2" w:rsidRPr="00D95FF2" w14:paraId="7DCF3692" w14:textId="77777777" w:rsidTr="003F6EC0">
        <w:tc>
          <w:tcPr>
            <w:tcW w:w="923" w:type="dxa"/>
            <w:vAlign w:val="center"/>
          </w:tcPr>
          <w:p w14:paraId="6D0C98C2" w14:textId="77777777" w:rsidR="00E91BD2" w:rsidRPr="006C5237" w:rsidRDefault="00E91BD2" w:rsidP="00E91BD2">
            <w:pPr>
              <w:jc w:val="center"/>
              <w:rPr>
                <w:rFonts w:ascii="Cambria" w:eastAsia="Times New Roman" w:hAnsi="Cambria" w:cs="Arial"/>
                <w:b/>
                <w:sz w:val="18"/>
                <w:szCs w:val="18"/>
              </w:rPr>
            </w:pPr>
            <w:r w:rsidRPr="006C5237">
              <w:rPr>
                <w:rFonts w:ascii="Cambria" w:eastAsia="Times New Roman" w:hAnsi="Cambria" w:cs="Arial"/>
                <w:b/>
                <w:sz w:val="18"/>
                <w:szCs w:val="18"/>
              </w:rPr>
              <w:t>Caption</w:t>
            </w:r>
          </w:p>
        </w:tc>
        <w:tc>
          <w:tcPr>
            <w:tcW w:w="10093" w:type="dxa"/>
          </w:tcPr>
          <w:p w14:paraId="174D375A" w14:textId="77777777" w:rsidR="00E91BD2" w:rsidRPr="00B71CD3" w:rsidRDefault="00E91BD2" w:rsidP="00E91BD2">
            <w:pPr>
              <w:jc w:val="center"/>
              <w:rPr>
                <w:rFonts w:ascii="Cambria" w:hAnsi="Cambria" w:cs="Arial"/>
                <w:b/>
                <w:color w:val="000000" w:themeColor="text1"/>
                <w:sz w:val="8"/>
                <w:szCs w:val="8"/>
              </w:rPr>
            </w:pPr>
          </w:p>
          <w:p w14:paraId="332DF642" w14:textId="77777777" w:rsidR="00656AED" w:rsidRDefault="005E47B1" w:rsidP="00E91BD2">
            <w:pPr>
              <w:jc w:val="center"/>
              <w:rPr>
                <w:rFonts w:ascii="Cambria" w:hAnsi="Cambria" w:cs="Arial"/>
                <w:b/>
                <w:color w:val="000000" w:themeColor="text1"/>
                <w:sz w:val="28"/>
                <w:szCs w:val="28"/>
              </w:rPr>
            </w:pPr>
            <w:r w:rsidRPr="00656AED">
              <w:rPr>
                <w:rFonts w:ascii="Cambria" w:hAnsi="Cambria" w:cs="Arial"/>
                <w:b/>
                <w:color w:val="000000" w:themeColor="text1"/>
                <w:sz w:val="28"/>
                <w:szCs w:val="28"/>
              </w:rPr>
              <w:t xml:space="preserve">Atlantic trade was crucial to the U.S., </w:t>
            </w:r>
          </w:p>
          <w:p w14:paraId="339E9C81" w14:textId="054D09B0" w:rsidR="00E91BD2" w:rsidRPr="00656AED" w:rsidRDefault="005E47B1" w:rsidP="00E91BD2">
            <w:pPr>
              <w:jc w:val="center"/>
              <w:rPr>
                <w:rFonts w:ascii="Cambria" w:hAnsi="Cambria" w:cs="Arial"/>
                <w:b/>
                <w:color w:val="000000" w:themeColor="text1"/>
                <w:sz w:val="28"/>
                <w:szCs w:val="28"/>
              </w:rPr>
            </w:pPr>
            <w:r w:rsidRPr="00656AED">
              <w:rPr>
                <w:rFonts w:ascii="Cambria" w:hAnsi="Cambria" w:cs="Arial"/>
                <w:b/>
                <w:color w:val="000000" w:themeColor="text1"/>
                <w:sz w:val="28"/>
                <w:szCs w:val="28"/>
              </w:rPr>
              <w:t>but blockades made neutrality difficult to maintain</w:t>
            </w:r>
          </w:p>
          <w:p w14:paraId="2C84CD92" w14:textId="77777777" w:rsidR="00E91BD2" w:rsidRPr="00B71CD3" w:rsidRDefault="00E91BD2" w:rsidP="00B71CD3">
            <w:pPr>
              <w:rPr>
                <w:rFonts w:ascii="Cambria" w:eastAsia="Times New Roman" w:hAnsi="Cambria" w:cs="Arial"/>
                <w:b/>
                <w:sz w:val="8"/>
                <w:szCs w:val="8"/>
              </w:rPr>
            </w:pPr>
          </w:p>
        </w:tc>
      </w:tr>
      <w:tr w:rsidR="00E91BD2" w:rsidRPr="00D95FF2" w14:paraId="1930416C" w14:textId="77777777" w:rsidTr="003F6EC0">
        <w:tc>
          <w:tcPr>
            <w:tcW w:w="923" w:type="dxa"/>
            <w:vAlign w:val="center"/>
          </w:tcPr>
          <w:p w14:paraId="116D8BC2" w14:textId="77777777" w:rsidR="00E91BD2" w:rsidRPr="006C5237" w:rsidRDefault="00E91BD2" w:rsidP="00E91BD2">
            <w:pPr>
              <w:jc w:val="center"/>
              <w:rPr>
                <w:rFonts w:ascii="Cambria" w:eastAsia="Times New Roman" w:hAnsi="Cambria" w:cs="Arial"/>
                <w:b/>
                <w:sz w:val="18"/>
                <w:szCs w:val="18"/>
              </w:rPr>
            </w:pPr>
            <w:r w:rsidRPr="006C5237">
              <w:rPr>
                <w:rFonts w:ascii="Cambria" w:eastAsia="Times New Roman" w:hAnsi="Cambria" w:cs="Arial"/>
                <w:b/>
                <w:sz w:val="18"/>
                <w:szCs w:val="18"/>
              </w:rPr>
              <w:t>Summary</w:t>
            </w:r>
          </w:p>
        </w:tc>
        <w:tc>
          <w:tcPr>
            <w:tcW w:w="10093" w:type="dxa"/>
          </w:tcPr>
          <w:p w14:paraId="0DF6EA40" w14:textId="77777777" w:rsidR="00D52DA1" w:rsidRPr="002E6F3E" w:rsidRDefault="00D52DA1" w:rsidP="00E91BD2">
            <w:pPr>
              <w:rPr>
                <w:rFonts w:ascii="Cambria" w:eastAsia="Times New Roman" w:hAnsi="Cambria" w:cs="Arial"/>
                <w:b/>
                <w:sz w:val="20"/>
                <w:szCs w:val="20"/>
              </w:rPr>
            </w:pPr>
          </w:p>
          <w:p w14:paraId="54855664" w14:textId="0666EE38" w:rsidR="00E91BD2" w:rsidRPr="00656AED" w:rsidRDefault="002F245A" w:rsidP="00E91BD2">
            <w:pPr>
              <w:rPr>
                <w:rFonts w:ascii="Cambria" w:eastAsia="Times New Roman" w:hAnsi="Cambria" w:cs="Arial"/>
                <w:b/>
                <w:sz w:val="24"/>
                <w:szCs w:val="24"/>
              </w:rPr>
            </w:pPr>
            <w:r w:rsidRPr="00656AED">
              <w:rPr>
                <w:rFonts w:ascii="Cambria" w:eastAsia="Times New Roman" w:hAnsi="Cambria" w:cs="Arial"/>
                <w:b/>
                <w:sz w:val="24"/>
                <w:szCs w:val="24"/>
              </w:rPr>
              <w:t xml:space="preserve">The rights of neutral countries to navigate the Atlantic were at the forefront of public attention in early 1915 when Germany imposed the world’s first submarine blockade. The cliff Uncle Sam inches along in this cartoon displays phrases showing the danger of conducting neutral trade in seas patrolled by submarines. On February 1, the headlines were dominated by news of a German submarine blockade of Great Britain. On February 10, the United States separately warned Great Britain and Germany not to interfere with U.S. shipping. A day later, Great Britain declared a blockade of German ports. The blockades raised alarms about the safety of ships flying the flags of neutral nations. They also raised the issue of ships from nations at war flying the flags of neutral nations to avoid capture. Weeks earlier, for example, the British liner </w:t>
            </w:r>
            <w:r w:rsidRPr="00732403">
              <w:rPr>
                <w:rFonts w:ascii="Cambria" w:eastAsia="Times New Roman" w:hAnsi="Cambria" w:cs="Arial"/>
                <w:b/>
                <w:i/>
                <w:sz w:val="24"/>
                <w:szCs w:val="24"/>
              </w:rPr>
              <w:t xml:space="preserve">Lusitania </w:t>
            </w:r>
            <w:r w:rsidRPr="00656AED">
              <w:rPr>
                <w:rFonts w:ascii="Cambria" w:eastAsia="Times New Roman" w:hAnsi="Cambria" w:cs="Arial"/>
                <w:b/>
                <w:sz w:val="24"/>
                <w:szCs w:val="24"/>
              </w:rPr>
              <w:t>had sparked international controversy by flying the U.S. flag to avoid attack while off the coast of Ireland</w:t>
            </w:r>
            <w:r w:rsidR="00E91BD2" w:rsidRPr="00656AED">
              <w:rPr>
                <w:rFonts w:ascii="Cambria" w:eastAsia="Times New Roman" w:hAnsi="Cambria" w:cs="Arial"/>
                <w:b/>
                <w:sz w:val="24"/>
                <w:szCs w:val="24"/>
              </w:rPr>
              <w:t>.</w:t>
            </w:r>
          </w:p>
          <w:p w14:paraId="04284D75" w14:textId="6E5F9227" w:rsidR="00D52DA1" w:rsidRPr="002E6F3E" w:rsidRDefault="00D52DA1" w:rsidP="00E91BD2">
            <w:pPr>
              <w:rPr>
                <w:rFonts w:ascii="Cambria" w:eastAsia="Times New Roman" w:hAnsi="Cambria" w:cs="Arial"/>
                <w:b/>
                <w:sz w:val="20"/>
                <w:szCs w:val="20"/>
              </w:rPr>
            </w:pPr>
          </w:p>
        </w:tc>
      </w:tr>
    </w:tbl>
    <w:p w14:paraId="6C4DACA8" w14:textId="77777777" w:rsidR="001E04FA" w:rsidRPr="00D95FF2" w:rsidRDefault="001E04FA">
      <w:pPr>
        <w:rPr>
          <w:rFonts w:ascii="Cambria" w:hAnsi="Cambria" w:cs="Times New Roman"/>
          <w:b/>
          <w:noProof/>
          <w:sz w:val="28"/>
          <w:szCs w:val="28"/>
        </w:rPr>
      </w:pPr>
      <w:r w:rsidRPr="00D95FF2">
        <w:rPr>
          <w:rFonts w:ascii="Cambria" w:hAnsi="Cambria" w:cs="Times New Roman"/>
          <w:b/>
          <w:noProof/>
          <w:sz w:val="28"/>
          <w:szCs w:val="28"/>
        </w:rPr>
        <w:br w:type="page"/>
      </w:r>
    </w:p>
    <w:p w14:paraId="6DD614B6" w14:textId="7DF41A1B" w:rsidR="001E04FA" w:rsidRDefault="00B71CD3" w:rsidP="00CF5921">
      <w:pPr>
        <w:spacing w:after="0"/>
        <w:jc w:val="center"/>
        <w:rPr>
          <w:rFonts w:ascii="Cambria" w:eastAsia="Times New Roman" w:hAnsi="Cambria" w:cs="Arial"/>
          <w:b/>
          <w:sz w:val="24"/>
          <w:szCs w:val="24"/>
        </w:rPr>
      </w:pPr>
      <w:r w:rsidRPr="007B4E6F">
        <w:rPr>
          <w:rFonts w:ascii="Cambria" w:eastAsia="Times New Roman" w:hAnsi="Cambria" w:cs="Arial"/>
          <w:b/>
          <w:color w:val="000000" w:themeColor="text1"/>
          <w:sz w:val="24"/>
          <w:szCs w:val="24"/>
          <w:u w:val="single"/>
        </w:rPr>
        <w:lastRenderedPageBreak/>
        <w:t>Graphic Organizer 3</w:t>
      </w:r>
      <w:r w:rsidRPr="00D95FF2">
        <w:rPr>
          <w:rFonts w:ascii="Cambria" w:eastAsia="Times New Roman" w:hAnsi="Cambria" w:cs="Arial"/>
          <w:b/>
          <w:color w:val="000000" w:themeColor="text1"/>
          <w:sz w:val="24"/>
          <w:szCs w:val="24"/>
        </w:rPr>
        <w:t xml:space="preserve">: </w:t>
      </w:r>
      <w:r w:rsidRPr="005E47B1">
        <w:rPr>
          <w:rFonts w:ascii="Cambria" w:eastAsia="Times New Roman" w:hAnsi="Cambria" w:cs="Arial"/>
          <w:b/>
          <w:color w:val="000000" w:themeColor="text1"/>
          <w:sz w:val="24"/>
          <w:szCs w:val="24"/>
        </w:rPr>
        <w:t>World War I Begins in Europe, 1914-1916</w:t>
      </w:r>
      <w:r w:rsidR="001E04FA" w:rsidRPr="00D95FF2">
        <w:rPr>
          <w:rFonts w:ascii="Cambria" w:eastAsia="Times New Roman" w:hAnsi="Cambria" w:cs="Arial"/>
          <w:b/>
          <w:color w:val="000000" w:themeColor="text1"/>
          <w:sz w:val="24"/>
          <w:szCs w:val="24"/>
        </w:rPr>
        <w:t xml:space="preserve"> </w:t>
      </w:r>
      <w:r w:rsidR="001E04FA" w:rsidRPr="00D95FF2">
        <w:rPr>
          <w:rFonts w:ascii="Cambria" w:eastAsia="Times New Roman" w:hAnsi="Cambria" w:cs="Arial"/>
          <w:b/>
          <w:sz w:val="24"/>
          <w:szCs w:val="24"/>
        </w:rPr>
        <w:t xml:space="preserve">– Cartoon </w:t>
      </w:r>
      <w:r>
        <w:rPr>
          <w:rFonts w:ascii="Cambria" w:eastAsia="Times New Roman" w:hAnsi="Cambria" w:cs="Arial"/>
          <w:b/>
          <w:sz w:val="24"/>
          <w:szCs w:val="24"/>
        </w:rPr>
        <w:t>3</w:t>
      </w:r>
    </w:p>
    <w:p w14:paraId="5FA0A7FD" w14:textId="77777777" w:rsidR="00CF5921" w:rsidRPr="00B71CD3" w:rsidRDefault="00CF5921" w:rsidP="00CF5921">
      <w:pPr>
        <w:spacing w:after="0"/>
        <w:jc w:val="center"/>
        <w:rPr>
          <w:rFonts w:ascii="Cambria" w:eastAsia="Times New Roman" w:hAnsi="Cambria" w:cs="Arial"/>
          <w:b/>
          <w:color w:val="000000" w:themeColor="text1"/>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012"/>
        <w:gridCol w:w="10004"/>
      </w:tblGrid>
      <w:tr w:rsidR="001E04FA" w:rsidRPr="00D95FF2" w14:paraId="0A15B3A4" w14:textId="77777777" w:rsidTr="00AD5C65">
        <w:tc>
          <w:tcPr>
            <w:tcW w:w="11016" w:type="dxa"/>
            <w:gridSpan w:val="2"/>
            <w:vAlign w:val="center"/>
          </w:tcPr>
          <w:p w14:paraId="48E58E37" w14:textId="77777777" w:rsidR="001E04FA" w:rsidRPr="00D95FF2" w:rsidRDefault="001E04FA" w:rsidP="00CF5921">
            <w:pPr>
              <w:jc w:val="center"/>
              <w:rPr>
                <w:rFonts w:ascii="Cambria" w:eastAsia="Times New Roman" w:hAnsi="Cambria" w:cs="Arial"/>
                <w:b/>
                <w:sz w:val="12"/>
                <w:szCs w:val="12"/>
              </w:rPr>
            </w:pPr>
          </w:p>
          <w:p w14:paraId="298DB6D0" w14:textId="4866A00F" w:rsidR="001E04FA" w:rsidRPr="00D95FF2" w:rsidRDefault="00B71CD3" w:rsidP="00CF5921">
            <w:pPr>
              <w:jc w:val="center"/>
              <w:rPr>
                <w:rFonts w:ascii="Cambria" w:eastAsia="Times New Roman" w:hAnsi="Cambria" w:cs="Arial"/>
                <w:b/>
                <w:sz w:val="24"/>
                <w:szCs w:val="24"/>
              </w:rPr>
            </w:pPr>
            <w:r>
              <w:rPr>
                <w:noProof/>
              </w:rPr>
              <w:drawing>
                <wp:inline distT="0" distB="0" distL="0" distR="0" wp14:anchorId="24172C67" wp14:editId="30B791EC">
                  <wp:extent cx="5552440" cy="5014788"/>
                  <wp:effectExtent l="0" t="0" r="1016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53558" cy="5015798"/>
                          </a:xfrm>
                          <a:prstGeom prst="rect">
                            <a:avLst/>
                          </a:prstGeom>
                        </pic:spPr>
                      </pic:pic>
                    </a:graphicData>
                  </a:graphic>
                </wp:inline>
              </w:drawing>
            </w:r>
          </w:p>
          <w:p w14:paraId="3CAB1371" w14:textId="77777777" w:rsidR="001E04FA" w:rsidRPr="00D95FF2" w:rsidRDefault="001E04FA" w:rsidP="00CF5921">
            <w:pPr>
              <w:jc w:val="center"/>
              <w:rPr>
                <w:rFonts w:ascii="Cambria" w:eastAsia="Times New Roman" w:hAnsi="Cambria" w:cs="Arial"/>
                <w:b/>
                <w:sz w:val="12"/>
                <w:szCs w:val="12"/>
              </w:rPr>
            </w:pPr>
          </w:p>
        </w:tc>
      </w:tr>
      <w:tr w:rsidR="001E04FA" w:rsidRPr="00D95FF2" w14:paraId="23D5962B" w14:textId="77777777" w:rsidTr="003F6EC0">
        <w:tc>
          <w:tcPr>
            <w:tcW w:w="923" w:type="dxa"/>
            <w:vAlign w:val="center"/>
          </w:tcPr>
          <w:p w14:paraId="7D994908" w14:textId="77777777" w:rsidR="001E04FA" w:rsidRPr="006C5237" w:rsidRDefault="001E04FA" w:rsidP="00AD5C65">
            <w:pPr>
              <w:jc w:val="center"/>
              <w:rPr>
                <w:rFonts w:ascii="Cambria" w:eastAsia="Times New Roman" w:hAnsi="Cambria" w:cs="Arial"/>
                <w:b/>
                <w:sz w:val="18"/>
                <w:szCs w:val="18"/>
              </w:rPr>
            </w:pPr>
            <w:r w:rsidRPr="006C5237">
              <w:rPr>
                <w:rFonts w:ascii="Cambria" w:eastAsia="Times New Roman" w:hAnsi="Cambria" w:cs="Arial"/>
                <w:b/>
                <w:sz w:val="18"/>
                <w:szCs w:val="18"/>
              </w:rPr>
              <w:t>Caption</w:t>
            </w:r>
          </w:p>
        </w:tc>
        <w:tc>
          <w:tcPr>
            <w:tcW w:w="10093" w:type="dxa"/>
          </w:tcPr>
          <w:p w14:paraId="7C93A96B" w14:textId="77777777" w:rsidR="001E04FA" w:rsidRPr="00B71CD3" w:rsidRDefault="001E04FA" w:rsidP="00AD5C65">
            <w:pPr>
              <w:jc w:val="center"/>
              <w:rPr>
                <w:rFonts w:ascii="Cambria" w:hAnsi="Cambria" w:cs="Arial"/>
                <w:b/>
                <w:color w:val="000000" w:themeColor="text1"/>
                <w:sz w:val="8"/>
                <w:szCs w:val="8"/>
              </w:rPr>
            </w:pPr>
          </w:p>
          <w:p w14:paraId="24881424" w14:textId="77777777" w:rsidR="00656AED" w:rsidRDefault="00B71CD3" w:rsidP="001E04FA">
            <w:pPr>
              <w:jc w:val="center"/>
              <w:rPr>
                <w:rFonts w:ascii="Cambria" w:hAnsi="Cambria" w:cs="Arial"/>
                <w:b/>
                <w:color w:val="000000" w:themeColor="text1"/>
                <w:sz w:val="28"/>
                <w:szCs w:val="28"/>
              </w:rPr>
            </w:pPr>
            <w:r w:rsidRPr="00656AED">
              <w:rPr>
                <w:rFonts w:ascii="Cambria" w:hAnsi="Cambria" w:cs="Arial"/>
                <w:b/>
                <w:color w:val="000000" w:themeColor="text1"/>
                <w:sz w:val="28"/>
                <w:szCs w:val="28"/>
              </w:rPr>
              <w:t xml:space="preserve">A new program of unrestricted submarine attacks on shipping </w:t>
            </w:r>
          </w:p>
          <w:p w14:paraId="2308F28F" w14:textId="13796540" w:rsidR="001E04FA" w:rsidRPr="00656AED" w:rsidRDefault="00B71CD3" w:rsidP="001E04FA">
            <w:pPr>
              <w:jc w:val="center"/>
              <w:rPr>
                <w:rFonts w:ascii="Cambria" w:hAnsi="Cambria" w:cs="Arial"/>
                <w:b/>
                <w:color w:val="000000" w:themeColor="text1"/>
                <w:sz w:val="28"/>
                <w:szCs w:val="28"/>
              </w:rPr>
            </w:pPr>
            <w:r w:rsidRPr="00656AED">
              <w:rPr>
                <w:rFonts w:ascii="Cambria" w:hAnsi="Cambria" w:cs="Arial"/>
                <w:b/>
                <w:color w:val="000000" w:themeColor="text1"/>
                <w:sz w:val="28"/>
                <w:szCs w:val="28"/>
              </w:rPr>
              <w:t>doomed U.S. neutrality.</w:t>
            </w:r>
          </w:p>
          <w:p w14:paraId="2FBA943C" w14:textId="77777777" w:rsidR="001E04FA" w:rsidRPr="00B71CD3" w:rsidRDefault="001E04FA" w:rsidP="00AD5C65">
            <w:pPr>
              <w:jc w:val="center"/>
              <w:rPr>
                <w:rFonts w:ascii="Cambria" w:eastAsia="Times New Roman" w:hAnsi="Cambria" w:cs="Arial"/>
                <w:b/>
                <w:sz w:val="8"/>
                <w:szCs w:val="8"/>
              </w:rPr>
            </w:pPr>
          </w:p>
        </w:tc>
      </w:tr>
      <w:tr w:rsidR="001E04FA" w:rsidRPr="00D95FF2" w14:paraId="6F09AABC" w14:textId="77777777" w:rsidTr="003F6EC0">
        <w:tc>
          <w:tcPr>
            <w:tcW w:w="923" w:type="dxa"/>
            <w:vAlign w:val="center"/>
          </w:tcPr>
          <w:p w14:paraId="53EEB754" w14:textId="77777777" w:rsidR="001E04FA" w:rsidRPr="006C5237" w:rsidRDefault="001E04FA" w:rsidP="00AD5C65">
            <w:pPr>
              <w:jc w:val="center"/>
              <w:rPr>
                <w:rFonts w:ascii="Cambria" w:eastAsia="Times New Roman" w:hAnsi="Cambria" w:cs="Arial"/>
                <w:b/>
                <w:sz w:val="18"/>
                <w:szCs w:val="18"/>
              </w:rPr>
            </w:pPr>
            <w:r w:rsidRPr="006C5237">
              <w:rPr>
                <w:rFonts w:ascii="Cambria" w:eastAsia="Times New Roman" w:hAnsi="Cambria" w:cs="Arial"/>
                <w:b/>
                <w:sz w:val="18"/>
                <w:szCs w:val="18"/>
              </w:rPr>
              <w:t>Summary</w:t>
            </w:r>
          </w:p>
        </w:tc>
        <w:tc>
          <w:tcPr>
            <w:tcW w:w="10093" w:type="dxa"/>
          </w:tcPr>
          <w:p w14:paraId="55457A69" w14:textId="77777777" w:rsidR="00525D0F" w:rsidRPr="002E6F3E" w:rsidRDefault="00525D0F" w:rsidP="00AD5C65">
            <w:pPr>
              <w:rPr>
                <w:rFonts w:ascii="Cambria" w:eastAsia="Times New Roman" w:hAnsi="Cambria" w:cs="Arial"/>
                <w:b/>
                <w:sz w:val="20"/>
                <w:szCs w:val="20"/>
              </w:rPr>
            </w:pPr>
          </w:p>
          <w:p w14:paraId="6575E19D" w14:textId="4FDCC8F0" w:rsidR="001E04FA" w:rsidRPr="00656AED" w:rsidRDefault="00ED7D87" w:rsidP="00AD5C65">
            <w:pPr>
              <w:rPr>
                <w:rFonts w:ascii="Cambria" w:eastAsia="Times New Roman" w:hAnsi="Cambria" w:cs="Arial"/>
                <w:b/>
                <w:sz w:val="24"/>
                <w:szCs w:val="24"/>
              </w:rPr>
            </w:pPr>
            <w:r>
              <w:rPr>
                <w:rFonts w:ascii="Cambria" w:eastAsia="Times New Roman" w:hAnsi="Cambria" w:cs="Arial"/>
                <w:b/>
                <w:sz w:val="24"/>
                <w:szCs w:val="24"/>
              </w:rPr>
              <w:t xml:space="preserve">Clifford </w:t>
            </w:r>
            <w:r w:rsidR="002F245A" w:rsidRPr="00656AED">
              <w:rPr>
                <w:rFonts w:ascii="Cambria" w:eastAsia="Times New Roman" w:hAnsi="Cambria" w:cs="Arial"/>
                <w:b/>
                <w:sz w:val="24"/>
                <w:szCs w:val="24"/>
              </w:rPr>
              <w:t xml:space="preserve">Berryman depicts Uncle Sam’s response to the German declaration of unrestricted submarine warfare against any ships in the blockade zone around the British Isles. The new declaration was a departure from assurances Germany gave after the sinking of the </w:t>
            </w:r>
            <w:r w:rsidR="002F245A" w:rsidRPr="00732403">
              <w:rPr>
                <w:rFonts w:ascii="Cambria" w:eastAsia="Times New Roman" w:hAnsi="Cambria" w:cs="Arial"/>
                <w:b/>
                <w:i/>
                <w:sz w:val="24"/>
                <w:szCs w:val="24"/>
              </w:rPr>
              <w:t>Lusitania</w:t>
            </w:r>
            <w:r w:rsidR="002F245A" w:rsidRPr="00656AED">
              <w:rPr>
                <w:rFonts w:ascii="Cambria" w:eastAsia="Times New Roman" w:hAnsi="Cambria" w:cs="Arial"/>
                <w:b/>
                <w:sz w:val="24"/>
                <w:szCs w:val="24"/>
              </w:rPr>
              <w:t xml:space="preserve"> in 1915, and the </w:t>
            </w:r>
            <w:r w:rsidR="002F245A" w:rsidRPr="00F61F3C">
              <w:rPr>
                <w:rFonts w:ascii="Cambria" w:eastAsia="Times New Roman" w:hAnsi="Cambria" w:cs="Arial"/>
                <w:b/>
                <w:i/>
                <w:sz w:val="24"/>
                <w:szCs w:val="24"/>
              </w:rPr>
              <w:t>Sussex Pledge</w:t>
            </w:r>
            <w:r w:rsidR="002F245A" w:rsidRPr="00656AED">
              <w:rPr>
                <w:rFonts w:ascii="Cambria" w:eastAsia="Times New Roman" w:hAnsi="Cambria" w:cs="Arial"/>
                <w:b/>
                <w:sz w:val="24"/>
                <w:szCs w:val="24"/>
              </w:rPr>
              <w:t xml:space="preserve"> in 1916, agreeing not to sink passenger vessels or merchant ships not carrying war materials. President Wilson had been re-elected to a second term in November, 1916, on the strength of his having kept the U.S. out of the war, but now faced a challenge. The U. S. was economically dependent on shipping, and believed in a right to free seas. Maintaining a policy of neutrality would mean surrendering the right to ship goods across the Atlantic and would leave American ocean travelers at the mercy of German U-boat attacks</w:t>
            </w:r>
            <w:r w:rsidR="001E04FA" w:rsidRPr="00656AED">
              <w:rPr>
                <w:rFonts w:ascii="Cambria" w:eastAsia="Times New Roman" w:hAnsi="Cambria" w:cs="Arial"/>
                <w:b/>
                <w:sz w:val="24"/>
                <w:szCs w:val="24"/>
              </w:rPr>
              <w:t>.</w:t>
            </w:r>
          </w:p>
          <w:p w14:paraId="7D5989D5" w14:textId="23D00247" w:rsidR="00525D0F" w:rsidRPr="002E6F3E" w:rsidRDefault="00525D0F" w:rsidP="00AD5C65">
            <w:pPr>
              <w:rPr>
                <w:rFonts w:ascii="Cambria" w:eastAsia="Times New Roman" w:hAnsi="Cambria" w:cs="Arial"/>
                <w:b/>
                <w:sz w:val="20"/>
                <w:szCs w:val="20"/>
              </w:rPr>
            </w:pPr>
          </w:p>
        </w:tc>
      </w:tr>
    </w:tbl>
    <w:p w14:paraId="4A3B86E7" w14:textId="77777777" w:rsidR="001E04FA" w:rsidRPr="00D95FF2" w:rsidRDefault="001E04FA">
      <w:pPr>
        <w:rPr>
          <w:rFonts w:ascii="Cambria" w:hAnsi="Cambria" w:cs="Times New Roman"/>
          <w:b/>
          <w:noProof/>
          <w:sz w:val="28"/>
          <w:szCs w:val="28"/>
        </w:rPr>
      </w:pPr>
      <w:r w:rsidRPr="00D95FF2">
        <w:rPr>
          <w:rFonts w:ascii="Cambria" w:hAnsi="Cambria" w:cs="Times New Roman"/>
          <w:b/>
          <w:noProof/>
          <w:sz w:val="28"/>
          <w:szCs w:val="28"/>
        </w:rPr>
        <w:br w:type="page"/>
      </w:r>
    </w:p>
    <w:p w14:paraId="41D8D1EB" w14:textId="3159774B" w:rsidR="001E04FA" w:rsidRDefault="00B71CD3" w:rsidP="00CF5921">
      <w:pPr>
        <w:spacing w:after="0"/>
        <w:jc w:val="center"/>
        <w:rPr>
          <w:rFonts w:ascii="Cambria" w:eastAsia="Times New Roman" w:hAnsi="Cambria" w:cs="Arial"/>
          <w:b/>
          <w:sz w:val="24"/>
          <w:szCs w:val="24"/>
        </w:rPr>
      </w:pPr>
      <w:r w:rsidRPr="00B71CD3">
        <w:rPr>
          <w:rFonts w:ascii="Cambria" w:eastAsia="Times New Roman" w:hAnsi="Cambria" w:cs="Arial"/>
          <w:b/>
          <w:color w:val="000000" w:themeColor="text1"/>
          <w:sz w:val="24"/>
          <w:szCs w:val="24"/>
          <w:u w:val="single"/>
        </w:rPr>
        <w:lastRenderedPageBreak/>
        <w:t>Graphic Organizer 4</w:t>
      </w:r>
      <w:r w:rsidRPr="00B71CD3">
        <w:rPr>
          <w:rFonts w:ascii="Cambria" w:eastAsia="Times New Roman" w:hAnsi="Cambria" w:cs="Arial"/>
          <w:b/>
          <w:color w:val="000000" w:themeColor="text1"/>
          <w:sz w:val="24"/>
          <w:szCs w:val="24"/>
        </w:rPr>
        <w:t>: America Enters World War I in 1917</w:t>
      </w:r>
      <w:r>
        <w:rPr>
          <w:rFonts w:ascii="Cambria" w:eastAsia="Times New Roman" w:hAnsi="Cambria" w:cs="Arial"/>
          <w:b/>
          <w:color w:val="000000" w:themeColor="text1"/>
          <w:sz w:val="24"/>
          <w:szCs w:val="24"/>
        </w:rPr>
        <w:t xml:space="preserve"> </w:t>
      </w:r>
      <w:r w:rsidR="001E04FA" w:rsidRPr="00D95FF2">
        <w:rPr>
          <w:rFonts w:ascii="Cambria" w:eastAsia="Times New Roman" w:hAnsi="Cambria" w:cs="Arial"/>
          <w:b/>
          <w:sz w:val="24"/>
          <w:szCs w:val="24"/>
        </w:rPr>
        <w:t xml:space="preserve">– Cartoon </w:t>
      </w:r>
      <w:r>
        <w:rPr>
          <w:rFonts w:ascii="Cambria" w:eastAsia="Times New Roman" w:hAnsi="Cambria" w:cs="Arial"/>
          <w:b/>
          <w:sz w:val="24"/>
          <w:szCs w:val="24"/>
        </w:rPr>
        <w:t>1</w:t>
      </w:r>
    </w:p>
    <w:p w14:paraId="7E864829" w14:textId="77777777" w:rsidR="00CF5921" w:rsidRPr="00CF5921" w:rsidRDefault="00CF5921" w:rsidP="00CF5921">
      <w:pPr>
        <w:spacing w:after="0"/>
        <w:jc w:val="center"/>
        <w:rPr>
          <w:rFonts w:ascii="Cambria" w:eastAsia="Times New Roman" w:hAnsi="Cambria" w:cs="Arial"/>
          <w:b/>
          <w:color w:val="000000" w:themeColor="text1"/>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012"/>
        <w:gridCol w:w="10004"/>
      </w:tblGrid>
      <w:tr w:rsidR="001E04FA" w:rsidRPr="00D95FF2" w14:paraId="572C5CEC" w14:textId="77777777" w:rsidTr="00AD5C65">
        <w:tc>
          <w:tcPr>
            <w:tcW w:w="11016" w:type="dxa"/>
            <w:gridSpan w:val="2"/>
            <w:vAlign w:val="center"/>
          </w:tcPr>
          <w:p w14:paraId="35F9EA5B" w14:textId="77777777" w:rsidR="001E04FA" w:rsidRPr="00D95FF2" w:rsidRDefault="001E04FA" w:rsidP="00CF5921">
            <w:pPr>
              <w:jc w:val="center"/>
              <w:rPr>
                <w:rFonts w:ascii="Cambria" w:eastAsia="Times New Roman" w:hAnsi="Cambria" w:cs="Arial"/>
                <w:b/>
                <w:sz w:val="12"/>
                <w:szCs w:val="12"/>
              </w:rPr>
            </w:pPr>
          </w:p>
          <w:p w14:paraId="4FA0718F" w14:textId="50FD93D6" w:rsidR="001E04FA" w:rsidRPr="00D95FF2" w:rsidRDefault="00CA22FF" w:rsidP="00CF5921">
            <w:pPr>
              <w:jc w:val="center"/>
              <w:rPr>
                <w:rFonts w:ascii="Cambria" w:eastAsia="Times New Roman" w:hAnsi="Cambria" w:cs="Arial"/>
                <w:b/>
                <w:sz w:val="24"/>
                <w:szCs w:val="24"/>
              </w:rPr>
            </w:pPr>
            <w:r>
              <w:rPr>
                <w:noProof/>
              </w:rPr>
              <w:drawing>
                <wp:inline distT="0" distB="0" distL="0" distR="0" wp14:anchorId="2B1D48C4" wp14:editId="1D7D60BF">
                  <wp:extent cx="6492240" cy="5520690"/>
                  <wp:effectExtent l="0" t="0" r="381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492240" cy="5520690"/>
                          </a:xfrm>
                          <a:prstGeom prst="rect">
                            <a:avLst/>
                          </a:prstGeom>
                        </pic:spPr>
                      </pic:pic>
                    </a:graphicData>
                  </a:graphic>
                </wp:inline>
              </w:drawing>
            </w:r>
          </w:p>
          <w:p w14:paraId="5931663F" w14:textId="77777777" w:rsidR="001E04FA" w:rsidRPr="00D95FF2" w:rsidRDefault="001E04FA" w:rsidP="00CF5921">
            <w:pPr>
              <w:jc w:val="center"/>
              <w:rPr>
                <w:rFonts w:ascii="Cambria" w:eastAsia="Times New Roman" w:hAnsi="Cambria" w:cs="Arial"/>
                <w:b/>
                <w:sz w:val="12"/>
                <w:szCs w:val="12"/>
              </w:rPr>
            </w:pPr>
          </w:p>
        </w:tc>
      </w:tr>
      <w:tr w:rsidR="001E04FA" w:rsidRPr="00D95FF2" w14:paraId="015D53F7" w14:textId="77777777" w:rsidTr="002E6F3E">
        <w:tc>
          <w:tcPr>
            <w:tcW w:w="923" w:type="dxa"/>
            <w:vAlign w:val="center"/>
          </w:tcPr>
          <w:p w14:paraId="5BF5A200" w14:textId="77777777" w:rsidR="001E04FA" w:rsidRPr="006C5237" w:rsidRDefault="001E04FA" w:rsidP="00AD5C65">
            <w:pPr>
              <w:jc w:val="center"/>
              <w:rPr>
                <w:rFonts w:ascii="Cambria" w:eastAsia="Times New Roman" w:hAnsi="Cambria" w:cs="Arial"/>
                <w:b/>
                <w:sz w:val="18"/>
                <w:szCs w:val="18"/>
              </w:rPr>
            </w:pPr>
            <w:r w:rsidRPr="006C5237">
              <w:rPr>
                <w:rFonts w:ascii="Cambria" w:eastAsia="Times New Roman" w:hAnsi="Cambria" w:cs="Arial"/>
                <w:b/>
                <w:sz w:val="18"/>
                <w:szCs w:val="18"/>
              </w:rPr>
              <w:t>Caption</w:t>
            </w:r>
          </w:p>
        </w:tc>
        <w:tc>
          <w:tcPr>
            <w:tcW w:w="10093" w:type="dxa"/>
          </w:tcPr>
          <w:p w14:paraId="7954B2C9" w14:textId="77777777" w:rsidR="001E04FA" w:rsidRPr="00525D0F" w:rsidRDefault="001E04FA" w:rsidP="00AD5C65">
            <w:pPr>
              <w:jc w:val="center"/>
              <w:rPr>
                <w:rFonts w:ascii="Cambria" w:hAnsi="Cambria" w:cs="Arial"/>
                <w:b/>
                <w:color w:val="000000" w:themeColor="text1"/>
                <w:sz w:val="8"/>
                <w:szCs w:val="8"/>
              </w:rPr>
            </w:pPr>
          </w:p>
          <w:p w14:paraId="56BD72D5" w14:textId="77777777" w:rsidR="00656AED" w:rsidRDefault="00CA22FF" w:rsidP="001E04FA">
            <w:pPr>
              <w:jc w:val="center"/>
              <w:rPr>
                <w:rFonts w:ascii="Cambria" w:hAnsi="Cambria" w:cs="Arial"/>
                <w:b/>
                <w:color w:val="000000" w:themeColor="text1"/>
                <w:sz w:val="28"/>
                <w:szCs w:val="28"/>
              </w:rPr>
            </w:pPr>
            <w:r w:rsidRPr="00656AED">
              <w:rPr>
                <w:rFonts w:ascii="Cambria" w:hAnsi="Cambria" w:cs="Arial"/>
                <w:b/>
                <w:color w:val="000000" w:themeColor="text1"/>
                <w:sz w:val="28"/>
                <w:szCs w:val="28"/>
              </w:rPr>
              <w:t xml:space="preserve">President Wilson led Congress to declare war to </w:t>
            </w:r>
          </w:p>
          <w:p w14:paraId="62A71F11" w14:textId="3CEB28C6" w:rsidR="001E04FA" w:rsidRPr="00656AED" w:rsidRDefault="00CA22FF" w:rsidP="001E04FA">
            <w:pPr>
              <w:jc w:val="center"/>
              <w:rPr>
                <w:rFonts w:ascii="Cambria" w:hAnsi="Cambria" w:cs="Arial"/>
                <w:b/>
                <w:color w:val="000000" w:themeColor="text1"/>
                <w:sz w:val="28"/>
                <w:szCs w:val="28"/>
              </w:rPr>
            </w:pPr>
            <w:r w:rsidRPr="00656AED">
              <w:rPr>
                <w:rFonts w:ascii="Cambria" w:hAnsi="Cambria" w:cs="Arial"/>
                <w:b/>
                <w:color w:val="000000" w:themeColor="text1"/>
                <w:sz w:val="28"/>
                <w:szCs w:val="28"/>
              </w:rPr>
              <w:t>“make the world safe for democracy.”</w:t>
            </w:r>
          </w:p>
          <w:p w14:paraId="7AAAB136" w14:textId="77777777" w:rsidR="001E04FA" w:rsidRPr="00525D0F" w:rsidRDefault="001E04FA" w:rsidP="00AD5C65">
            <w:pPr>
              <w:jc w:val="center"/>
              <w:rPr>
                <w:rFonts w:ascii="Cambria" w:eastAsia="Times New Roman" w:hAnsi="Cambria" w:cs="Arial"/>
                <w:b/>
                <w:sz w:val="8"/>
                <w:szCs w:val="8"/>
              </w:rPr>
            </w:pPr>
          </w:p>
        </w:tc>
      </w:tr>
      <w:tr w:rsidR="001E04FA" w:rsidRPr="00D95FF2" w14:paraId="395A1E9C" w14:textId="77777777" w:rsidTr="002E6F3E">
        <w:tc>
          <w:tcPr>
            <w:tcW w:w="923" w:type="dxa"/>
            <w:vAlign w:val="center"/>
          </w:tcPr>
          <w:p w14:paraId="746ADB35" w14:textId="77777777" w:rsidR="001E04FA" w:rsidRPr="006C5237" w:rsidRDefault="001E04FA" w:rsidP="00AD5C65">
            <w:pPr>
              <w:jc w:val="center"/>
              <w:rPr>
                <w:rFonts w:ascii="Cambria" w:eastAsia="Times New Roman" w:hAnsi="Cambria" w:cs="Arial"/>
                <w:b/>
                <w:sz w:val="18"/>
                <w:szCs w:val="18"/>
              </w:rPr>
            </w:pPr>
            <w:r w:rsidRPr="006C5237">
              <w:rPr>
                <w:rFonts w:ascii="Cambria" w:eastAsia="Times New Roman" w:hAnsi="Cambria" w:cs="Arial"/>
                <w:b/>
                <w:sz w:val="18"/>
                <w:szCs w:val="18"/>
              </w:rPr>
              <w:t>Summary</w:t>
            </w:r>
          </w:p>
        </w:tc>
        <w:tc>
          <w:tcPr>
            <w:tcW w:w="10093" w:type="dxa"/>
          </w:tcPr>
          <w:p w14:paraId="42686E1A" w14:textId="77777777" w:rsidR="001E04FA" w:rsidRPr="002E6F3E" w:rsidRDefault="001E04FA" w:rsidP="00AD5C65">
            <w:pPr>
              <w:rPr>
                <w:rFonts w:ascii="Cambria" w:eastAsia="Times New Roman" w:hAnsi="Cambria" w:cs="Arial"/>
                <w:b/>
                <w:sz w:val="20"/>
                <w:szCs w:val="20"/>
              </w:rPr>
            </w:pPr>
          </w:p>
          <w:p w14:paraId="0D65D777" w14:textId="1A1E7772" w:rsidR="001E04FA" w:rsidRPr="00656AED" w:rsidRDefault="002F245A" w:rsidP="00AD5C65">
            <w:pPr>
              <w:rPr>
                <w:rFonts w:ascii="Cambria" w:eastAsia="Times New Roman" w:hAnsi="Cambria" w:cs="Arial"/>
                <w:b/>
                <w:sz w:val="24"/>
                <w:szCs w:val="24"/>
              </w:rPr>
            </w:pPr>
            <w:r w:rsidRPr="00656AED">
              <w:rPr>
                <w:rFonts w:ascii="Cambria" w:eastAsia="Times New Roman" w:hAnsi="Cambria" w:cs="Arial"/>
                <w:b/>
                <w:sz w:val="24"/>
                <w:szCs w:val="24"/>
              </w:rPr>
              <w:t>The House and Senate salute Uncle Sam as they report for duty in a cartoon published on the day the 65th Congress met to hear President Woodrow Wilson’s war message. Papers on the desk refer to the German policy of unrestricted submarine warfare that prompted Wilson to call Congress into session. Events had unfolded quickly in recent weeks. Germany had declared open war at sea on February 1, and Wilson had responded in March by arming U.S. merchant ships. In his war message to Congress, Wilson argued for America to fight against Germany for free seas and a “world made safe for democracy.”</w:t>
            </w:r>
          </w:p>
          <w:p w14:paraId="3B54A566" w14:textId="25C432A0" w:rsidR="00525D0F" w:rsidRPr="002E6F3E" w:rsidRDefault="00525D0F" w:rsidP="00AD5C65">
            <w:pPr>
              <w:rPr>
                <w:rFonts w:ascii="Cambria" w:eastAsia="Times New Roman" w:hAnsi="Cambria" w:cs="Arial"/>
                <w:b/>
                <w:sz w:val="20"/>
                <w:szCs w:val="20"/>
              </w:rPr>
            </w:pPr>
          </w:p>
        </w:tc>
      </w:tr>
    </w:tbl>
    <w:p w14:paraId="6B6426B5" w14:textId="77777777" w:rsidR="001E04FA" w:rsidRPr="00D95FF2" w:rsidRDefault="001E04FA">
      <w:pPr>
        <w:rPr>
          <w:rFonts w:ascii="Cambria" w:hAnsi="Cambria" w:cs="Times New Roman"/>
          <w:b/>
          <w:noProof/>
          <w:sz w:val="28"/>
          <w:szCs w:val="28"/>
        </w:rPr>
      </w:pPr>
      <w:r w:rsidRPr="00D95FF2">
        <w:rPr>
          <w:rFonts w:ascii="Cambria" w:hAnsi="Cambria" w:cs="Times New Roman"/>
          <w:b/>
          <w:noProof/>
          <w:sz w:val="28"/>
          <w:szCs w:val="28"/>
        </w:rPr>
        <w:br w:type="page"/>
      </w:r>
    </w:p>
    <w:p w14:paraId="092741B9" w14:textId="084F82A5" w:rsidR="001E04FA" w:rsidRDefault="00CA22FF" w:rsidP="003C153C">
      <w:pPr>
        <w:spacing w:after="0"/>
        <w:jc w:val="center"/>
        <w:rPr>
          <w:rFonts w:ascii="Cambria" w:eastAsia="Times New Roman" w:hAnsi="Cambria" w:cs="Arial"/>
          <w:b/>
          <w:sz w:val="24"/>
          <w:szCs w:val="24"/>
        </w:rPr>
      </w:pPr>
      <w:r w:rsidRPr="00B71CD3">
        <w:rPr>
          <w:rFonts w:ascii="Cambria" w:eastAsia="Times New Roman" w:hAnsi="Cambria" w:cs="Arial"/>
          <w:b/>
          <w:color w:val="000000" w:themeColor="text1"/>
          <w:sz w:val="24"/>
          <w:szCs w:val="24"/>
          <w:u w:val="single"/>
        </w:rPr>
        <w:lastRenderedPageBreak/>
        <w:t>Graphic Organizer 4</w:t>
      </w:r>
      <w:r w:rsidRPr="00B71CD3">
        <w:rPr>
          <w:rFonts w:ascii="Cambria" w:eastAsia="Times New Roman" w:hAnsi="Cambria" w:cs="Arial"/>
          <w:b/>
          <w:color w:val="000000" w:themeColor="text1"/>
          <w:sz w:val="24"/>
          <w:szCs w:val="24"/>
        </w:rPr>
        <w:t>: America Enters World War I in 1917</w:t>
      </w:r>
      <w:r w:rsidR="001E04FA" w:rsidRPr="00D95FF2">
        <w:rPr>
          <w:rFonts w:ascii="Cambria" w:eastAsia="Times New Roman" w:hAnsi="Cambria" w:cs="Arial"/>
          <w:b/>
          <w:color w:val="000000" w:themeColor="text1"/>
          <w:sz w:val="24"/>
          <w:szCs w:val="24"/>
        </w:rPr>
        <w:t xml:space="preserve"> </w:t>
      </w:r>
      <w:r w:rsidR="001E04FA" w:rsidRPr="00D95FF2">
        <w:rPr>
          <w:rFonts w:ascii="Cambria" w:eastAsia="Times New Roman" w:hAnsi="Cambria" w:cs="Arial"/>
          <w:b/>
          <w:sz w:val="24"/>
          <w:szCs w:val="24"/>
        </w:rPr>
        <w:t xml:space="preserve">– Cartoon </w:t>
      </w:r>
      <w:r>
        <w:rPr>
          <w:rFonts w:ascii="Cambria" w:eastAsia="Times New Roman" w:hAnsi="Cambria" w:cs="Arial"/>
          <w:b/>
          <w:sz w:val="24"/>
          <w:szCs w:val="24"/>
        </w:rPr>
        <w:t>2</w:t>
      </w:r>
    </w:p>
    <w:p w14:paraId="4CF82D79" w14:textId="77777777" w:rsidR="000B5BC1" w:rsidRPr="00CF5921" w:rsidRDefault="000B5BC1" w:rsidP="003C153C">
      <w:pPr>
        <w:spacing w:after="0"/>
        <w:jc w:val="center"/>
        <w:rPr>
          <w:rFonts w:ascii="Cambria" w:eastAsia="Times New Roman" w:hAnsi="Cambria" w:cs="Arial"/>
          <w:b/>
          <w:color w:val="000000" w:themeColor="text1"/>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012"/>
        <w:gridCol w:w="10004"/>
      </w:tblGrid>
      <w:tr w:rsidR="001E04FA" w:rsidRPr="00D95FF2" w14:paraId="6C970129" w14:textId="77777777" w:rsidTr="00AD5C65">
        <w:tc>
          <w:tcPr>
            <w:tcW w:w="11016" w:type="dxa"/>
            <w:gridSpan w:val="2"/>
            <w:vAlign w:val="center"/>
          </w:tcPr>
          <w:p w14:paraId="421102B7" w14:textId="77777777" w:rsidR="001E04FA" w:rsidRPr="00D95FF2" w:rsidRDefault="001E04FA" w:rsidP="003C153C">
            <w:pPr>
              <w:jc w:val="center"/>
              <w:rPr>
                <w:rFonts w:ascii="Cambria" w:eastAsia="Times New Roman" w:hAnsi="Cambria" w:cs="Arial"/>
                <w:b/>
                <w:sz w:val="12"/>
                <w:szCs w:val="12"/>
              </w:rPr>
            </w:pPr>
          </w:p>
          <w:p w14:paraId="21A1FC47" w14:textId="51DDB7B4" w:rsidR="001E04FA" w:rsidRPr="00D95FF2" w:rsidRDefault="00CA22FF" w:rsidP="003C153C">
            <w:pPr>
              <w:jc w:val="center"/>
              <w:rPr>
                <w:rFonts w:ascii="Cambria" w:eastAsia="Times New Roman" w:hAnsi="Cambria" w:cs="Arial"/>
                <w:b/>
                <w:sz w:val="24"/>
                <w:szCs w:val="24"/>
              </w:rPr>
            </w:pPr>
            <w:r>
              <w:rPr>
                <w:noProof/>
              </w:rPr>
              <w:drawing>
                <wp:inline distT="0" distB="0" distL="0" distR="0" wp14:anchorId="41DD4F94" wp14:editId="30E67142">
                  <wp:extent cx="6311900" cy="5456854"/>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312441" cy="5457322"/>
                          </a:xfrm>
                          <a:prstGeom prst="rect">
                            <a:avLst/>
                          </a:prstGeom>
                        </pic:spPr>
                      </pic:pic>
                    </a:graphicData>
                  </a:graphic>
                </wp:inline>
              </w:drawing>
            </w:r>
          </w:p>
          <w:p w14:paraId="5E57E271" w14:textId="77777777" w:rsidR="001E04FA" w:rsidRPr="00D95FF2" w:rsidRDefault="001E04FA" w:rsidP="003C153C">
            <w:pPr>
              <w:jc w:val="center"/>
              <w:rPr>
                <w:rFonts w:ascii="Cambria" w:eastAsia="Times New Roman" w:hAnsi="Cambria" w:cs="Arial"/>
                <w:b/>
                <w:sz w:val="12"/>
                <w:szCs w:val="12"/>
              </w:rPr>
            </w:pPr>
          </w:p>
        </w:tc>
      </w:tr>
      <w:tr w:rsidR="001E04FA" w:rsidRPr="00D95FF2" w14:paraId="04E41296" w14:textId="77777777" w:rsidTr="002E6F3E">
        <w:tc>
          <w:tcPr>
            <w:tcW w:w="1008" w:type="dxa"/>
            <w:vAlign w:val="center"/>
          </w:tcPr>
          <w:p w14:paraId="78146240" w14:textId="77777777" w:rsidR="001E04FA" w:rsidRPr="006C5237" w:rsidRDefault="001E04FA" w:rsidP="00AD5C65">
            <w:pPr>
              <w:jc w:val="center"/>
              <w:rPr>
                <w:rFonts w:ascii="Cambria" w:eastAsia="Times New Roman" w:hAnsi="Cambria" w:cs="Arial"/>
                <w:b/>
                <w:sz w:val="18"/>
                <w:szCs w:val="18"/>
              </w:rPr>
            </w:pPr>
            <w:r w:rsidRPr="006C5237">
              <w:rPr>
                <w:rFonts w:ascii="Cambria" w:eastAsia="Times New Roman" w:hAnsi="Cambria" w:cs="Arial"/>
                <w:b/>
                <w:sz w:val="18"/>
                <w:szCs w:val="18"/>
              </w:rPr>
              <w:t>Caption</w:t>
            </w:r>
          </w:p>
        </w:tc>
        <w:tc>
          <w:tcPr>
            <w:tcW w:w="10008" w:type="dxa"/>
          </w:tcPr>
          <w:p w14:paraId="410A21DE" w14:textId="77777777" w:rsidR="001E04FA" w:rsidRPr="00525D0F" w:rsidRDefault="001E04FA" w:rsidP="00AD5C65">
            <w:pPr>
              <w:jc w:val="center"/>
              <w:rPr>
                <w:rFonts w:ascii="Cambria" w:hAnsi="Cambria" w:cs="Arial"/>
                <w:b/>
                <w:color w:val="000000" w:themeColor="text1"/>
                <w:sz w:val="8"/>
                <w:szCs w:val="8"/>
              </w:rPr>
            </w:pPr>
          </w:p>
          <w:p w14:paraId="1707A3B6" w14:textId="77777777" w:rsidR="001E04FA" w:rsidRPr="00656AED" w:rsidRDefault="00CA22FF" w:rsidP="00AD5C65">
            <w:pPr>
              <w:jc w:val="center"/>
              <w:rPr>
                <w:rFonts w:ascii="Cambria" w:hAnsi="Cambria" w:cs="Arial"/>
                <w:b/>
                <w:color w:val="000000" w:themeColor="text1"/>
                <w:sz w:val="28"/>
                <w:szCs w:val="28"/>
              </w:rPr>
            </w:pPr>
            <w:r w:rsidRPr="00656AED">
              <w:rPr>
                <w:rFonts w:ascii="Cambria" w:hAnsi="Cambria" w:cs="Arial"/>
                <w:b/>
                <w:color w:val="000000" w:themeColor="text1"/>
                <w:sz w:val="28"/>
                <w:szCs w:val="28"/>
              </w:rPr>
              <w:t xml:space="preserve">Buying Liberty Bonds helped the U.S. pay for the war and demonstrated public support. </w:t>
            </w:r>
          </w:p>
          <w:p w14:paraId="7DB0DB90" w14:textId="1F5B3658" w:rsidR="00525D0F" w:rsidRPr="00525D0F" w:rsidRDefault="00525D0F" w:rsidP="00AD5C65">
            <w:pPr>
              <w:jc w:val="center"/>
              <w:rPr>
                <w:rFonts w:ascii="Cambria" w:eastAsia="Times New Roman" w:hAnsi="Cambria" w:cs="Arial"/>
                <w:b/>
                <w:sz w:val="8"/>
                <w:szCs w:val="8"/>
              </w:rPr>
            </w:pPr>
          </w:p>
        </w:tc>
      </w:tr>
      <w:tr w:rsidR="001E04FA" w:rsidRPr="00D95FF2" w14:paraId="24AD9846" w14:textId="77777777" w:rsidTr="002E6F3E">
        <w:tc>
          <w:tcPr>
            <w:tcW w:w="1008" w:type="dxa"/>
            <w:vAlign w:val="center"/>
          </w:tcPr>
          <w:p w14:paraId="3CA9ADEE" w14:textId="77777777" w:rsidR="001E04FA" w:rsidRPr="006C5237" w:rsidRDefault="001E04FA" w:rsidP="00AD5C65">
            <w:pPr>
              <w:jc w:val="center"/>
              <w:rPr>
                <w:rFonts w:ascii="Cambria" w:eastAsia="Times New Roman" w:hAnsi="Cambria" w:cs="Arial"/>
                <w:b/>
                <w:sz w:val="18"/>
                <w:szCs w:val="18"/>
              </w:rPr>
            </w:pPr>
            <w:r w:rsidRPr="006C5237">
              <w:rPr>
                <w:rFonts w:ascii="Cambria" w:eastAsia="Times New Roman" w:hAnsi="Cambria" w:cs="Arial"/>
                <w:b/>
                <w:sz w:val="18"/>
                <w:szCs w:val="18"/>
              </w:rPr>
              <w:t>Summary</w:t>
            </w:r>
          </w:p>
        </w:tc>
        <w:tc>
          <w:tcPr>
            <w:tcW w:w="10008" w:type="dxa"/>
          </w:tcPr>
          <w:p w14:paraId="1B20286E" w14:textId="77777777" w:rsidR="00525D0F" w:rsidRPr="002E6F3E" w:rsidRDefault="00525D0F" w:rsidP="003C153C">
            <w:pPr>
              <w:rPr>
                <w:rFonts w:ascii="Cambria" w:eastAsia="Times New Roman" w:hAnsi="Cambria" w:cs="Arial"/>
                <w:b/>
                <w:sz w:val="20"/>
                <w:szCs w:val="20"/>
              </w:rPr>
            </w:pPr>
          </w:p>
          <w:p w14:paraId="05AD6F93" w14:textId="11C8CA44" w:rsidR="001E04FA" w:rsidRPr="00C84810" w:rsidRDefault="004C64A4" w:rsidP="003C153C">
            <w:pPr>
              <w:rPr>
                <w:rFonts w:ascii="Cambria" w:eastAsia="Times New Roman" w:hAnsi="Cambria" w:cs="Arial"/>
                <w:b/>
                <w:sz w:val="24"/>
                <w:szCs w:val="24"/>
              </w:rPr>
            </w:pPr>
            <w:r w:rsidRPr="00C84810">
              <w:rPr>
                <w:rFonts w:ascii="Cambria" w:eastAsia="Times New Roman" w:hAnsi="Cambria" w:cs="Arial"/>
                <w:b/>
                <w:sz w:val="24"/>
                <w:szCs w:val="24"/>
              </w:rPr>
              <w:t xml:space="preserve">An American purchases a liberty bond to send a message to the German Kaiser. This was one of 18 cartoons </w:t>
            </w:r>
            <w:r w:rsidR="00ED7D87">
              <w:rPr>
                <w:rFonts w:ascii="Cambria" w:eastAsia="Times New Roman" w:hAnsi="Cambria" w:cs="Arial"/>
                <w:b/>
                <w:sz w:val="24"/>
                <w:szCs w:val="24"/>
              </w:rPr>
              <w:t xml:space="preserve">Clifford </w:t>
            </w:r>
            <w:r w:rsidRPr="00C84810">
              <w:rPr>
                <w:rFonts w:ascii="Cambria" w:eastAsia="Times New Roman" w:hAnsi="Cambria" w:cs="Arial"/>
                <w:b/>
                <w:sz w:val="24"/>
                <w:szCs w:val="24"/>
              </w:rPr>
              <w:t>Berryman drew in October, 1917, supporting the second Liberty Bond drive. Liberty Bonds were notes issued by the U.S. Treasury and sold to the public through Federal Reserve Banks to</w:t>
            </w:r>
            <w:r w:rsidR="00ED7D87">
              <w:rPr>
                <w:rFonts w:ascii="Cambria" w:eastAsia="Times New Roman" w:hAnsi="Cambria" w:cs="Arial"/>
                <w:b/>
                <w:sz w:val="24"/>
                <w:szCs w:val="24"/>
              </w:rPr>
              <w:t xml:space="preserve"> help finance World War I. The federal g</w:t>
            </w:r>
            <w:r w:rsidRPr="00C84810">
              <w:rPr>
                <w:rFonts w:ascii="Cambria" w:eastAsia="Times New Roman" w:hAnsi="Cambria" w:cs="Arial"/>
                <w:b/>
                <w:sz w:val="24"/>
                <w:szCs w:val="24"/>
              </w:rPr>
              <w:t>overnment generated income to pay for the war with a combination of new taxes and money raised from bond sales. The Second Liberty Loan campaign was one of four bond drives nationally advertised through vivid posters and other media. The Liberty Bond drives proved a highly-effective means of enlisting public support for the war effort</w:t>
            </w:r>
            <w:r w:rsidR="001E04FA" w:rsidRPr="00C84810">
              <w:rPr>
                <w:rFonts w:ascii="Cambria" w:eastAsia="Times New Roman" w:hAnsi="Cambria" w:cs="Arial"/>
                <w:b/>
                <w:sz w:val="24"/>
                <w:szCs w:val="24"/>
              </w:rPr>
              <w:t>.</w:t>
            </w:r>
          </w:p>
          <w:p w14:paraId="2514A93F" w14:textId="316B78EE" w:rsidR="00525D0F" w:rsidRPr="002E6F3E" w:rsidRDefault="00525D0F" w:rsidP="003C153C">
            <w:pPr>
              <w:rPr>
                <w:rFonts w:ascii="Cambria" w:eastAsia="Times New Roman" w:hAnsi="Cambria" w:cs="Arial"/>
                <w:b/>
                <w:sz w:val="20"/>
                <w:szCs w:val="20"/>
              </w:rPr>
            </w:pPr>
          </w:p>
        </w:tc>
      </w:tr>
    </w:tbl>
    <w:p w14:paraId="6F05B744" w14:textId="77777777" w:rsidR="00AD5C65" w:rsidRPr="00D95FF2" w:rsidRDefault="00AD5C65">
      <w:pPr>
        <w:rPr>
          <w:rFonts w:ascii="Cambria" w:hAnsi="Cambria" w:cs="Times New Roman"/>
          <w:b/>
          <w:noProof/>
          <w:sz w:val="28"/>
          <w:szCs w:val="28"/>
        </w:rPr>
      </w:pPr>
      <w:r w:rsidRPr="00D95FF2">
        <w:rPr>
          <w:rFonts w:ascii="Cambria" w:hAnsi="Cambria" w:cs="Times New Roman"/>
          <w:b/>
          <w:noProof/>
          <w:sz w:val="28"/>
          <w:szCs w:val="28"/>
        </w:rPr>
        <w:br w:type="page"/>
      </w:r>
    </w:p>
    <w:p w14:paraId="50ACD118" w14:textId="4AA10567" w:rsidR="00AD5C65" w:rsidRDefault="000B5BC1" w:rsidP="00CF5921">
      <w:pPr>
        <w:spacing w:after="0"/>
        <w:jc w:val="center"/>
        <w:rPr>
          <w:rFonts w:ascii="Cambria" w:eastAsia="Times New Roman" w:hAnsi="Cambria" w:cs="Arial"/>
          <w:b/>
          <w:sz w:val="24"/>
          <w:szCs w:val="24"/>
        </w:rPr>
      </w:pPr>
      <w:r w:rsidRPr="00B71CD3">
        <w:rPr>
          <w:rFonts w:ascii="Cambria" w:eastAsia="Times New Roman" w:hAnsi="Cambria" w:cs="Arial"/>
          <w:b/>
          <w:color w:val="000000" w:themeColor="text1"/>
          <w:sz w:val="24"/>
          <w:szCs w:val="24"/>
          <w:u w:val="single"/>
        </w:rPr>
        <w:lastRenderedPageBreak/>
        <w:t>Graphic Organizer 4</w:t>
      </w:r>
      <w:r w:rsidRPr="00B71CD3">
        <w:rPr>
          <w:rFonts w:ascii="Cambria" w:eastAsia="Times New Roman" w:hAnsi="Cambria" w:cs="Arial"/>
          <w:b/>
          <w:color w:val="000000" w:themeColor="text1"/>
          <w:sz w:val="24"/>
          <w:szCs w:val="24"/>
        </w:rPr>
        <w:t>: America Enters World War I in 1917</w:t>
      </w:r>
      <w:r w:rsidRPr="00D95FF2">
        <w:rPr>
          <w:rFonts w:ascii="Cambria" w:eastAsia="Times New Roman" w:hAnsi="Cambria" w:cs="Arial"/>
          <w:b/>
          <w:color w:val="000000" w:themeColor="text1"/>
          <w:sz w:val="24"/>
          <w:szCs w:val="24"/>
        </w:rPr>
        <w:t xml:space="preserve"> </w:t>
      </w:r>
      <w:r w:rsidRPr="00D95FF2">
        <w:rPr>
          <w:rFonts w:ascii="Cambria" w:eastAsia="Times New Roman" w:hAnsi="Cambria" w:cs="Arial"/>
          <w:b/>
          <w:sz w:val="24"/>
          <w:szCs w:val="24"/>
        </w:rPr>
        <w:t xml:space="preserve">– Cartoon </w:t>
      </w:r>
      <w:r>
        <w:rPr>
          <w:rFonts w:ascii="Cambria" w:eastAsia="Times New Roman" w:hAnsi="Cambria" w:cs="Arial"/>
          <w:b/>
          <w:sz w:val="24"/>
          <w:szCs w:val="24"/>
        </w:rPr>
        <w:t>3</w:t>
      </w:r>
    </w:p>
    <w:p w14:paraId="3F708947" w14:textId="77777777" w:rsidR="00CF5921" w:rsidRPr="00CF5921" w:rsidRDefault="00CF5921" w:rsidP="00CF5921">
      <w:pPr>
        <w:spacing w:after="0"/>
        <w:jc w:val="center"/>
        <w:rPr>
          <w:rFonts w:ascii="Cambria" w:eastAsia="Times New Roman" w:hAnsi="Cambria" w:cs="Arial"/>
          <w:b/>
          <w:color w:val="000000" w:themeColor="text1"/>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012"/>
        <w:gridCol w:w="10004"/>
      </w:tblGrid>
      <w:tr w:rsidR="00AD5C65" w:rsidRPr="00D95FF2" w14:paraId="005143A1" w14:textId="77777777" w:rsidTr="00AD5C65">
        <w:tc>
          <w:tcPr>
            <w:tcW w:w="11016" w:type="dxa"/>
            <w:gridSpan w:val="2"/>
            <w:vAlign w:val="center"/>
          </w:tcPr>
          <w:p w14:paraId="10DE6063" w14:textId="77777777" w:rsidR="00AD5C65" w:rsidRPr="00D95FF2" w:rsidRDefault="00AD5C65" w:rsidP="00CF5921">
            <w:pPr>
              <w:jc w:val="center"/>
              <w:rPr>
                <w:rFonts w:ascii="Cambria" w:eastAsia="Times New Roman" w:hAnsi="Cambria" w:cs="Arial"/>
                <w:b/>
                <w:sz w:val="12"/>
                <w:szCs w:val="12"/>
              </w:rPr>
            </w:pPr>
          </w:p>
          <w:p w14:paraId="3E246133" w14:textId="07F05B81" w:rsidR="00AD5C65" w:rsidRPr="00D95FF2" w:rsidRDefault="000B5BC1" w:rsidP="00CF5921">
            <w:pPr>
              <w:jc w:val="center"/>
              <w:rPr>
                <w:rFonts w:ascii="Cambria" w:eastAsia="Times New Roman" w:hAnsi="Cambria" w:cs="Arial"/>
                <w:b/>
                <w:sz w:val="24"/>
                <w:szCs w:val="24"/>
              </w:rPr>
            </w:pPr>
            <w:r>
              <w:rPr>
                <w:noProof/>
              </w:rPr>
              <w:drawing>
                <wp:inline distT="0" distB="0" distL="0" distR="0" wp14:anchorId="2AF328CD" wp14:editId="4D70F825">
                  <wp:extent cx="6492240" cy="5748020"/>
                  <wp:effectExtent l="0" t="0" r="381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492240" cy="5748020"/>
                          </a:xfrm>
                          <a:prstGeom prst="rect">
                            <a:avLst/>
                          </a:prstGeom>
                        </pic:spPr>
                      </pic:pic>
                    </a:graphicData>
                  </a:graphic>
                </wp:inline>
              </w:drawing>
            </w:r>
          </w:p>
          <w:p w14:paraId="14B1B3F4" w14:textId="77777777" w:rsidR="00AD5C65" w:rsidRPr="00D95FF2" w:rsidRDefault="00AD5C65" w:rsidP="00CF5921">
            <w:pPr>
              <w:jc w:val="center"/>
              <w:rPr>
                <w:rFonts w:ascii="Cambria" w:eastAsia="Times New Roman" w:hAnsi="Cambria" w:cs="Arial"/>
                <w:b/>
                <w:sz w:val="12"/>
                <w:szCs w:val="12"/>
              </w:rPr>
            </w:pPr>
          </w:p>
        </w:tc>
      </w:tr>
      <w:tr w:rsidR="00AD5C65" w:rsidRPr="00D95FF2" w14:paraId="7509D023" w14:textId="77777777" w:rsidTr="006C3B56">
        <w:tc>
          <w:tcPr>
            <w:tcW w:w="923" w:type="dxa"/>
            <w:vAlign w:val="center"/>
          </w:tcPr>
          <w:p w14:paraId="489C1C81" w14:textId="77777777" w:rsidR="00AD5C65" w:rsidRPr="006C5237" w:rsidRDefault="00AD5C65" w:rsidP="00AD5C65">
            <w:pPr>
              <w:jc w:val="center"/>
              <w:rPr>
                <w:rFonts w:ascii="Cambria" w:eastAsia="Times New Roman" w:hAnsi="Cambria" w:cs="Arial"/>
                <w:b/>
                <w:sz w:val="18"/>
                <w:szCs w:val="18"/>
              </w:rPr>
            </w:pPr>
            <w:r w:rsidRPr="006C5237">
              <w:rPr>
                <w:rFonts w:ascii="Cambria" w:eastAsia="Times New Roman" w:hAnsi="Cambria" w:cs="Arial"/>
                <w:b/>
                <w:sz w:val="18"/>
                <w:szCs w:val="18"/>
              </w:rPr>
              <w:t>Caption</w:t>
            </w:r>
          </w:p>
        </w:tc>
        <w:tc>
          <w:tcPr>
            <w:tcW w:w="10093" w:type="dxa"/>
          </w:tcPr>
          <w:p w14:paraId="27FE505E" w14:textId="77777777" w:rsidR="00AD5C65" w:rsidRPr="009325A4" w:rsidRDefault="00AD5C65" w:rsidP="00AD5C65">
            <w:pPr>
              <w:jc w:val="center"/>
              <w:rPr>
                <w:rFonts w:ascii="Cambria" w:hAnsi="Cambria" w:cs="Arial"/>
                <w:b/>
                <w:color w:val="000000" w:themeColor="text1"/>
                <w:sz w:val="8"/>
                <w:szCs w:val="8"/>
              </w:rPr>
            </w:pPr>
          </w:p>
          <w:p w14:paraId="7FD26D2D" w14:textId="77777777" w:rsidR="00C84810" w:rsidRDefault="000B5BC1" w:rsidP="00AD5C65">
            <w:pPr>
              <w:jc w:val="center"/>
              <w:rPr>
                <w:rFonts w:ascii="Cambria" w:hAnsi="Cambria" w:cs="Arial"/>
                <w:b/>
                <w:color w:val="000000" w:themeColor="text1"/>
                <w:sz w:val="28"/>
                <w:szCs w:val="28"/>
              </w:rPr>
            </w:pPr>
            <w:r w:rsidRPr="00C84810">
              <w:rPr>
                <w:rFonts w:ascii="Cambria" w:hAnsi="Cambria" w:cs="Arial"/>
                <w:b/>
                <w:color w:val="000000" w:themeColor="text1"/>
                <w:sz w:val="28"/>
                <w:szCs w:val="28"/>
              </w:rPr>
              <w:t xml:space="preserve">With German support, the communist Bolsheviks led Russia to leave </w:t>
            </w:r>
          </w:p>
          <w:p w14:paraId="1E5911F1" w14:textId="46B35F91" w:rsidR="00AD5C65" w:rsidRPr="00C84810" w:rsidRDefault="000B5BC1" w:rsidP="00AD5C65">
            <w:pPr>
              <w:jc w:val="center"/>
              <w:rPr>
                <w:rFonts w:ascii="Cambria" w:hAnsi="Cambria" w:cs="Arial"/>
                <w:b/>
                <w:color w:val="000000" w:themeColor="text1"/>
                <w:sz w:val="28"/>
                <w:szCs w:val="28"/>
              </w:rPr>
            </w:pPr>
            <w:r w:rsidRPr="00C84810">
              <w:rPr>
                <w:rFonts w:ascii="Cambria" w:hAnsi="Cambria" w:cs="Arial"/>
                <w:b/>
                <w:color w:val="000000" w:themeColor="text1"/>
                <w:sz w:val="28"/>
                <w:szCs w:val="28"/>
              </w:rPr>
              <w:t>World War I.</w:t>
            </w:r>
          </w:p>
          <w:p w14:paraId="45FF7A76" w14:textId="4BCB7563" w:rsidR="009325A4" w:rsidRPr="009325A4" w:rsidRDefault="009325A4" w:rsidP="00AD5C65">
            <w:pPr>
              <w:jc w:val="center"/>
              <w:rPr>
                <w:rFonts w:ascii="Cambria" w:eastAsia="Times New Roman" w:hAnsi="Cambria" w:cs="Arial"/>
                <w:b/>
                <w:sz w:val="8"/>
                <w:szCs w:val="8"/>
              </w:rPr>
            </w:pPr>
          </w:p>
        </w:tc>
      </w:tr>
      <w:tr w:rsidR="00AD5C65" w:rsidRPr="00D95FF2" w14:paraId="152E7A55" w14:textId="77777777" w:rsidTr="006C3B56">
        <w:tc>
          <w:tcPr>
            <w:tcW w:w="923" w:type="dxa"/>
            <w:vAlign w:val="center"/>
          </w:tcPr>
          <w:p w14:paraId="1482D5AA" w14:textId="77777777" w:rsidR="00AD5C65" w:rsidRPr="006C5237" w:rsidRDefault="00AD5C65" w:rsidP="00AD5C65">
            <w:pPr>
              <w:jc w:val="center"/>
              <w:rPr>
                <w:rFonts w:ascii="Cambria" w:eastAsia="Times New Roman" w:hAnsi="Cambria" w:cs="Arial"/>
                <w:b/>
                <w:sz w:val="18"/>
                <w:szCs w:val="18"/>
              </w:rPr>
            </w:pPr>
            <w:r w:rsidRPr="006C5237">
              <w:rPr>
                <w:rFonts w:ascii="Cambria" w:eastAsia="Times New Roman" w:hAnsi="Cambria" w:cs="Arial"/>
                <w:b/>
                <w:sz w:val="18"/>
                <w:szCs w:val="18"/>
              </w:rPr>
              <w:t>Summary</w:t>
            </w:r>
          </w:p>
        </w:tc>
        <w:tc>
          <w:tcPr>
            <w:tcW w:w="10093" w:type="dxa"/>
          </w:tcPr>
          <w:p w14:paraId="5A121601" w14:textId="77777777" w:rsidR="009325A4" w:rsidRPr="006C5237" w:rsidRDefault="009325A4" w:rsidP="00AD5C65">
            <w:pPr>
              <w:rPr>
                <w:rFonts w:ascii="Cambria" w:eastAsia="Times New Roman" w:hAnsi="Cambria" w:cs="Arial"/>
                <w:b/>
                <w:sz w:val="12"/>
                <w:szCs w:val="12"/>
              </w:rPr>
            </w:pPr>
          </w:p>
          <w:p w14:paraId="02E2FAD6" w14:textId="7D2937AC" w:rsidR="00433528" w:rsidRPr="00C84810" w:rsidRDefault="004C64A4" w:rsidP="00AD5C65">
            <w:pPr>
              <w:rPr>
                <w:rFonts w:ascii="Cambria" w:eastAsia="Times New Roman" w:hAnsi="Cambria" w:cs="Arial"/>
                <w:b/>
                <w:sz w:val="24"/>
                <w:szCs w:val="24"/>
              </w:rPr>
            </w:pPr>
            <w:r w:rsidRPr="00C84810">
              <w:rPr>
                <w:rFonts w:ascii="Cambria" w:eastAsia="Times New Roman" w:hAnsi="Cambria" w:cs="Arial"/>
                <w:b/>
                <w:sz w:val="24"/>
                <w:szCs w:val="24"/>
              </w:rPr>
              <w:t xml:space="preserve">The confused look on the face of the bear representing Russia in this cartoon matched the conflicting, uncertain news American readers were receiving about fighting in Russia between Bolshevik armies and supporters of Alexander Kerensky, Head of the Provisional Government that ruled Russia from July to November, 1917. Here, Kerensky is depicted as a rescuer because he pledged to continue Russia’s fight against Germany on the Eastern Front. </w:t>
            </w:r>
            <w:r w:rsidR="000345A5">
              <w:rPr>
                <w:rFonts w:ascii="Cambria" w:eastAsia="Times New Roman" w:hAnsi="Cambria" w:cs="Arial"/>
                <w:b/>
                <w:sz w:val="24"/>
                <w:szCs w:val="24"/>
              </w:rPr>
              <w:t xml:space="preserve">Clifford </w:t>
            </w:r>
            <w:r w:rsidRPr="00C84810">
              <w:rPr>
                <w:rFonts w:ascii="Cambria" w:eastAsia="Times New Roman" w:hAnsi="Cambria" w:cs="Arial"/>
                <w:b/>
                <w:sz w:val="24"/>
                <w:szCs w:val="24"/>
              </w:rPr>
              <w:t>Berryman’s image links the Bolsheviks to Germany, reflecting German support for Bolshevik leader, V.I. Lenin, who favored peace with Germany. The Bolsheviks gained control of the Russian government in November, 1917, and negotiated the Treaty of Brest-Litovsk with Germany, ending Russian participation in the war</w:t>
            </w:r>
            <w:r w:rsidR="000B5BC1" w:rsidRPr="00C84810">
              <w:rPr>
                <w:rFonts w:ascii="Cambria" w:eastAsia="Times New Roman" w:hAnsi="Cambria" w:cs="Arial"/>
                <w:b/>
                <w:sz w:val="24"/>
                <w:szCs w:val="24"/>
              </w:rPr>
              <w:t>.</w:t>
            </w:r>
          </w:p>
          <w:p w14:paraId="40659C6B" w14:textId="4DFBDB6A" w:rsidR="009325A4" w:rsidRPr="006C5237" w:rsidRDefault="009325A4" w:rsidP="00AD5C65">
            <w:pPr>
              <w:rPr>
                <w:rFonts w:ascii="Cambria" w:eastAsia="Times New Roman" w:hAnsi="Cambria" w:cs="Arial"/>
                <w:b/>
                <w:sz w:val="12"/>
                <w:szCs w:val="12"/>
              </w:rPr>
            </w:pPr>
          </w:p>
        </w:tc>
      </w:tr>
    </w:tbl>
    <w:p w14:paraId="2B779F82" w14:textId="79EF59A6" w:rsidR="00433528" w:rsidRPr="00D95FF2" w:rsidRDefault="00433528">
      <w:pPr>
        <w:rPr>
          <w:rFonts w:ascii="Cambria" w:hAnsi="Cambria" w:cs="Times New Roman"/>
          <w:b/>
          <w:i/>
          <w:sz w:val="24"/>
          <w:szCs w:val="24"/>
        </w:rPr>
      </w:pPr>
      <w:r w:rsidRPr="00D95FF2">
        <w:rPr>
          <w:rFonts w:ascii="Cambria" w:hAnsi="Cambria" w:cs="Times New Roman"/>
          <w:b/>
          <w:i/>
          <w:sz w:val="24"/>
          <w:szCs w:val="24"/>
        </w:rPr>
        <w:br w:type="page"/>
      </w:r>
    </w:p>
    <w:p w14:paraId="6CEA6ED2" w14:textId="4A76398E" w:rsidR="00433528" w:rsidRDefault="001C4802" w:rsidP="00CF5921">
      <w:pPr>
        <w:spacing w:after="0"/>
        <w:jc w:val="center"/>
        <w:rPr>
          <w:rFonts w:ascii="Cambria" w:eastAsia="Times New Roman" w:hAnsi="Cambria" w:cs="Arial"/>
          <w:b/>
          <w:sz w:val="24"/>
          <w:szCs w:val="24"/>
        </w:rPr>
      </w:pPr>
      <w:r w:rsidRPr="001C4802">
        <w:rPr>
          <w:rFonts w:ascii="Cambria" w:eastAsia="Times New Roman" w:hAnsi="Cambria" w:cs="Arial"/>
          <w:b/>
          <w:color w:val="000000" w:themeColor="text1"/>
          <w:sz w:val="24"/>
          <w:szCs w:val="24"/>
          <w:u w:val="single"/>
        </w:rPr>
        <w:lastRenderedPageBreak/>
        <w:t>Graphic Organizer 5</w:t>
      </w:r>
      <w:r w:rsidRPr="001C4802">
        <w:rPr>
          <w:rFonts w:ascii="Cambria" w:eastAsia="Times New Roman" w:hAnsi="Cambria" w:cs="Arial"/>
          <w:b/>
          <w:color w:val="000000" w:themeColor="text1"/>
          <w:sz w:val="24"/>
          <w:szCs w:val="24"/>
        </w:rPr>
        <w:t>: America at War in Europe, 1918</w:t>
      </w:r>
      <w:r>
        <w:rPr>
          <w:rFonts w:ascii="Cambria" w:eastAsia="Times New Roman" w:hAnsi="Cambria" w:cs="Arial"/>
          <w:b/>
          <w:color w:val="000000" w:themeColor="text1"/>
          <w:sz w:val="24"/>
          <w:szCs w:val="24"/>
        </w:rPr>
        <w:t xml:space="preserve"> </w:t>
      </w:r>
      <w:r w:rsidR="00433528" w:rsidRPr="00D95FF2">
        <w:rPr>
          <w:rFonts w:ascii="Cambria" w:eastAsia="Times New Roman" w:hAnsi="Cambria" w:cs="Arial"/>
          <w:b/>
          <w:sz w:val="24"/>
          <w:szCs w:val="24"/>
        </w:rPr>
        <w:t xml:space="preserve">– Cartoon </w:t>
      </w:r>
      <w:r>
        <w:rPr>
          <w:rFonts w:ascii="Cambria" w:eastAsia="Times New Roman" w:hAnsi="Cambria" w:cs="Arial"/>
          <w:b/>
          <w:sz w:val="24"/>
          <w:szCs w:val="24"/>
        </w:rPr>
        <w:t>1</w:t>
      </w:r>
    </w:p>
    <w:p w14:paraId="0C6D23C5" w14:textId="77777777" w:rsidR="00CF5921" w:rsidRPr="00D95FF2" w:rsidRDefault="00CF5921" w:rsidP="00CF5921">
      <w:pPr>
        <w:spacing w:after="0"/>
        <w:jc w:val="center"/>
        <w:rPr>
          <w:rFonts w:ascii="Cambria" w:eastAsia="Times New Roman" w:hAnsi="Cambria" w:cs="Arial"/>
          <w:b/>
          <w:color w:val="000000" w:themeColor="text1"/>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012"/>
        <w:gridCol w:w="10004"/>
      </w:tblGrid>
      <w:tr w:rsidR="00433528" w:rsidRPr="00D95FF2" w14:paraId="2B180574" w14:textId="77777777" w:rsidTr="00433528">
        <w:tc>
          <w:tcPr>
            <w:tcW w:w="11016" w:type="dxa"/>
            <w:gridSpan w:val="2"/>
            <w:vAlign w:val="center"/>
          </w:tcPr>
          <w:p w14:paraId="78AA59A8" w14:textId="77777777" w:rsidR="00433528" w:rsidRPr="00D95FF2" w:rsidRDefault="00433528" w:rsidP="00433528">
            <w:pPr>
              <w:jc w:val="center"/>
              <w:rPr>
                <w:rFonts w:ascii="Cambria" w:eastAsia="Times New Roman" w:hAnsi="Cambria" w:cs="Arial"/>
                <w:b/>
                <w:sz w:val="12"/>
                <w:szCs w:val="12"/>
              </w:rPr>
            </w:pPr>
          </w:p>
          <w:p w14:paraId="3A3E8D79" w14:textId="06817602" w:rsidR="00433528" w:rsidRPr="00D95FF2" w:rsidRDefault="001C4802" w:rsidP="00433528">
            <w:pPr>
              <w:jc w:val="center"/>
              <w:rPr>
                <w:rFonts w:ascii="Cambria" w:eastAsia="Times New Roman" w:hAnsi="Cambria" w:cs="Arial"/>
                <w:b/>
                <w:sz w:val="24"/>
                <w:szCs w:val="24"/>
              </w:rPr>
            </w:pPr>
            <w:r>
              <w:rPr>
                <w:noProof/>
              </w:rPr>
              <w:drawing>
                <wp:inline distT="0" distB="0" distL="0" distR="0" wp14:anchorId="2F98D237" wp14:editId="14C55742">
                  <wp:extent cx="5989689" cy="52768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95756" cy="5282195"/>
                          </a:xfrm>
                          <a:prstGeom prst="rect">
                            <a:avLst/>
                          </a:prstGeom>
                        </pic:spPr>
                      </pic:pic>
                    </a:graphicData>
                  </a:graphic>
                </wp:inline>
              </w:drawing>
            </w:r>
          </w:p>
          <w:p w14:paraId="0CC63626" w14:textId="77777777" w:rsidR="00433528" w:rsidRPr="00D95FF2" w:rsidRDefault="00433528" w:rsidP="00433528">
            <w:pPr>
              <w:jc w:val="center"/>
              <w:rPr>
                <w:rFonts w:ascii="Cambria" w:eastAsia="Times New Roman" w:hAnsi="Cambria" w:cs="Arial"/>
                <w:b/>
                <w:sz w:val="12"/>
                <w:szCs w:val="12"/>
              </w:rPr>
            </w:pPr>
          </w:p>
        </w:tc>
      </w:tr>
      <w:tr w:rsidR="00433528" w:rsidRPr="00D95FF2" w14:paraId="1B8572F3" w14:textId="77777777" w:rsidTr="006C3B56">
        <w:tc>
          <w:tcPr>
            <w:tcW w:w="923" w:type="dxa"/>
            <w:vAlign w:val="center"/>
          </w:tcPr>
          <w:p w14:paraId="53960F14" w14:textId="77777777" w:rsidR="00433528" w:rsidRPr="00AB07E6" w:rsidRDefault="00433528" w:rsidP="00433528">
            <w:pPr>
              <w:jc w:val="center"/>
              <w:rPr>
                <w:rFonts w:ascii="Cambria" w:eastAsia="Times New Roman" w:hAnsi="Cambria" w:cs="Arial"/>
                <w:b/>
                <w:sz w:val="18"/>
                <w:szCs w:val="18"/>
              </w:rPr>
            </w:pPr>
            <w:r w:rsidRPr="00AB07E6">
              <w:rPr>
                <w:rFonts w:ascii="Cambria" w:eastAsia="Times New Roman" w:hAnsi="Cambria" w:cs="Arial"/>
                <w:b/>
                <w:sz w:val="18"/>
                <w:szCs w:val="18"/>
              </w:rPr>
              <w:t>Caption</w:t>
            </w:r>
          </w:p>
        </w:tc>
        <w:tc>
          <w:tcPr>
            <w:tcW w:w="10093" w:type="dxa"/>
          </w:tcPr>
          <w:p w14:paraId="3ECD473C" w14:textId="77777777" w:rsidR="00433528" w:rsidRPr="009325A4" w:rsidRDefault="00433528" w:rsidP="00433528">
            <w:pPr>
              <w:jc w:val="center"/>
              <w:rPr>
                <w:rFonts w:ascii="Cambria" w:hAnsi="Cambria" w:cs="Arial"/>
                <w:b/>
                <w:color w:val="000000" w:themeColor="text1"/>
                <w:sz w:val="8"/>
                <w:szCs w:val="8"/>
              </w:rPr>
            </w:pPr>
          </w:p>
          <w:p w14:paraId="0503B396" w14:textId="4B666937" w:rsidR="00433528" w:rsidRPr="00C84810" w:rsidRDefault="001C4802" w:rsidP="00433528">
            <w:pPr>
              <w:jc w:val="center"/>
              <w:rPr>
                <w:rFonts w:ascii="Cambria" w:hAnsi="Cambria" w:cs="Arial"/>
                <w:b/>
                <w:color w:val="000000" w:themeColor="text1"/>
                <w:sz w:val="28"/>
                <w:szCs w:val="28"/>
              </w:rPr>
            </w:pPr>
            <w:r w:rsidRPr="00C84810">
              <w:rPr>
                <w:rFonts w:ascii="Cambria" w:hAnsi="Cambria" w:cs="Arial"/>
                <w:b/>
                <w:color w:val="000000" w:themeColor="text1"/>
                <w:sz w:val="28"/>
                <w:szCs w:val="28"/>
              </w:rPr>
              <w:t>The U.S. government managed the railroad and telephone systems for wartime efficiency.</w:t>
            </w:r>
          </w:p>
          <w:p w14:paraId="05795A2F" w14:textId="77777777" w:rsidR="00433528" w:rsidRPr="009325A4" w:rsidRDefault="00433528" w:rsidP="00433528">
            <w:pPr>
              <w:jc w:val="center"/>
              <w:rPr>
                <w:rFonts w:ascii="Cambria" w:eastAsia="Times New Roman" w:hAnsi="Cambria" w:cs="Arial"/>
                <w:b/>
                <w:sz w:val="8"/>
                <w:szCs w:val="8"/>
              </w:rPr>
            </w:pPr>
          </w:p>
        </w:tc>
      </w:tr>
      <w:tr w:rsidR="00433528" w:rsidRPr="00D95FF2" w14:paraId="302B108C" w14:textId="77777777" w:rsidTr="006C3B56">
        <w:tc>
          <w:tcPr>
            <w:tcW w:w="923" w:type="dxa"/>
            <w:vAlign w:val="center"/>
          </w:tcPr>
          <w:p w14:paraId="69979EC1" w14:textId="77777777" w:rsidR="00433528" w:rsidRPr="00AB07E6" w:rsidRDefault="00433528" w:rsidP="00433528">
            <w:pPr>
              <w:jc w:val="center"/>
              <w:rPr>
                <w:rFonts w:ascii="Cambria" w:eastAsia="Times New Roman" w:hAnsi="Cambria" w:cs="Arial"/>
                <w:b/>
                <w:sz w:val="18"/>
                <w:szCs w:val="18"/>
              </w:rPr>
            </w:pPr>
            <w:r w:rsidRPr="00AB07E6">
              <w:rPr>
                <w:rFonts w:ascii="Cambria" w:eastAsia="Times New Roman" w:hAnsi="Cambria" w:cs="Arial"/>
                <w:b/>
                <w:sz w:val="18"/>
                <w:szCs w:val="18"/>
              </w:rPr>
              <w:t>Summary</w:t>
            </w:r>
          </w:p>
        </w:tc>
        <w:tc>
          <w:tcPr>
            <w:tcW w:w="10093" w:type="dxa"/>
          </w:tcPr>
          <w:p w14:paraId="78B24114" w14:textId="77777777" w:rsidR="00433528" w:rsidRPr="002E6F3E" w:rsidRDefault="00433528" w:rsidP="00433528">
            <w:pPr>
              <w:rPr>
                <w:rFonts w:ascii="Cambria" w:eastAsia="Times New Roman" w:hAnsi="Cambria" w:cs="Arial"/>
                <w:b/>
                <w:sz w:val="20"/>
                <w:szCs w:val="20"/>
              </w:rPr>
            </w:pPr>
          </w:p>
          <w:p w14:paraId="016F3AC7" w14:textId="74BDD883" w:rsidR="00433528" w:rsidRPr="00C84810" w:rsidRDefault="004C64A4" w:rsidP="00433528">
            <w:pPr>
              <w:rPr>
                <w:rFonts w:ascii="Cambria" w:eastAsia="Times New Roman" w:hAnsi="Cambria" w:cs="Arial"/>
                <w:b/>
                <w:sz w:val="24"/>
                <w:szCs w:val="24"/>
              </w:rPr>
            </w:pPr>
            <w:r w:rsidRPr="00C84810">
              <w:rPr>
                <w:rFonts w:ascii="Cambria" w:eastAsia="Times New Roman" w:hAnsi="Cambria" w:cs="Arial"/>
                <w:b/>
                <w:sz w:val="24"/>
                <w:szCs w:val="24"/>
              </w:rPr>
              <w:t>“Cutting in on the Wire” shows Uncle Sam calling “Mr. Telephone Co.” and offering to take over phone service during the war. This cartoon was drawn at the beginning of the United States Postal Service’s push to acquire the District of Columbia’s telephone service from the Chesapeake &amp;</w:t>
            </w:r>
            <w:r w:rsidR="00501F0A">
              <w:rPr>
                <w:rFonts w:ascii="Cambria" w:eastAsia="Times New Roman" w:hAnsi="Cambria" w:cs="Arial"/>
                <w:b/>
                <w:sz w:val="24"/>
                <w:szCs w:val="24"/>
              </w:rPr>
              <w:t xml:space="preserve"> Potomac Telephone Company</w:t>
            </w:r>
            <w:r w:rsidRPr="00C84810">
              <w:rPr>
                <w:rFonts w:ascii="Cambria" w:eastAsia="Times New Roman" w:hAnsi="Cambria" w:cs="Arial"/>
                <w:b/>
                <w:sz w:val="24"/>
                <w:szCs w:val="24"/>
              </w:rPr>
              <w:t>. Memos on Uncle Sam’s desk list other related industries that were nationalized in the interest of the war efforts</w:t>
            </w:r>
            <w:r w:rsidR="006D606F">
              <w:rPr>
                <w:rFonts w:ascii="Cambria" w:eastAsia="Times New Roman" w:hAnsi="Cambria" w:cs="Arial"/>
                <w:b/>
                <w:sz w:val="24"/>
                <w:szCs w:val="24"/>
              </w:rPr>
              <w:t>.</w:t>
            </w:r>
            <w:r w:rsidRPr="00C84810">
              <w:rPr>
                <w:rFonts w:ascii="Cambria" w:eastAsia="Times New Roman" w:hAnsi="Cambria" w:cs="Arial"/>
                <w:b/>
                <w:sz w:val="24"/>
                <w:szCs w:val="24"/>
              </w:rPr>
              <w:t xml:space="preserve"> Congress passed a joint resolution </w:t>
            </w:r>
            <w:r w:rsidR="000345A5">
              <w:rPr>
                <w:rFonts w:ascii="Cambria" w:eastAsia="Times New Roman" w:hAnsi="Cambria" w:cs="Arial"/>
                <w:b/>
                <w:sz w:val="24"/>
                <w:szCs w:val="24"/>
              </w:rPr>
              <w:t>on July 16, 1918, granting the p</w:t>
            </w:r>
            <w:r w:rsidRPr="00C84810">
              <w:rPr>
                <w:rFonts w:ascii="Cambria" w:eastAsia="Times New Roman" w:hAnsi="Cambria" w:cs="Arial"/>
                <w:b/>
                <w:sz w:val="24"/>
                <w:szCs w:val="24"/>
              </w:rPr>
              <w:t>resident power to nationalize the telephone systems for the duration of the war. President Wilson announced that the Post Office would take control of the phone system on July 31. Following the war, legislation was passed returning the phone system to private ownership</w:t>
            </w:r>
            <w:r w:rsidR="001C4802" w:rsidRPr="00C84810">
              <w:rPr>
                <w:rFonts w:ascii="Cambria" w:eastAsia="Times New Roman" w:hAnsi="Cambria" w:cs="Arial"/>
                <w:b/>
                <w:sz w:val="24"/>
                <w:szCs w:val="24"/>
              </w:rPr>
              <w:t>.</w:t>
            </w:r>
          </w:p>
          <w:p w14:paraId="2CC8D89F" w14:textId="0F09AE45" w:rsidR="00433528" w:rsidRPr="002E6F3E" w:rsidRDefault="00433528" w:rsidP="00433528">
            <w:pPr>
              <w:rPr>
                <w:rFonts w:ascii="Cambria" w:eastAsia="Times New Roman" w:hAnsi="Cambria" w:cs="Arial"/>
                <w:b/>
                <w:sz w:val="20"/>
                <w:szCs w:val="20"/>
              </w:rPr>
            </w:pPr>
          </w:p>
        </w:tc>
      </w:tr>
    </w:tbl>
    <w:p w14:paraId="715861F3" w14:textId="77777777" w:rsidR="00433528" w:rsidRPr="00D95FF2" w:rsidRDefault="00433528">
      <w:pPr>
        <w:rPr>
          <w:rFonts w:ascii="Cambria" w:hAnsi="Cambria" w:cs="Times New Roman"/>
          <w:b/>
          <w:i/>
          <w:sz w:val="24"/>
          <w:szCs w:val="24"/>
        </w:rPr>
      </w:pPr>
      <w:r w:rsidRPr="00D95FF2">
        <w:rPr>
          <w:rFonts w:ascii="Cambria" w:hAnsi="Cambria" w:cs="Times New Roman"/>
          <w:b/>
          <w:i/>
          <w:sz w:val="24"/>
          <w:szCs w:val="24"/>
        </w:rPr>
        <w:br w:type="page"/>
      </w:r>
    </w:p>
    <w:p w14:paraId="216944D3" w14:textId="520205D8" w:rsidR="00433528" w:rsidRDefault="001C4802" w:rsidP="00CF5921">
      <w:pPr>
        <w:spacing w:after="0"/>
        <w:jc w:val="center"/>
        <w:rPr>
          <w:rFonts w:ascii="Cambria" w:eastAsia="Times New Roman" w:hAnsi="Cambria" w:cs="Arial"/>
          <w:b/>
          <w:sz w:val="24"/>
          <w:szCs w:val="24"/>
        </w:rPr>
      </w:pPr>
      <w:r w:rsidRPr="001C4802">
        <w:rPr>
          <w:rFonts w:ascii="Cambria" w:eastAsia="Times New Roman" w:hAnsi="Cambria" w:cs="Arial"/>
          <w:b/>
          <w:color w:val="000000" w:themeColor="text1"/>
          <w:sz w:val="24"/>
          <w:szCs w:val="24"/>
          <w:u w:val="single"/>
        </w:rPr>
        <w:lastRenderedPageBreak/>
        <w:t>Graphic Organizer 5</w:t>
      </w:r>
      <w:r w:rsidRPr="001C4802">
        <w:rPr>
          <w:rFonts w:ascii="Cambria" w:eastAsia="Times New Roman" w:hAnsi="Cambria" w:cs="Arial"/>
          <w:b/>
          <w:color w:val="000000" w:themeColor="text1"/>
          <w:sz w:val="24"/>
          <w:szCs w:val="24"/>
        </w:rPr>
        <w:t>: America at War in Europe, 1918</w:t>
      </w:r>
      <w:r>
        <w:rPr>
          <w:rFonts w:ascii="Cambria" w:eastAsia="Times New Roman" w:hAnsi="Cambria" w:cs="Arial"/>
          <w:b/>
          <w:color w:val="000000" w:themeColor="text1"/>
          <w:sz w:val="24"/>
          <w:szCs w:val="24"/>
        </w:rPr>
        <w:t xml:space="preserve"> </w:t>
      </w:r>
      <w:r w:rsidR="00433528" w:rsidRPr="00D95FF2">
        <w:rPr>
          <w:rFonts w:ascii="Cambria" w:eastAsia="Times New Roman" w:hAnsi="Cambria" w:cs="Arial"/>
          <w:b/>
          <w:sz w:val="24"/>
          <w:szCs w:val="24"/>
        </w:rPr>
        <w:t xml:space="preserve">– Cartoon </w:t>
      </w:r>
      <w:r>
        <w:rPr>
          <w:rFonts w:ascii="Cambria" w:eastAsia="Times New Roman" w:hAnsi="Cambria" w:cs="Arial"/>
          <w:b/>
          <w:sz w:val="24"/>
          <w:szCs w:val="24"/>
        </w:rPr>
        <w:t>2</w:t>
      </w:r>
    </w:p>
    <w:p w14:paraId="742750F6" w14:textId="77777777" w:rsidR="00CF5921" w:rsidRPr="00CF5921" w:rsidRDefault="00CF5921" w:rsidP="00CF5921">
      <w:pPr>
        <w:spacing w:after="0"/>
        <w:jc w:val="center"/>
        <w:rPr>
          <w:rFonts w:ascii="Cambria" w:eastAsia="Times New Roman" w:hAnsi="Cambria" w:cs="Arial"/>
          <w:b/>
          <w:color w:val="000000" w:themeColor="text1"/>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012"/>
        <w:gridCol w:w="10004"/>
      </w:tblGrid>
      <w:tr w:rsidR="00433528" w:rsidRPr="00D95FF2" w14:paraId="04E81C97" w14:textId="77777777" w:rsidTr="00433528">
        <w:tc>
          <w:tcPr>
            <w:tcW w:w="11016" w:type="dxa"/>
            <w:gridSpan w:val="2"/>
            <w:vAlign w:val="center"/>
          </w:tcPr>
          <w:p w14:paraId="5E8209F3" w14:textId="77777777" w:rsidR="00433528" w:rsidRPr="00D95FF2" w:rsidRDefault="00433528" w:rsidP="00CF5921">
            <w:pPr>
              <w:jc w:val="center"/>
              <w:rPr>
                <w:rFonts w:ascii="Cambria" w:eastAsia="Times New Roman" w:hAnsi="Cambria" w:cs="Arial"/>
                <w:b/>
                <w:sz w:val="12"/>
                <w:szCs w:val="12"/>
              </w:rPr>
            </w:pPr>
          </w:p>
          <w:p w14:paraId="3DC48B11" w14:textId="178F2B12" w:rsidR="00433528" w:rsidRPr="00D95FF2" w:rsidRDefault="001C4802" w:rsidP="00CF5921">
            <w:pPr>
              <w:jc w:val="center"/>
              <w:rPr>
                <w:rFonts w:ascii="Cambria" w:eastAsia="Times New Roman" w:hAnsi="Cambria" w:cs="Arial"/>
                <w:b/>
                <w:sz w:val="24"/>
                <w:szCs w:val="24"/>
              </w:rPr>
            </w:pPr>
            <w:r>
              <w:rPr>
                <w:noProof/>
              </w:rPr>
              <w:drawing>
                <wp:inline distT="0" distB="0" distL="0" distR="0" wp14:anchorId="6A74053D" wp14:editId="7FF9DBBC">
                  <wp:extent cx="6492240" cy="5575300"/>
                  <wp:effectExtent l="0" t="0" r="381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492240" cy="5575300"/>
                          </a:xfrm>
                          <a:prstGeom prst="rect">
                            <a:avLst/>
                          </a:prstGeom>
                        </pic:spPr>
                      </pic:pic>
                    </a:graphicData>
                  </a:graphic>
                </wp:inline>
              </w:drawing>
            </w:r>
          </w:p>
          <w:p w14:paraId="3817D235" w14:textId="77777777" w:rsidR="00433528" w:rsidRPr="00D95FF2" w:rsidRDefault="00433528" w:rsidP="00CF5921">
            <w:pPr>
              <w:jc w:val="center"/>
              <w:rPr>
                <w:rFonts w:ascii="Cambria" w:eastAsia="Times New Roman" w:hAnsi="Cambria" w:cs="Arial"/>
                <w:b/>
                <w:sz w:val="12"/>
                <w:szCs w:val="12"/>
              </w:rPr>
            </w:pPr>
          </w:p>
        </w:tc>
      </w:tr>
      <w:tr w:rsidR="00433528" w:rsidRPr="00D95FF2" w14:paraId="0DF73EDF" w14:textId="77777777" w:rsidTr="006C3B56">
        <w:tc>
          <w:tcPr>
            <w:tcW w:w="923" w:type="dxa"/>
            <w:vAlign w:val="center"/>
          </w:tcPr>
          <w:p w14:paraId="579D7E75" w14:textId="77777777" w:rsidR="00433528" w:rsidRPr="00AB07E6" w:rsidRDefault="00433528" w:rsidP="00433528">
            <w:pPr>
              <w:jc w:val="center"/>
              <w:rPr>
                <w:rFonts w:ascii="Cambria" w:eastAsia="Times New Roman" w:hAnsi="Cambria" w:cs="Arial"/>
                <w:b/>
                <w:sz w:val="18"/>
                <w:szCs w:val="18"/>
              </w:rPr>
            </w:pPr>
            <w:r w:rsidRPr="00AB07E6">
              <w:rPr>
                <w:rFonts w:ascii="Cambria" w:eastAsia="Times New Roman" w:hAnsi="Cambria" w:cs="Arial"/>
                <w:b/>
                <w:sz w:val="18"/>
                <w:szCs w:val="18"/>
              </w:rPr>
              <w:t>Caption</w:t>
            </w:r>
          </w:p>
        </w:tc>
        <w:tc>
          <w:tcPr>
            <w:tcW w:w="10093" w:type="dxa"/>
          </w:tcPr>
          <w:p w14:paraId="500931C9" w14:textId="77777777" w:rsidR="00433528" w:rsidRPr="009325A4" w:rsidRDefault="00433528" w:rsidP="00433528">
            <w:pPr>
              <w:jc w:val="center"/>
              <w:rPr>
                <w:rFonts w:ascii="Cambria" w:hAnsi="Cambria" w:cs="Arial"/>
                <w:b/>
                <w:color w:val="000000" w:themeColor="text1"/>
                <w:sz w:val="8"/>
                <w:szCs w:val="8"/>
              </w:rPr>
            </w:pPr>
          </w:p>
          <w:p w14:paraId="688EFB91" w14:textId="1452959B" w:rsidR="00433528" w:rsidRPr="00C84810" w:rsidRDefault="009D6362" w:rsidP="00433528">
            <w:pPr>
              <w:jc w:val="center"/>
              <w:rPr>
                <w:rFonts w:ascii="Cambria" w:hAnsi="Cambria" w:cs="Arial"/>
                <w:b/>
                <w:color w:val="000000" w:themeColor="text1"/>
                <w:sz w:val="28"/>
                <w:szCs w:val="28"/>
              </w:rPr>
            </w:pPr>
            <w:r w:rsidRPr="00C84810">
              <w:rPr>
                <w:rFonts w:ascii="Cambria" w:hAnsi="Cambria" w:cs="Arial"/>
                <w:b/>
                <w:color w:val="000000" w:themeColor="text1"/>
                <w:sz w:val="28"/>
                <w:szCs w:val="28"/>
              </w:rPr>
              <w:t>U.S. troops were key to the Allies’ halting the final German assault on Paris.</w:t>
            </w:r>
          </w:p>
          <w:p w14:paraId="081E5032" w14:textId="77777777" w:rsidR="00433528" w:rsidRPr="009325A4" w:rsidRDefault="00433528" w:rsidP="00433528">
            <w:pPr>
              <w:jc w:val="center"/>
              <w:rPr>
                <w:rFonts w:ascii="Cambria" w:eastAsia="Times New Roman" w:hAnsi="Cambria" w:cs="Arial"/>
                <w:b/>
                <w:sz w:val="8"/>
                <w:szCs w:val="8"/>
              </w:rPr>
            </w:pPr>
          </w:p>
        </w:tc>
      </w:tr>
      <w:tr w:rsidR="00433528" w:rsidRPr="00D95FF2" w14:paraId="2A287E4C" w14:textId="77777777" w:rsidTr="006C3B56">
        <w:tc>
          <w:tcPr>
            <w:tcW w:w="923" w:type="dxa"/>
            <w:vAlign w:val="center"/>
          </w:tcPr>
          <w:p w14:paraId="6133A709" w14:textId="77777777" w:rsidR="00433528" w:rsidRPr="00AB07E6" w:rsidRDefault="00433528" w:rsidP="00433528">
            <w:pPr>
              <w:jc w:val="center"/>
              <w:rPr>
                <w:rFonts w:ascii="Cambria" w:eastAsia="Times New Roman" w:hAnsi="Cambria" w:cs="Arial"/>
                <w:b/>
                <w:sz w:val="18"/>
                <w:szCs w:val="18"/>
              </w:rPr>
            </w:pPr>
            <w:r w:rsidRPr="00AB07E6">
              <w:rPr>
                <w:rFonts w:ascii="Cambria" w:eastAsia="Times New Roman" w:hAnsi="Cambria" w:cs="Arial"/>
                <w:b/>
                <w:sz w:val="18"/>
                <w:szCs w:val="18"/>
              </w:rPr>
              <w:t>Summary</w:t>
            </w:r>
          </w:p>
        </w:tc>
        <w:tc>
          <w:tcPr>
            <w:tcW w:w="10093" w:type="dxa"/>
          </w:tcPr>
          <w:p w14:paraId="58BD8862" w14:textId="77777777" w:rsidR="009325A4" w:rsidRPr="002E6F3E" w:rsidRDefault="009325A4" w:rsidP="00433528">
            <w:pPr>
              <w:rPr>
                <w:rFonts w:ascii="Cambria" w:eastAsia="Times New Roman" w:hAnsi="Cambria" w:cs="Arial"/>
                <w:b/>
                <w:sz w:val="20"/>
                <w:szCs w:val="20"/>
              </w:rPr>
            </w:pPr>
          </w:p>
          <w:p w14:paraId="19721A24" w14:textId="63535333" w:rsidR="00433528" w:rsidRPr="00C84810" w:rsidRDefault="004C64A4" w:rsidP="00433528">
            <w:pPr>
              <w:rPr>
                <w:rFonts w:ascii="Cambria" w:eastAsia="Times New Roman" w:hAnsi="Cambria" w:cs="Arial"/>
                <w:b/>
                <w:sz w:val="24"/>
                <w:szCs w:val="24"/>
              </w:rPr>
            </w:pPr>
            <w:r w:rsidRPr="00C84810">
              <w:rPr>
                <w:rFonts w:ascii="Cambria" w:eastAsia="Times New Roman" w:hAnsi="Cambria" w:cs="Arial"/>
                <w:b/>
                <w:sz w:val="24"/>
                <w:szCs w:val="24"/>
              </w:rPr>
              <w:t>This cartoon, featuring a bulldog labeled “Allies” yanking at the coat of a bandaged and fleeing German soldier, represents the German retreat after the Second Battle of th</w:t>
            </w:r>
            <w:r w:rsidR="000345A5">
              <w:rPr>
                <w:rFonts w:ascii="Cambria" w:eastAsia="Times New Roman" w:hAnsi="Cambria" w:cs="Arial"/>
                <w:b/>
                <w:sz w:val="24"/>
                <w:szCs w:val="24"/>
              </w:rPr>
              <w:t>e Marne. A sign pointing toward</w:t>
            </w:r>
            <w:r w:rsidRPr="00C84810">
              <w:rPr>
                <w:rFonts w:ascii="Cambria" w:eastAsia="Times New Roman" w:hAnsi="Cambria" w:cs="Arial"/>
                <w:b/>
                <w:sz w:val="24"/>
                <w:szCs w:val="24"/>
              </w:rPr>
              <w:t xml:space="preserve"> Paris faces in the opposite direction, and the phrase “premature Paris program” is written on a note lying in the dust. A turning point in World War I, the battle began on July 15, 1918, as the Germans marched toward Paris hoping to capture the French capital and</w:t>
            </w:r>
            <w:r w:rsidR="000345A5">
              <w:rPr>
                <w:rFonts w:ascii="Cambria" w:eastAsia="Times New Roman" w:hAnsi="Cambria" w:cs="Arial"/>
                <w:b/>
                <w:sz w:val="24"/>
                <w:szCs w:val="24"/>
              </w:rPr>
              <w:t xml:space="preserve"> end the war. An Allied counter</w:t>
            </w:r>
            <w:r w:rsidRPr="00C84810">
              <w:rPr>
                <w:rFonts w:ascii="Cambria" w:eastAsia="Times New Roman" w:hAnsi="Cambria" w:cs="Arial"/>
                <w:b/>
                <w:sz w:val="24"/>
                <w:szCs w:val="24"/>
              </w:rPr>
              <w:t>offensive had begun on July 18 and pushed the German lines back 30 miles. This effort involved more American soldiers than any battle fought since the Civil War. The cartoon dramatizes the German retreat and celebrates an Allied victory in which Americans played a leading role</w:t>
            </w:r>
            <w:r w:rsidR="00433528" w:rsidRPr="00C84810">
              <w:rPr>
                <w:rFonts w:ascii="Cambria" w:eastAsia="Times New Roman" w:hAnsi="Cambria" w:cs="Arial"/>
                <w:b/>
                <w:sz w:val="24"/>
                <w:szCs w:val="24"/>
              </w:rPr>
              <w:t>.</w:t>
            </w:r>
          </w:p>
          <w:p w14:paraId="73DAC0EF" w14:textId="154BD68A" w:rsidR="00433528" w:rsidRPr="002E6F3E" w:rsidRDefault="00433528" w:rsidP="00433528">
            <w:pPr>
              <w:rPr>
                <w:rFonts w:ascii="Cambria" w:eastAsia="Times New Roman" w:hAnsi="Cambria" w:cs="Arial"/>
                <w:b/>
                <w:sz w:val="20"/>
                <w:szCs w:val="20"/>
              </w:rPr>
            </w:pPr>
          </w:p>
        </w:tc>
      </w:tr>
    </w:tbl>
    <w:p w14:paraId="0C610297" w14:textId="77777777" w:rsidR="00433528" w:rsidRPr="00D95FF2" w:rsidRDefault="00433528">
      <w:pPr>
        <w:rPr>
          <w:rFonts w:ascii="Cambria" w:hAnsi="Cambria" w:cs="Times New Roman"/>
          <w:b/>
          <w:i/>
          <w:sz w:val="24"/>
          <w:szCs w:val="24"/>
        </w:rPr>
      </w:pPr>
      <w:r w:rsidRPr="00D95FF2">
        <w:rPr>
          <w:rFonts w:ascii="Cambria" w:hAnsi="Cambria" w:cs="Times New Roman"/>
          <w:b/>
          <w:i/>
          <w:sz w:val="24"/>
          <w:szCs w:val="24"/>
        </w:rPr>
        <w:br w:type="page"/>
      </w:r>
    </w:p>
    <w:p w14:paraId="5F93CFD4" w14:textId="7A25EA9F" w:rsidR="00AC07E3" w:rsidRDefault="009D6362" w:rsidP="00CF5921">
      <w:pPr>
        <w:spacing w:after="0"/>
        <w:jc w:val="center"/>
        <w:rPr>
          <w:rFonts w:ascii="Cambria" w:eastAsia="Times New Roman" w:hAnsi="Cambria" w:cs="Arial"/>
          <w:b/>
          <w:sz w:val="24"/>
          <w:szCs w:val="24"/>
        </w:rPr>
      </w:pPr>
      <w:r w:rsidRPr="001C4802">
        <w:rPr>
          <w:rFonts w:ascii="Cambria" w:eastAsia="Times New Roman" w:hAnsi="Cambria" w:cs="Arial"/>
          <w:b/>
          <w:color w:val="000000" w:themeColor="text1"/>
          <w:sz w:val="24"/>
          <w:szCs w:val="24"/>
          <w:u w:val="single"/>
        </w:rPr>
        <w:lastRenderedPageBreak/>
        <w:t>Graphic Organizer 5</w:t>
      </w:r>
      <w:r w:rsidRPr="001C4802">
        <w:rPr>
          <w:rFonts w:ascii="Cambria" w:eastAsia="Times New Roman" w:hAnsi="Cambria" w:cs="Arial"/>
          <w:b/>
          <w:color w:val="000000" w:themeColor="text1"/>
          <w:sz w:val="24"/>
          <w:szCs w:val="24"/>
        </w:rPr>
        <w:t>: America at War in Europe, 1918</w:t>
      </w:r>
      <w:r>
        <w:rPr>
          <w:rFonts w:ascii="Cambria" w:eastAsia="Times New Roman" w:hAnsi="Cambria" w:cs="Arial"/>
          <w:b/>
          <w:color w:val="000000" w:themeColor="text1"/>
          <w:sz w:val="24"/>
          <w:szCs w:val="24"/>
        </w:rPr>
        <w:t xml:space="preserve"> </w:t>
      </w:r>
      <w:r w:rsidR="00AC07E3" w:rsidRPr="00D95FF2">
        <w:rPr>
          <w:rFonts w:ascii="Cambria" w:eastAsia="Times New Roman" w:hAnsi="Cambria" w:cs="Arial"/>
          <w:b/>
          <w:sz w:val="24"/>
          <w:szCs w:val="24"/>
        </w:rPr>
        <w:t xml:space="preserve">– Cartoon </w:t>
      </w:r>
      <w:r>
        <w:rPr>
          <w:rFonts w:ascii="Cambria" w:eastAsia="Times New Roman" w:hAnsi="Cambria" w:cs="Arial"/>
          <w:b/>
          <w:sz w:val="24"/>
          <w:szCs w:val="24"/>
        </w:rPr>
        <w:t>3</w:t>
      </w:r>
    </w:p>
    <w:p w14:paraId="531C84B5" w14:textId="77777777" w:rsidR="00CF5921" w:rsidRPr="00CF5921" w:rsidRDefault="00CF5921" w:rsidP="00CF5921">
      <w:pPr>
        <w:spacing w:after="0"/>
        <w:jc w:val="center"/>
        <w:rPr>
          <w:rFonts w:ascii="Cambria" w:eastAsia="Times New Roman" w:hAnsi="Cambria" w:cs="Arial"/>
          <w:b/>
          <w:color w:val="000000" w:themeColor="text1"/>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ayout w:type="fixed"/>
        <w:tblLook w:val="04A0" w:firstRow="1" w:lastRow="0" w:firstColumn="1" w:lastColumn="0" w:noHBand="0" w:noVBand="1"/>
      </w:tblPr>
      <w:tblGrid>
        <w:gridCol w:w="1098"/>
        <w:gridCol w:w="9918"/>
      </w:tblGrid>
      <w:tr w:rsidR="00AC07E3" w:rsidRPr="00D95FF2" w14:paraId="0317DF30" w14:textId="77777777" w:rsidTr="006C3B56">
        <w:tc>
          <w:tcPr>
            <w:tcW w:w="11016" w:type="dxa"/>
            <w:gridSpan w:val="2"/>
            <w:vAlign w:val="center"/>
          </w:tcPr>
          <w:p w14:paraId="4498EA5B" w14:textId="77777777" w:rsidR="00AC07E3" w:rsidRPr="00D95FF2" w:rsidRDefault="00AC07E3" w:rsidP="00CF5921">
            <w:pPr>
              <w:jc w:val="center"/>
              <w:rPr>
                <w:rFonts w:ascii="Cambria" w:eastAsia="Times New Roman" w:hAnsi="Cambria" w:cs="Arial"/>
                <w:b/>
                <w:sz w:val="12"/>
                <w:szCs w:val="12"/>
              </w:rPr>
            </w:pPr>
          </w:p>
          <w:p w14:paraId="396385F1" w14:textId="72408A16" w:rsidR="00AC07E3" w:rsidRPr="00D95FF2" w:rsidRDefault="009D6362" w:rsidP="00CF5921">
            <w:pPr>
              <w:jc w:val="center"/>
              <w:rPr>
                <w:rFonts w:ascii="Cambria" w:eastAsia="Times New Roman" w:hAnsi="Cambria" w:cs="Arial"/>
                <w:b/>
                <w:sz w:val="24"/>
                <w:szCs w:val="24"/>
              </w:rPr>
            </w:pPr>
            <w:r>
              <w:rPr>
                <w:noProof/>
              </w:rPr>
              <w:drawing>
                <wp:inline distT="0" distB="0" distL="0" distR="0" wp14:anchorId="30FE64AE" wp14:editId="2A693643">
                  <wp:extent cx="6219825" cy="5841659"/>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30735" cy="5851906"/>
                          </a:xfrm>
                          <a:prstGeom prst="rect">
                            <a:avLst/>
                          </a:prstGeom>
                        </pic:spPr>
                      </pic:pic>
                    </a:graphicData>
                  </a:graphic>
                </wp:inline>
              </w:drawing>
            </w:r>
          </w:p>
          <w:p w14:paraId="0D8F483B" w14:textId="77777777" w:rsidR="00AC07E3" w:rsidRPr="00D95FF2" w:rsidRDefault="00AC07E3" w:rsidP="00CF5921">
            <w:pPr>
              <w:jc w:val="center"/>
              <w:rPr>
                <w:rFonts w:ascii="Cambria" w:eastAsia="Times New Roman" w:hAnsi="Cambria" w:cs="Arial"/>
                <w:b/>
                <w:sz w:val="12"/>
                <w:szCs w:val="12"/>
              </w:rPr>
            </w:pPr>
          </w:p>
          <w:p w14:paraId="3A164312" w14:textId="77777777" w:rsidR="00AC07E3" w:rsidRPr="00D95FF2" w:rsidRDefault="00AC07E3" w:rsidP="00CF5921">
            <w:pPr>
              <w:jc w:val="center"/>
              <w:rPr>
                <w:rFonts w:ascii="Cambria" w:eastAsia="Times New Roman" w:hAnsi="Cambria" w:cs="Arial"/>
                <w:b/>
                <w:sz w:val="12"/>
                <w:szCs w:val="12"/>
              </w:rPr>
            </w:pPr>
          </w:p>
        </w:tc>
      </w:tr>
      <w:tr w:rsidR="00AC07E3" w:rsidRPr="00D95FF2" w14:paraId="5A750B7A" w14:textId="77777777" w:rsidTr="00AB07E6">
        <w:tc>
          <w:tcPr>
            <w:tcW w:w="1098" w:type="dxa"/>
            <w:vAlign w:val="center"/>
          </w:tcPr>
          <w:p w14:paraId="45D9D927" w14:textId="77777777" w:rsidR="00AC07E3" w:rsidRPr="00AB07E6" w:rsidRDefault="00AC07E3" w:rsidP="00AC07E3">
            <w:pPr>
              <w:jc w:val="center"/>
              <w:rPr>
                <w:rFonts w:ascii="Cambria" w:eastAsia="Times New Roman" w:hAnsi="Cambria" w:cs="Arial"/>
                <w:b/>
                <w:sz w:val="18"/>
                <w:szCs w:val="18"/>
              </w:rPr>
            </w:pPr>
            <w:r w:rsidRPr="00AB07E6">
              <w:rPr>
                <w:rFonts w:ascii="Cambria" w:eastAsia="Times New Roman" w:hAnsi="Cambria" w:cs="Arial"/>
                <w:b/>
                <w:sz w:val="18"/>
                <w:szCs w:val="18"/>
              </w:rPr>
              <w:t>Caption</w:t>
            </w:r>
          </w:p>
        </w:tc>
        <w:tc>
          <w:tcPr>
            <w:tcW w:w="9918" w:type="dxa"/>
          </w:tcPr>
          <w:p w14:paraId="2459EFB1" w14:textId="77777777" w:rsidR="00AC07E3" w:rsidRPr="009325A4" w:rsidRDefault="00AC07E3" w:rsidP="00AC07E3">
            <w:pPr>
              <w:rPr>
                <w:rFonts w:ascii="Cambria" w:hAnsi="Cambria" w:cs="Arial"/>
                <w:b/>
                <w:color w:val="000000" w:themeColor="text1"/>
                <w:sz w:val="8"/>
                <w:szCs w:val="8"/>
              </w:rPr>
            </w:pPr>
          </w:p>
          <w:p w14:paraId="6E423116" w14:textId="77777777" w:rsidR="002E6F3E" w:rsidRDefault="009D6362" w:rsidP="00AC07E3">
            <w:pPr>
              <w:jc w:val="center"/>
              <w:rPr>
                <w:rFonts w:ascii="Cambria" w:hAnsi="Cambria" w:cs="Arial"/>
                <w:b/>
                <w:color w:val="000000" w:themeColor="text1"/>
                <w:sz w:val="28"/>
                <w:szCs w:val="28"/>
              </w:rPr>
            </w:pPr>
            <w:r w:rsidRPr="00C84810">
              <w:rPr>
                <w:rFonts w:ascii="Cambria" w:hAnsi="Cambria" w:cs="Arial"/>
                <w:b/>
                <w:color w:val="000000" w:themeColor="text1"/>
                <w:sz w:val="28"/>
                <w:szCs w:val="28"/>
              </w:rPr>
              <w:t xml:space="preserve">Contributions to Allied victory in World War I </w:t>
            </w:r>
          </w:p>
          <w:p w14:paraId="4B8A0024" w14:textId="7C620DCD" w:rsidR="00AC07E3" w:rsidRPr="00C84810" w:rsidRDefault="009D6362" w:rsidP="00AC07E3">
            <w:pPr>
              <w:jc w:val="center"/>
              <w:rPr>
                <w:rFonts w:ascii="Cambria" w:hAnsi="Cambria" w:cs="Arial"/>
                <w:b/>
                <w:color w:val="000000" w:themeColor="text1"/>
                <w:sz w:val="28"/>
                <w:szCs w:val="28"/>
              </w:rPr>
            </w:pPr>
            <w:r w:rsidRPr="00C84810">
              <w:rPr>
                <w:rFonts w:ascii="Cambria" w:hAnsi="Cambria" w:cs="Arial"/>
                <w:b/>
                <w:color w:val="000000" w:themeColor="text1"/>
                <w:sz w:val="28"/>
                <w:szCs w:val="28"/>
              </w:rPr>
              <w:t>made the U.S. a leading world power.</w:t>
            </w:r>
            <w:r w:rsidR="00AC07E3" w:rsidRPr="00C84810">
              <w:rPr>
                <w:rFonts w:ascii="Cambria" w:hAnsi="Cambria" w:cs="Arial"/>
                <w:b/>
                <w:color w:val="000000" w:themeColor="text1"/>
                <w:sz w:val="28"/>
                <w:szCs w:val="28"/>
              </w:rPr>
              <w:t xml:space="preserve"> </w:t>
            </w:r>
          </w:p>
          <w:p w14:paraId="08345387" w14:textId="77777777" w:rsidR="00AC07E3" w:rsidRPr="009325A4" w:rsidRDefault="00AC07E3" w:rsidP="00AC07E3">
            <w:pPr>
              <w:jc w:val="center"/>
              <w:rPr>
                <w:rFonts w:ascii="Cambria" w:eastAsia="Times New Roman" w:hAnsi="Cambria" w:cs="Arial"/>
                <w:b/>
                <w:sz w:val="8"/>
                <w:szCs w:val="8"/>
              </w:rPr>
            </w:pPr>
          </w:p>
        </w:tc>
      </w:tr>
      <w:tr w:rsidR="00AC07E3" w:rsidRPr="00D95FF2" w14:paraId="176D87AC" w14:textId="77777777" w:rsidTr="00AB07E6">
        <w:tc>
          <w:tcPr>
            <w:tcW w:w="1098" w:type="dxa"/>
            <w:vAlign w:val="center"/>
          </w:tcPr>
          <w:p w14:paraId="57463251" w14:textId="77777777" w:rsidR="00AC07E3" w:rsidRPr="00AB07E6" w:rsidRDefault="00AC07E3" w:rsidP="00AC07E3">
            <w:pPr>
              <w:jc w:val="center"/>
              <w:rPr>
                <w:rFonts w:ascii="Cambria" w:eastAsia="Times New Roman" w:hAnsi="Cambria" w:cs="Arial"/>
                <w:b/>
                <w:sz w:val="18"/>
                <w:szCs w:val="18"/>
              </w:rPr>
            </w:pPr>
            <w:r w:rsidRPr="00AB07E6">
              <w:rPr>
                <w:rFonts w:ascii="Cambria" w:eastAsia="Times New Roman" w:hAnsi="Cambria" w:cs="Arial"/>
                <w:b/>
                <w:sz w:val="18"/>
                <w:szCs w:val="18"/>
              </w:rPr>
              <w:t>Summary</w:t>
            </w:r>
          </w:p>
        </w:tc>
        <w:tc>
          <w:tcPr>
            <w:tcW w:w="9918" w:type="dxa"/>
          </w:tcPr>
          <w:p w14:paraId="1BA6D07F" w14:textId="77777777" w:rsidR="009325A4" w:rsidRPr="002E6F3E" w:rsidRDefault="009325A4" w:rsidP="00AC07E3">
            <w:pPr>
              <w:rPr>
                <w:rFonts w:ascii="Cambria" w:eastAsia="Times New Roman" w:hAnsi="Cambria" w:cs="Arial"/>
                <w:b/>
                <w:sz w:val="20"/>
                <w:szCs w:val="20"/>
              </w:rPr>
            </w:pPr>
          </w:p>
          <w:p w14:paraId="69995FFE" w14:textId="724AA466" w:rsidR="00AC07E3" w:rsidRPr="00C84810" w:rsidRDefault="004C64A4" w:rsidP="00AC07E3">
            <w:pPr>
              <w:rPr>
                <w:rFonts w:ascii="Cambria" w:eastAsia="Times New Roman" w:hAnsi="Cambria" w:cs="Arial"/>
                <w:b/>
                <w:sz w:val="24"/>
                <w:szCs w:val="24"/>
              </w:rPr>
            </w:pPr>
            <w:r w:rsidRPr="00C84810">
              <w:rPr>
                <w:rFonts w:ascii="Cambria" w:eastAsia="Times New Roman" w:hAnsi="Cambria" w:cs="Arial"/>
                <w:b/>
                <w:sz w:val="24"/>
                <w:szCs w:val="24"/>
              </w:rPr>
              <w:t xml:space="preserve">“In the World Spotlight” appeared on the front page of </w:t>
            </w:r>
            <w:r w:rsidRPr="00F61F3C">
              <w:rPr>
                <w:rFonts w:ascii="Cambria" w:eastAsia="Times New Roman" w:hAnsi="Cambria" w:cs="Arial"/>
                <w:b/>
                <w:i/>
                <w:sz w:val="24"/>
                <w:szCs w:val="24"/>
              </w:rPr>
              <w:t>The Evening Star</w:t>
            </w:r>
            <w:r w:rsidRPr="00C84810">
              <w:rPr>
                <w:rFonts w:ascii="Cambria" w:eastAsia="Times New Roman" w:hAnsi="Cambria" w:cs="Arial"/>
                <w:b/>
                <w:sz w:val="24"/>
                <w:szCs w:val="24"/>
              </w:rPr>
              <w:t xml:space="preserve"> as President Woodrow Wilson was considering a request for peace received from the new German Chancellor, Prince Maximilian of Baden. The cartoon was published alongside an article reporting Wilson’s insistence that Germany remove its troops from invaded countries as a precondition to peace. </w:t>
            </w:r>
            <w:r w:rsidR="00AB6F70">
              <w:rPr>
                <w:rFonts w:ascii="Cambria" w:eastAsia="Times New Roman" w:hAnsi="Cambria" w:cs="Arial"/>
                <w:b/>
                <w:sz w:val="24"/>
                <w:szCs w:val="24"/>
              </w:rPr>
              <w:t xml:space="preserve">Clifford </w:t>
            </w:r>
            <w:r w:rsidRPr="00C84810">
              <w:rPr>
                <w:rFonts w:ascii="Cambria" w:eastAsia="Times New Roman" w:hAnsi="Cambria" w:cs="Arial"/>
                <w:b/>
                <w:sz w:val="24"/>
                <w:szCs w:val="24"/>
              </w:rPr>
              <w:t xml:space="preserve">Berryman’s cartoon illustrates </w:t>
            </w:r>
            <w:r w:rsidR="00AB6F70">
              <w:rPr>
                <w:rFonts w:ascii="Cambria" w:eastAsia="Times New Roman" w:hAnsi="Cambria" w:cs="Arial"/>
                <w:b/>
                <w:sz w:val="24"/>
                <w:szCs w:val="24"/>
              </w:rPr>
              <w:t xml:space="preserve">the central role of Wilson and the United States </w:t>
            </w:r>
            <w:r w:rsidRPr="00C84810">
              <w:rPr>
                <w:rFonts w:ascii="Cambria" w:eastAsia="Times New Roman" w:hAnsi="Cambria" w:cs="Arial"/>
                <w:b/>
                <w:sz w:val="24"/>
                <w:szCs w:val="24"/>
              </w:rPr>
              <w:t>in preparing for the peace negotiations that would end World War I. Wilson seized the international spotlight when he outlined his “Fourteen Points” for peace in an address to Congress on January 8, 1918</w:t>
            </w:r>
            <w:r w:rsidR="00AC07E3" w:rsidRPr="00C84810">
              <w:rPr>
                <w:rFonts w:ascii="Cambria" w:eastAsia="Times New Roman" w:hAnsi="Cambria" w:cs="Arial"/>
                <w:b/>
                <w:sz w:val="24"/>
                <w:szCs w:val="24"/>
              </w:rPr>
              <w:t>.</w:t>
            </w:r>
          </w:p>
          <w:p w14:paraId="0882A7D7" w14:textId="1600A22B" w:rsidR="009325A4" w:rsidRPr="002E6F3E" w:rsidRDefault="009325A4" w:rsidP="00AC07E3">
            <w:pPr>
              <w:rPr>
                <w:rFonts w:ascii="Cambria" w:eastAsia="Times New Roman" w:hAnsi="Cambria" w:cs="Arial"/>
                <w:b/>
                <w:sz w:val="20"/>
                <w:szCs w:val="20"/>
              </w:rPr>
            </w:pPr>
          </w:p>
        </w:tc>
      </w:tr>
    </w:tbl>
    <w:p w14:paraId="76EACC09" w14:textId="77777777" w:rsidR="00AC07E3" w:rsidRPr="00D95FF2" w:rsidRDefault="00AC07E3">
      <w:pPr>
        <w:rPr>
          <w:rFonts w:ascii="Cambria" w:hAnsi="Cambria" w:cs="Times New Roman"/>
          <w:b/>
          <w:i/>
          <w:sz w:val="24"/>
          <w:szCs w:val="24"/>
        </w:rPr>
      </w:pPr>
      <w:r w:rsidRPr="00D95FF2">
        <w:rPr>
          <w:rFonts w:ascii="Cambria" w:hAnsi="Cambria" w:cs="Times New Roman"/>
          <w:b/>
          <w:i/>
          <w:sz w:val="24"/>
          <w:szCs w:val="24"/>
        </w:rPr>
        <w:br w:type="page"/>
      </w:r>
    </w:p>
    <w:p w14:paraId="6DF9893F" w14:textId="6E13726C" w:rsidR="00AC07E3" w:rsidRDefault="00AC07E3" w:rsidP="00CF5921">
      <w:pPr>
        <w:spacing w:after="0"/>
        <w:jc w:val="center"/>
        <w:rPr>
          <w:rFonts w:ascii="Cambria" w:eastAsia="Times New Roman" w:hAnsi="Cambria" w:cs="Arial"/>
          <w:b/>
          <w:sz w:val="24"/>
          <w:szCs w:val="24"/>
        </w:rPr>
      </w:pPr>
      <w:r w:rsidRPr="007B4E6F">
        <w:rPr>
          <w:rFonts w:ascii="Cambria" w:eastAsia="Times New Roman" w:hAnsi="Cambria" w:cs="Arial"/>
          <w:b/>
          <w:color w:val="000000" w:themeColor="text1"/>
          <w:sz w:val="24"/>
          <w:szCs w:val="24"/>
          <w:u w:val="single"/>
        </w:rPr>
        <w:lastRenderedPageBreak/>
        <w:t>Graphic Organizer 6</w:t>
      </w:r>
      <w:r w:rsidRPr="00D95FF2">
        <w:rPr>
          <w:rFonts w:ascii="Cambria" w:eastAsia="Times New Roman" w:hAnsi="Cambria" w:cs="Arial"/>
          <w:b/>
          <w:color w:val="000000" w:themeColor="text1"/>
          <w:sz w:val="24"/>
          <w:szCs w:val="24"/>
        </w:rPr>
        <w:t xml:space="preserve">: </w:t>
      </w:r>
      <w:r w:rsidR="009D6362" w:rsidRPr="009D6362">
        <w:rPr>
          <w:rFonts w:ascii="Cambria" w:eastAsia="Times New Roman" w:hAnsi="Cambria" w:cs="Arial"/>
          <w:b/>
          <w:color w:val="000000" w:themeColor="text1"/>
          <w:sz w:val="24"/>
          <w:szCs w:val="24"/>
        </w:rPr>
        <w:t>The Post-War Quest for Peace, 1919-1938</w:t>
      </w:r>
      <w:r w:rsidR="009D6362">
        <w:rPr>
          <w:rFonts w:ascii="Cambria" w:eastAsia="Times New Roman" w:hAnsi="Cambria" w:cs="Arial"/>
          <w:b/>
          <w:color w:val="000000" w:themeColor="text1"/>
          <w:sz w:val="24"/>
          <w:szCs w:val="24"/>
        </w:rPr>
        <w:t xml:space="preserve"> </w:t>
      </w:r>
      <w:r w:rsidRPr="00D95FF2">
        <w:rPr>
          <w:rFonts w:ascii="Cambria" w:eastAsia="Times New Roman" w:hAnsi="Cambria" w:cs="Arial"/>
          <w:b/>
          <w:sz w:val="24"/>
          <w:szCs w:val="24"/>
        </w:rPr>
        <w:t xml:space="preserve">– Cartoon </w:t>
      </w:r>
      <w:r w:rsidR="009D6362">
        <w:rPr>
          <w:rFonts w:ascii="Cambria" w:eastAsia="Times New Roman" w:hAnsi="Cambria" w:cs="Arial"/>
          <w:b/>
          <w:sz w:val="24"/>
          <w:szCs w:val="24"/>
        </w:rPr>
        <w:t>1</w:t>
      </w:r>
    </w:p>
    <w:p w14:paraId="670F4F62" w14:textId="77777777" w:rsidR="00CF5921" w:rsidRPr="00CF5921" w:rsidRDefault="00CF5921" w:rsidP="00CF5921">
      <w:pPr>
        <w:spacing w:after="0"/>
        <w:jc w:val="center"/>
        <w:rPr>
          <w:rFonts w:ascii="Cambria" w:eastAsia="Times New Roman" w:hAnsi="Cambria" w:cs="Arial"/>
          <w:b/>
          <w:color w:val="000000" w:themeColor="text1"/>
          <w:sz w:val="12"/>
          <w:szCs w:val="12"/>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ayout w:type="fixed"/>
        <w:tblLook w:val="04A0" w:firstRow="1" w:lastRow="0" w:firstColumn="1" w:lastColumn="0" w:noHBand="0" w:noVBand="1"/>
      </w:tblPr>
      <w:tblGrid>
        <w:gridCol w:w="1098"/>
        <w:gridCol w:w="9918"/>
      </w:tblGrid>
      <w:tr w:rsidR="00AC07E3" w:rsidRPr="00D95FF2" w14:paraId="17E56C56" w14:textId="77777777" w:rsidTr="006C3B56">
        <w:tc>
          <w:tcPr>
            <w:tcW w:w="11016" w:type="dxa"/>
            <w:gridSpan w:val="2"/>
            <w:vAlign w:val="center"/>
          </w:tcPr>
          <w:p w14:paraId="19132588" w14:textId="77777777" w:rsidR="00AC07E3" w:rsidRPr="00D95FF2" w:rsidRDefault="00AC07E3" w:rsidP="00CF5921">
            <w:pPr>
              <w:jc w:val="center"/>
              <w:rPr>
                <w:rFonts w:ascii="Cambria" w:eastAsia="Times New Roman" w:hAnsi="Cambria" w:cs="Arial"/>
                <w:b/>
                <w:sz w:val="12"/>
                <w:szCs w:val="12"/>
              </w:rPr>
            </w:pPr>
          </w:p>
          <w:p w14:paraId="0E939EC3" w14:textId="53787F3A" w:rsidR="00AC07E3" w:rsidRPr="00D95FF2" w:rsidRDefault="009D6362" w:rsidP="00CF5921">
            <w:pPr>
              <w:jc w:val="center"/>
              <w:rPr>
                <w:rFonts w:ascii="Cambria" w:eastAsia="Times New Roman" w:hAnsi="Cambria" w:cs="Arial"/>
                <w:b/>
                <w:sz w:val="24"/>
                <w:szCs w:val="24"/>
              </w:rPr>
            </w:pPr>
            <w:r>
              <w:rPr>
                <w:noProof/>
              </w:rPr>
              <w:drawing>
                <wp:inline distT="0" distB="0" distL="0" distR="0" wp14:anchorId="50B5B63A" wp14:editId="661CA6F6">
                  <wp:extent cx="6154395" cy="52863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71773" cy="5301302"/>
                          </a:xfrm>
                          <a:prstGeom prst="rect">
                            <a:avLst/>
                          </a:prstGeom>
                        </pic:spPr>
                      </pic:pic>
                    </a:graphicData>
                  </a:graphic>
                </wp:inline>
              </w:drawing>
            </w:r>
          </w:p>
          <w:p w14:paraId="503E55D6" w14:textId="77777777" w:rsidR="00AC07E3" w:rsidRPr="00D95FF2" w:rsidRDefault="00AC07E3" w:rsidP="00CF5921">
            <w:pPr>
              <w:jc w:val="center"/>
              <w:rPr>
                <w:rFonts w:ascii="Cambria" w:eastAsia="Times New Roman" w:hAnsi="Cambria" w:cs="Arial"/>
                <w:b/>
                <w:sz w:val="12"/>
                <w:szCs w:val="12"/>
              </w:rPr>
            </w:pPr>
          </w:p>
          <w:p w14:paraId="026FD906" w14:textId="77777777" w:rsidR="00AC07E3" w:rsidRPr="00D95FF2" w:rsidRDefault="00AC07E3" w:rsidP="00CF5921">
            <w:pPr>
              <w:jc w:val="center"/>
              <w:rPr>
                <w:rFonts w:ascii="Cambria" w:eastAsia="Times New Roman" w:hAnsi="Cambria" w:cs="Arial"/>
                <w:b/>
                <w:sz w:val="12"/>
                <w:szCs w:val="12"/>
              </w:rPr>
            </w:pPr>
          </w:p>
        </w:tc>
      </w:tr>
      <w:tr w:rsidR="00AC07E3" w:rsidRPr="00D95FF2" w14:paraId="0858DAB0" w14:textId="77777777" w:rsidTr="00AB07E6">
        <w:tc>
          <w:tcPr>
            <w:tcW w:w="1098" w:type="dxa"/>
            <w:vAlign w:val="center"/>
          </w:tcPr>
          <w:p w14:paraId="5779D8B7" w14:textId="77777777" w:rsidR="00AC07E3" w:rsidRPr="00AB07E6" w:rsidRDefault="00AC07E3" w:rsidP="00AC07E3">
            <w:pPr>
              <w:jc w:val="center"/>
              <w:rPr>
                <w:rFonts w:ascii="Cambria" w:eastAsia="Times New Roman" w:hAnsi="Cambria" w:cs="Arial"/>
                <w:b/>
                <w:sz w:val="18"/>
                <w:szCs w:val="18"/>
              </w:rPr>
            </w:pPr>
            <w:r w:rsidRPr="00AB07E6">
              <w:rPr>
                <w:rFonts w:ascii="Cambria" w:eastAsia="Times New Roman" w:hAnsi="Cambria" w:cs="Arial"/>
                <w:b/>
                <w:sz w:val="18"/>
                <w:szCs w:val="18"/>
              </w:rPr>
              <w:t>Caption</w:t>
            </w:r>
          </w:p>
        </w:tc>
        <w:tc>
          <w:tcPr>
            <w:tcW w:w="9918" w:type="dxa"/>
          </w:tcPr>
          <w:p w14:paraId="787BBB2B" w14:textId="77777777" w:rsidR="00AC07E3" w:rsidRPr="009325A4" w:rsidRDefault="00AC07E3" w:rsidP="00AC07E3">
            <w:pPr>
              <w:rPr>
                <w:rFonts w:ascii="Cambria" w:hAnsi="Cambria" w:cs="Arial"/>
                <w:b/>
                <w:color w:val="000000" w:themeColor="text1"/>
                <w:sz w:val="8"/>
                <w:szCs w:val="8"/>
              </w:rPr>
            </w:pPr>
          </w:p>
          <w:p w14:paraId="58B87891" w14:textId="77777777" w:rsidR="002E6F3E" w:rsidRDefault="009D6362" w:rsidP="00AC07E3">
            <w:pPr>
              <w:jc w:val="center"/>
              <w:rPr>
                <w:rFonts w:ascii="Cambria" w:hAnsi="Cambria" w:cs="Arial"/>
                <w:b/>
                <w:color w:val="000000" w:themeColor="text1"/>
                <w:sz w:val="28"/>
                <w:szCs w:val="28"/>
              </w:rPr>
            </w:pPr>
            <w:r w:rsidRPr="00C84810">
              <w:rPr>
                <w:rFonts w:ascii="Cambria" w:hAnsi="Cambria" w:cs="Arial"/>
                <w:b/>
                <w:color w:val="000000" w:themeColor="text1"/>
                <w:sz w:val="28"/>
                <w:szCs w:val="28"/>
              </w:rPr>
              <w:t xml:space="preserve">The Russian Bolsheviks’ belief in communist revolution </w:t>
            </w:r>
          </w:p>
          <w:p w14:paraId="3611F46B" w14:textId="37F63FB2" w:rsidR="00AC07E3" w:rsidRPr="00C84810" w:rsidRDefault="009D6362" w:rsidP="00AC07E3">
            <w:pPr>
              <w:jc w:val="center"/>
              <w:rPr>
                <w:rFonts w:ascii="Cambria" w:hAnsi="Cambria" w:cs="Arial"/>
                <w:b/>
                <w:color w:val="000000" w:themeColor="text1"/>
                <w:sz w:val="28"/>
                <w:szCs w:val="28"/>
              </w:rPr>
            </w:pPr>
            <w:r w:rsidRPr="00C84810">
              <w:rPr>
                <w:rFonts w:ascii="Cambria" w:hAnsi="Cambria" w:cs="Arial"/>
                <w:b/>
                <w:color w:val="000000" w:themeColor="text1"/>
                <w:sz w:val="28"/>
                <w:szCs w:val="28"/>
              </w:rPr>
              <w:t>threatened world stability.</w:t>
            </w:r>
            <w:r w:rsidR="00AC07E3" w:rsidRPr="00C84810">
              <w:rPr>
                <w:rFonts w:ascii="Cambria" w:hAnsi="Cambria" w:cs="Arial"/>
                <w:b/>
                <w:color w:val="000000" w:themeColor="text1"/>
                <w:sz w:val="28"/>
                <w:szCs w:val="28"/>
              </w:rPr>
              <w:t xml:space="preserve"> </w:t>
            </w:r>
          </w:p>
          <w:p w14:paraId="4C2025D9" w14:textId="77777777" w:rsidR="00AC07E3" w:rsidRPr="009325A4" w:rsidRDefault="00AC07E3" w:rsidP="00AC07E3">
            <w:pPr>
              <w:jc w:val="center"/>
              <w:rPr>
                <w:rFonts w:ascii="Cambria" w:eastAsia="Times New Roman" w:hAnsi="Cambria" w:cs="Arial"/>
                <w:b/>
                <w:sz w:val="8"/>
                <w:szCs w:val="8"/>
              </w:rPr>
            </w:pPr>
          </w:p>
        </w:tc>
      </w:tr>
      <w:tr w:rsidR="00AC07E3" w:rsidRPr="00D95FF2" w14:paraId="35B6F27D" w14:textId="77777777" w:rsidTr="00AB07E6">
        <w:tc>
          <w:tcPr>
            <w:tcW w:w="1098" w:type="dxa"/>
            <w:vAlign w:val="center"/>
          </w:tcPr>
          <w:p w14:paraId="53CA5825" w14:textId="77777777" w:rsidR="00AC07E3" w:rsidRPr="00AB07E6" w:rsidRDefault="00AC07E3" w:rsidP="00AC07E3">
            <w:pPr>
              <w:jc w:val="center"/>
              <w:rPr>
                <w:rFonts w:ascii="Cambria" w:eastAsia="Times New Roman" w:hAnsi="Cambria" w:cs="Arial"/>
                <w:b/>
                <w:sz w:val="18"/>
                <w:szCs w:val="18"/>
              </w:rPr>
            </w:pPr>
            <w:r w:rsidRPr="00AB07E6">
              <w:rPr>
                <w:rFonts w:ascii="Cambria" w:eastAsia="Times New Roman" w:hAnsi="Cambria" w:cs="Arial"/>
                <w:b/>
                <w:sz w:val="18"/>
                <w:szCs w:val="18"/>
              </w:rPr>
              <w:t>Summary</w:t>
            </w:r>
          </w:p>
        </w:tc>
        <w:tc>
          <w:tcPr>
            <w:tcW w:w="9918" w:type="dxa"/>
          </w:tcPr>
          <w:p w14:paraId="3C047488" w14:textId="77777777" w:rsidR="009325A4" w:rsidRPr="006C3B56" w:rsidRDefault="009325A4" w:rsidP="00AC07E3">
            <w:pPr>
              <w:rPr>
                <w:rFonts w:ascii="Cambria" w:eastAsia="Times New Roman" w:hAnsi="Cambria" w:cs="Arial"/>
                <w:b/>
                <w:sz w:val="12"/>
                <w:szCs w:val="12"/>
              </w:rPr>
            </w:pPr>
          </w:p>
          <w:p w14:paraId="11F75668" w14:textId="3491CE46" w:rsidR="00AC07E3" w:rsidRPr="00C84810" w:rsidRDefault="004C64A4" w:rsidP="00AC07E3">
            <w:pPr>
              <w:rPr>
                <w:rFonts w:ascii="Cambria" w:eastAsia="Times New Roman" w:hAnsi="Cambria" w:cs="Arial"/>
                <w:b/>
                <w:sz w:val="24"/>
                <w:szCs w:val="24"/>
              </w:rPr>
            </w:pPr>
            <w:r w:rsidRPr="00C84810">
              <w:rPr>
                <w:rFonts w:ascii="Cambria" w:eastAsia="Times New Roman" w:hAnsi="Cambria" w:cs="Arial"/>
                <w:b/>
                <w:sz w:val="24"/>
                <w:szCs w:val="24"/>
              </w:rPr>
              <w:t xml:space="preserve">A classical Greco-Roman woman armed with a sword and shield representing </w:t>
            </w:r>
            <w:r w:rsidR="0044717C">
              <w:rPr>
                <w:rFonts w:ascii="Cambria" w:eastAsia="Times New Roman" w:hAnsi="Cambria" w:cs="Arial"/>
                <w:b/>
                <w:sz w:val="24"/>
                <w:szCs w:val="24"/>
              </w:rPr>
              <w:t xml:space="preserve">civilization stands cautiously between a wild-haired, </w:t>
            </w:r>
            <w:r w:rsidRPr="00C84810">
              <w:rPr>
                <w:rFonts w:ascii="Cambria" w:eastAsia="Times New Roman" w:hAnsi="Cambria" w:cs="Arial"/>
                <w:b/>
                <w:sz w:val="24"/>
                <w:szCs w:val="24"/>
              </w:rPr>
              <w:t>fr</w:t>
            </w:r>
            <w:r w:rsidR="0044717C">
              <w:rPr>
                <w:rFonts w:ascii="Cambria" w:eastAsia="Times New Roman" w:hAnsi="Cambria" w:cs="Arial"/>
                <w:b/>
                <w:sz w:val="24"/>
                <w:szCs w:val="24"/>
              </w:rPr>
              <w:t>ightening man representing bolshevism and a</w:t>
            </w:r>
            <w:r w:rsidRPr="00C84810">
              <w:rPr>
                <w:rFonts w:ascii="Cambria" w:eastAsia="Times New Roman" w:hAnsi="Cambria" w:cs="Arial"/>
                <w:b/>
                <w:sz w:val="24"/>
                <w:szCs w:val="24"/>
              </w:rPr>
              <w:t xml:space="preserve"> handcuffed and chained German soldier</w:t>
            </w:r>
            <w:r w:rsidR="0044717C">
              <w:rPr>
                <w:rFonts w:ascii="Cambria" w:eastAsia="Times New Roman" w:hAnsi="Cambria" w:cs="Arial"/>
                <w:b/>
                <w:sz w:val="24"/>
                <w:szCs w:val="24"/>
              </w:rPr>
              <w:t xml:space="preserve"> representing militarism. The cartoon suggests that although </w:t>
            </w:r>
            <w:r w:rsidRPr="00C84810">
              <w:rPr>
                <w:rFonts w:ascii="Cambria" w:eastAsia="Times New Roman" w:hAnsi="Cambria" w:cs="Arial"/>
                <w:b/>
                <w:sz w:val="24"/>
                <w:szCs w:val="24"/>
              </w:rPr>
              <w:t xml:space="preserve">civilization has beaten Germany, it now faces a new threat. An article published in </w:t>
            </w:r>
            <w:r w:rsidRPr="00F61F3C">
              <w:rPr>
                <w:rFonts w:ascii="Cambria" w:eastAsia="Times New Roman" w:hAnsi="Cambria" w:cs="Arial"/>
                <w:b/>
                <w:i/>
                <w:sz w:val="24"/>
                <w:szCs w:val="24"/>
              </w:rPr>
              <w:t>The Evening Star</w:t>
            </w:r>
            <w:r w:rsidRPr="00C84810">
              <w:rPr>
                <w:rFonts w:ascii="Cambria" w:eastAsia="Times New Roman" w:hAnsi="Cambria" w:cs="Arial"/>
                <w:b/>
                <w:sz w:val="24"/>
                <w:szCs w:val="24"/>
              </w:rPr>
              <w:t xml:space="preserve"> on the same day suggested that the Allies saw it as America’s responsibility to “police” Europe. </w:t>
            </w:r>
            <w:r w:rsidR="00AB6F70">
              <w:rPr>
                <w:rFonts w:ascii="Cambria" w:eastAsia="Times New Roman" w:hAnsi="Cambria" w:cs="Arial"/>
                <w:b/>
                <w:sz w:val="24"/>
                <w:szCs w:val="24"/>
              </w:rPr>
              <w:t xml:space="preserve">Clifford </w:t>
            </w:r>
            <w:r w:rsidRPr="00C84810">
              <w:rPr>
                <w:rFonts w:ascii="Cambria" w:eastAsia="Times New Roman" w:hAnsi="Cambria" w:cs="Arial"/>
                <w:b/>
                <w:sz w:val="24"/>
                <w:szCs w:val="24"/>
              </w:rPr>
              <w:t>Berryman’s cartoon reflects the European fear that bolshevism would solidify its control over Russia and fill the power vacuum left by the war in Germany and Eastern Europe. Published at a time when hunger and political instability fueled widespread revolutionary movements, this cartoon reflects an uneasy realization that the war fought by America to make the world safe for democracy has not ended, but rather has expanded into a wider responsibility of preserving civilized order</w:t>
            </w:r>
            <w:r w:rsidR="00AC07E3" w:rsidRPr="00C84810">
              <w:rPr>
                <w:rFonts w:ascii="Cambria" w:eastAsia="Times New Roman" w:hAnsi="Cambria" w:cs="Arial"/>
                <w:b/>
                <w:sz w:val="24"/>
                <w:szCs w:val="24"/>
              </w:rPr>
              <w:t>.</w:t>
            </w:r>
          </w:p>
          <w:p w14:paraId="663FB95C" w14:textId="7AC71065" w:rsidR="009325A4" w:rsidRPr="006C3B56" w:rsidRDefault="009325A4" w:rsidP="00AC07E3">
            <w:pPr>
              <w:rPr>
                <w:rFonts w:ascii="Cambria" w:eastAsia="Times New Roman" w:hAnsi="Cambria" w:cs="Arial"/>
                <w:b/>
                <w:sz w:val="12"/>
                <w:szCs w:val="12"/>
              </w:rPr>
            </w:pPr>
          </w:p>
        </w:tc>
      </w:tr>
    </w:tbl>
    <w:p w14:paraId="136C886D" w14:textId="77777777" w:rsidR="00AC07E3" w:rsidRPr="00D95FF2" w:rsidRDefault="00AC07E3">
      <w:pPr>
        <w:rPr>
          <w:rFonts w:ascii="Cambria" w:hAnsi="Cambria" w:cs="Times New Roman"/>
          <w:b/>
          <w:i/>
          <w:sz w:val="24"/>
          <w:szCs w:val="24"/>
        </w:rPr>
      </w:pPr>
      <w:r w:rsidRPr="00D95FF2">
        <w:rPr>
          <w:rFonts w:ascii="Cambria" w:hAnsi="Cambria" w:cs="Times New Roman"/>
          <w:b/>
          <w:i/>
          <w:sz w:val="24"/>
          <w:szCs w:val="24"/>
        </w:rPr>
        <w:br w:type="page"/>
      </w:r>
    </w:p>
    <w:p w14:paraId="20900989" w14:textId="751DCE21" w:rsidR="00AC07E3" w:rsidRDefault="009D6362" w:rsidP="009131F0">
      <w:pPr>
        <w:spacing w:after="0"/>
        <w:jc w:val="center"/>
        <w:rPr>
          <w:rFonts w:ascii="Cambria" w:eastAsia="Times New Roman" w:hAnsi="Cambria" w:cs="Arial"/>
          <w:b/>
          <w:sz w:val="24"/>
          <w:szCs w:val="24"/>
        </w:rPr>
      </w:pPr>
      <w:r w:rsidRPr="007B4E6F">
        <w:rPr>
          <w:rFonts w:ascii="Cambria" w:eastAsia="Times New Roman" w:hAnsi="Cambria" w:cs="Arial"/>
          <w:b/>
          <w:color w:val="000000" w:themeColor="text1"/>
          <w:sz w:val="24"/>
          <w:szCs w:val="24"/>
          <w:u w:val="single"/>
        </w:rPr>
        <w:lastRenderedPageBreak/>
        <w:t>Graphic Organizer 6</w:t>
      </w:r>
      <w:r w:rsidRPr="00D95FF2">
        <w:rPr>
          <w:rFonts w:ascii="Cambria" w:eastAsia="Times New Roman" w:hAnsi="Cambria" w:cs="Arial"/>
          <w:b/>
          <w:color w:val="000000" w:themeColor="text1"/>
          <w:sz w:val="24"/>
          <w:szCs w:val="24"/>
        </w:rPr>
        <w:t xml:space="preserve">: </w:t>
      </w:r>
      <w:r w:rsidRPr="009D6362">
        <w:rPr>
          <w:rFonts w:ascii="Cambria" w:eastAsia="Times New Roman" w:hAnsi="Cambria" w:cs="Arial"/>
          <w:b/>
          <w:color w:val="000000" w:themeColor="text1"/>
          <w:sz w:val="24"/>
          <w:szCs w:val="24"/>
        </w:rPr>
        <w:t>The Post-War Quest for Peace, 1919-1938</w:t>
      </w:r>
      <w:r>
        <w:rPr>
          <w:rFonts w:ascii="Cambria" w:eastAsia="Times New Roman" w:hAnsi="Cambria" w:cs="Arial"/>
          <w:b/>
          <w:color w:val="000000" w:themeColor="text1"/>
          <w:sz w:val="24"/>
          <w:szCs w:val="24"/>
        </w:rPr>
        <w:t xml:space="preserve"> </w:t>
      </w:r>
      <w:r w:rsidR="00AC07E3" w:rsidRPr="00D95FF2">
        <w:rPr>
          <w:rFonts w:ascii="Cambria" w:eastAsia="Times New Roman" w:hAnsi="Cambria" w:cs="Arial"/>
          <w:b/>
          <w:sz w:val="24"/>
          <w:szCs w:val="24"/>
        </w:rPr>
        <w:t xml:space="preserve">– Cartoon </w:t>
      </w:r>
      <w:r>
        <w:rPr>
          <w:rFonts w:ascii="Cambria" w:eastAsia="Times New Roman" w:hAnsi="Cambria" w:cs="Arial"/>
          <w:b/>
          <w:sz w:val="24"/>
          <w:szCs w:val="24"/>
        </w:rPr>
        <w:t>2</w:t>
      </w:r>
    </w:p>
    <w:p w14:paraId="5165564A" w14:textId="77777777" w:rsidR="00CF5921" w:rsidRPr="007853AB" w:rsidRDefault="00CF5921" w:rsidP="009131F0">
      <w:pPr>
        <w:spacing w:after="0"/>
        <w:jc w:val="center"/>
        <w:rPr>
          <w:rFonts w:ascii="Cambria" w:eastAsia="Times New Roman" w:hAnsi="Cambria" w:cs="Arial"/>
          <w:b/>
          <w:color w:val="000000" w:themeColor="text1"/>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ayout w:type="fixed"/>
        <w:tblLook w:val="04A0" w:firstRow="1" w:lastRow="0" w:firstColumn="1" w:lastColumn="0" w:noHBand="0" w:noVBand="1"/>
      </w:tblPr>
      <w:tblGrid>
        <w:gridCol w:w="1098"/>
        <w:gridCol w:w="9918"/>
      </w:tblGrid>
      <w:tr w:rsidR="00AC07E3" w:rsidRPr="00D95FF2" w14:paraId="02A1BA18" w14:textId="77777777" w:rsidTr="009131F0">
        <w:tc>
          <w:tcPr>
            <w:tcW w:w="11016" w:type="dxa"/>
            <w:gridSpan w:val="2"/>
            <w:vAlign w:val="center"/>
          </w:tcPr>
          <w:p w14:paraId="50CA9CDE" w14:textId="77777777" w:rsidR="00AC07E3" w:rsidRPr="00D95FF2" w:rsidRDefault="00AC07E3" w:rsidP="009131F0">
            <w:pPr>
              <w:jc w:val="center"/>
              <w:rPr>
                <w:rFonts w:ascii="Cambria" w:eastAsia="Times New Roman" w:hAnsi="Cambria" w:cs="Arial"/>
                <w:b/>
                <w:sz w:val="12"/>
                <w:szCs w:val="12"/>
              </w:rPr>
            </w:pPr>
          </w:p>
          <w:p w14:paraId="07F0D129" w14:textId="0545102E" w:rsidR="00AC07E3" w:rsidRPr="00D95FF2" w:rsidRDefault="009D6362" w:rsidP="009131F0">
            <w:pPr>
              <w:jc w:val="center"/>
              <w:rPr>
                <w:rFonts w:ascii="Cambria" w:eastAsia="Times New Roman" w:hAnsi="Cambria" w:cs="Arial"/>
                <w:b/>
                <w:sz w:val="24"/>
                <w:szCs w:val="24"/>
              </w:rPr>
            </w:pPr>
            <w:r>
              <w:rPr>
                <w:noProof/>
              </w:rPr>
              <w:drawing>
                <wp:inline distT="0" distB="0" distL="0" distR="0" wp14:anchorId="458A6AF6" wp14:editId="04065906">
                  <wp:extent cx="5552440" cy="5022059"/>
                  <wp:effectExtent l="0" t="0" r="1016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552929" cy="5022501"/>
                          </a:xfrm>
                          <a:prstGeom prst="rect">
                            <a:avLst/>
                          </a:prstGeom>
                        </pic:spPr>
                      </pic:pic>
                    </a:graphicData>
                  </a:graphic>
                </wp:inline>
              </w:drawing>
            </w:r>
          </w:p>
          <w:p w14:paraId="321FA24A" w14:textId="77777777" w:rsidR="00AC07E3" w:rsidRPr="00D95FF2" w:rsidRDefault="00AC07E3" w:rsidP="009131F0">
            <w:pPr>
              <w:rPr>
                <w:rFonts w:ascii="Cambria" w:eastAsia="Times New Roman" w:hAnsi="Cambria" w:cs="Arial"/>
                <w:b/>
                <w:sz w:val="12"/>
                <w:szCs w:val="12"/>
              </w:rPr>
            </w:pPr>
          </w:p>
        </w:tc>
      </w:tr>
      <w:tr w:rsidR="00AC07E3" w:rsidRPr="00D95FF2" w14:paraId="5685757A" w14:textId="77777777" w:rsidTr="00AB07E6">
        <w:tc>
          <w:tcPr>
            <w:tcW w:w="1098" w:type="dxa"/>
            <w:vAlign w:val="center"/>
          </w:tcPr>
          <w:p w14:paraId="116CC998" w14:textId="77777777" w:rsidR="00AC07E3" w:rsidRPr="00AB07E6" w:rsidRDefault="00AC07E3" w:rsidP="00AC07E3">
            <w:pPr>
              <w:jc w:val="center"/>
              <w:rPr>
                <w:rFonts w:ascii="Cambria" w:eastAsia="Times New Roman" w:hAnsi="Cambria" w:cs="Arial"/>
                <w:b/>
                <w:sz w:val="18"/>
                <w:szCs w:val="18"/>
              </w:rPr>
            </w:pPr>
            <w:r w:rsidRPr="00AB07E6">
              <w:rPr>
                <w:rFonts w:ascii="Cambria" w:eastAsia="Times New Roman" w:hAnsi="Cambria" w:cs="Arial"/>
                <w:b/>
                <w:sz w:val="18"/>
                <w:szCs w:val="18"/>
              </w:rPr>
              <w:t>Caption</w:t>
            </w:r>
          </w:p>
        </w:tc>
        <w:tc>
          <w:tcPr>
            <w:tcW w:w="9918" w:type="dxa"/>
          </w:tcPr>
          <w:p w14:paraId="58BA94D1" w14:textId="77777777" w:rsidR="009325A4" w:rsidRPr="009325A4" w:rsidRDefault="009325A4" w:rsidP="007853AB">
            <w:pPr>
              <w:jc w:val="center"/>
              <w:rPr>
                <w:rFonts w:ascii="Cambria" w:hAnsi="Cambria" w:cs="Arial"/>
                <w:b/>
                <w:color w:val="000000" w:themeColor="text1"/>
                <w:sz w:val="8"/>
                <w:szCs w:val="8"/>
              </w:rPr>
            </w:pPr>
          </w:p>
          <w:p w14:paraId="6DDF6E29" w14:textId="77777777" w:rsidR="002E6F3E" w:rsidRDefault="009D6362" w:rsidP="007853AB">
            <w:pPr>
              <w:jc w:val="center"/>
              <w:rPr>
                <w:rFonts w:ascii="Cambria" w:hAnsi="Cambria" w:cs="Arial"/>
                <w:b/>
                <w:color w:val="000000" w:themeColor="text1"/>
                <w:sz w:val="28"/>
                <w:szCs w:val="28"/>
              </w:rPr>
            </w:pPr>
            <w:r w:rsidRPr="00C84810">
              <w:rPr>
                <w:rFonts w:ascii="Cambria" w:hAnsi="Cambria" w:cs="Arial"/>
                <w:b/>
                <w:color w:val="000000" w:themeColor="text1"/>
                <w:sz w:val="28"/>
                <w:szCs w:val="28"/>
              </w:rPr>
              <w:t xml:space="preserve">The Senate rejected the Treaty of Versailles </w:t>
            </w:r>
          </w:p>
          <w:p w14:paraId="08EC093E" w14:textId="2F9200CC" w:rsidR="00AC07E3" w:rsidRPr="00C84810" w:rsidRDefault="009D6362" w:rsidP="007853AB">
            <w:pPr>
              <w:jc w:val="center"/>
              <w:rPr>
                <w:rFonts w:ascii="Cambria" w:hAnsi="Cambria" w:cs="Arial"/>
                <w:b/>
                <w:color w:val="000000" w:themeColor="text1"/>
                <w:sz w:val="28"/>
                <w:szCs w:val="28"/>
              </w:rPr>
            </w:pPr>
            <w:r w:rsidRPr="00C84810">
              <w:rPr>
                <w:rFonts w:ascii="Cambria" w:hAnsi="Cambria" w:cs="Arial"/>
                <w:b/>
                <w:color w:val="000000" w:themeColor="text1"/>
                <w:sz w:val="28"/>
                <w:szCs w:val="28"/>
              </w:rPr>
              <w:t>because its Article X created a League of Nations.</w:t>
            </w:r>
          </w:p>
          <w:p w14:paraId="2E92F31D" w14:textId="23B4F109" w:rsidR="009325A4" w:rsidRPr="009325A4" w:rsidRDefault="009325A4" w:rsidP="007853AB">
            <w:pPr>
              <w:jc w:val="center"/>
              <w:rPr>
                <w:rFonts w:ascii="Cambria" w:hAnsi="Cambria" w:cs="Arial"/>
                <w:b/>
                <w:color w:val="000000" w:themeColor="text1"/>
                <w:sz w:val="8"/>
                <w:szCs w:val="8"/>
              </w:rPr>
            </w:pPr>
          </w:p>
        </w:tc>
      </w:tr>
      <w:tr w:rsidR="00AC07E3" w:rsidRPr="00D95FF2" w14:paraId="268A3BBF" w14:textId="77777777" w:rsidTr="00AB07E6">
        <w:tc>
          <w:tcPr>
            <w:tcW w:w="1098" w:type="dxa"/>
            <w:vAlign w:val="center"/>
          </w:tcPr>
          <w:p w14:paraId="58F8B045" w14:textId="77777777" w:rsidR="00AC07E3" w:rsidRPr="00AB07E6" w:rsidRDefault="00AC07E3" w:rsidP="00AC07E3">
            <w:pPr>
              <w:jc w:val="center"/>
              <w:rPr>
                <w:rFonts w:ascii="Cambria" w:eastAsia="Times New Roman" w:hAnsi="Cambria" w:cs="Arial"/>
                <w:b/>
                <w:sz w:val="18"/>
                <w:szCs w:val="18"/>
              </w:rPr>
            </w:pPr>
            <w:r w:rsidRPr="00AB07E6">
              <w:rPr>
                <w:rFonts w:ascii="Cambria" w:eastAsia="Times New Roman" w:hAnsi="Cambria" w:cs="Arial"/>
                <w:b/>
                <w:sz w:val="18"/>
                <w:szCs w:val="18"/>
              </w:rPr>
              <w:t>Summary</w:t>
            </w:r>
          </w:p>
        </w:tc>
        <w:tc>
          <w:tcPr>
            <w:tcW w:w="9918" w:type="dxa"/>
          </w:tcPr>
          <w:p w14:paraId="5E88F32C" w14:textId="77777777" w:rsidR="009325A4" w:rsidRPr="002E6F3E" w:rsidRDefault="009325A4" w:rsidP="00AC07E3">
            <w:pPr>
              <w:rPr>
                <w:rFonts w:ascii="Cambria" w:hAnsi="Cambria" w:cs="Arial"/>
                <w:b/>
                <w:spacing w:val="-6"/>
                <w:sz w:val="20"/>
                <w:szCs w:val="20"/>
              </w:rPr>
            </w:pPr>
          </w:p>
          <w:p w14:paraId="760FE6E6" w14:textId="21EFDF3B" w:rsidR="00AC07E3" w:rsidRPr="00C84810" w:rsidRDefault="004C64A4" w:rsidP="00AC07E3">
            <w:pPr>
              <w:rPr>
                <w:rFonts w:ascii="Cambria" w:eastAsia="Times New Roman" w:hAnsi="Cambria" w:cs="Arial"/>
                <w:b/>
                <w:sz w:val="24"/>
                <w:szCs w:val="24"/>
              </w:rPr>
            </w:pPr>
            <w:r w:rsidRPr="00C84810">
              <w:rPr>
                <w:rFonts w:ascii="Cambria" w:hAnsi="Cambria" w:cs="Arial"/>
                <w:b/>
                <w:spacing w:val="-6"/>
                <w:sz w:val="24"/>
                <w:szCs w:val="24"/>
              </w:rPr>
              <w:t>The Treaty of Versailles and U.S. membership in the League of Nations w</w:t>
            </w:r>
            <w:r w:rsidR="00AB6F70">
              <w:rPr>
                <w:rFonts w:ascii="Cambria" w:hAnsi="Cambria" w:cs="Arial"/>
                <w:b/>
                <w:spacing w:val="-6"/>
                <w:sz w:val="24"/>
                <w:szCs w:val="24"/>
              </w:rPr>
              <w:t>ere central issues in the 1920 p</w:t>
            </w:r>
            <w:r w:rsidRPr="00C84810">
              <w:rPr>
                <w:rFonts w:ascii="Cambria" w:hAnsi="Cambria" w:cs="Arial"/>
                <w:b/>
                <w:spacing w:val="-6"/>
                <w:sz w:val="24"/>
                <w:szCs w:val="24"/>
              </w:rPr>
              <w:t>residential campaign. Article X of the Covenant of the League of Nations required members to assist any other member in the event of an invasion or attack. President Woodrow Wilson had submitted the Treaty for Senate ratification, but it was rejected due to opposition led by Senators opposed to foreign entanglements. Public</w:t>
            </w:r>
            <w:r w:rsidR="0044717C">
              <w:rPr>
                <w:rFonts w:ascii="Cambria" w:hAnsi="Cambria" w:cs="Arial"/>
                <w:b/>
                <w:spacing w:val="-6"/>
                <w:sz w:val="24"/>
                <w:szCs w:val="24"/>
              </w:rPr>
              <w:t xml:space="preserve"> opinion split during the 1920 p</w:t>
            </w:r>
            <w:r w:rsidRPr="00C84810">
              <w:rPr>
                <w:rFonts w:ascii="Cambria" w:hAnsi="Cambria" w:cs="Arial"/>
                <w:b/>
                <w:spacing w:val="-6"/>
                <w:sz w:val="24"/>
                <w:szCs w:val="24"/>
              </w:rPr>
              <w:t xml:space="preserve">residential campaign between advocates for U.S. participation in international peacekeeping treaties and those favoring isolationism. </w:t>
            </w:r>
            <w:r w:rsidR="00AB6F70">
              <w:rPr>
                <w:rFonts w:ascii="Cambria" w:hAnsi="Cambria" w:cs="Arial"/>
                <w:b/>
                <w:spacing w:val="-6"/>
                <w:sz w:val="24"/>
                <w:szCs w:val="24"/>
              </w:rPr>
              <w:t xml:space="preserve">Clifford </w:t>
            </w:r>
            <w:r w:rsidRPr="00C84810">
              <w:rPr>
                <w:rFonts w:ascii="Cambria" w:hAnsi="Cambria" w:cs="Arial"/>
                <w:b/>
                <w:spacing w:val="-6"/>
                <w:sz w:val="24"/>
                <w:szCs w:val="24"/>
              </w:rPr>
              <w:t>Berryman’s cartoon captures the bitterness of the campaign. Rejected by the Senate and unpopular with many voters, Article X was an outcast on the run. “No ginger” was a sports term for a team that showed no energy, suggesting that the campaign had been a lot more spirited than expected</w:t>
            </w:r>
            <w:r w:rsidR="009D6362" w:rsidRPr="00C84810">
              <w:rPr>
                <w:rFonts w:ascii="Cambria" w:hAnsi="Cambria" w:cs="Arial"/>
                <w:b/>
                <w:spacing w:val="-6"/>
                <w:sz w:val="24"/>
                <w:szCs w:val="24"/>
              </w:rPr>
              <w:t>.</w:t>
            </w:r>
          </w:p>
          <w:p w14:paraId="7A7646E2" w14:textId="46E5B9A6" w:rsidR="009325A4" w:rsidRPr="002E6F3E" w:rsidRDefault="009325A4" w:rsidP="00AC07E3">
            <w:pPr>
              <w:rPr>
                <w:rFonts w:ascii="Cambria" w:eastAsia="Times New Roman" w:hAnsi="Cambria" w:cs="Arial"/>
                <w:b/>
                <w:sz w:val="20"/>
                <w:szCs w:val="20"/>
              </w:rPr>
            </w:pPr>
          </w:p>
        </w:tc>
      </w:tr>
    </w:tbl>
    <w:p w14:paraId="083837D2" w14:textId="77777777" w:rsidR="00AC0CDF" w:rsidRDefault="007C7AFF">
      <w:pPr>
        <w:rPr>
          <w:rFonts w:ascii="Cambria" w:hAnsi="Cambria" w:cs="Times New Roman"/>
          <w:b/>
          <w:i/>
          <w:sz w:val="24"/>
          <w:szCs w:val="24"/>
        </w:rPr>
      </w:pPr>
      <w:r>
        <w:rPr>
          <w:rFonts w:ascii="Cambria" w:hAnsi="Cambria" w:cs="Times New Roman"/>
          <w:b/>
          <w:i/>
          <w:sz w:val="24"/>
          <w:szCs w:val="24"/>
        </w:rPr>
        <w:br w:type="page"/>
      </w:r>
    </w:p>
    <w:p w14:paraId="76C945A8" w14:textId="1D907FCC" w:rsidR="007853AB" w:rsidRDefault="007853AB" w:rsidP="00CF5921">
      <w:pPr>
        <w:spacing w:after="0"/>
        <w:jc w:val="center"/>
        <w:rPr>
          <w:rFonts w:ascii="Cambria" w:eastAsia="Times New Roman" w:hAnsi="Cambria" w:cs="Arial"/>
          <w:b/>
          <w:sz w:val="24"/>
          <w:szCs w:val="24"/>
        </w:rPr>
      </w:pPr>
      <w:r w:rsidRPr="007B4E6F">
        <w:rPr>
          <w:rFonts w:ascii="Cambria" w:eastAsia="Times New Roman" w:hAnsi="Cambria" w:cs="Arial"/>
          <w:b/>
          <w:color w:val="000000" w:themeColor="text1"/>
          <w:sz w:val="24"/>
          <w:szCs w:val="24"/>
          <w:u w:val="single"/>
        </w:rPr>
        <w:lastRenderedPageBreak/>
        <w:t>Graphic Organizer 6</w:t>
      </w:r>
      <w:r w:rsidRPr="00D95FF2">
        <w:rPr>
          <w:rFonts w:ascii="Cambria" w:eastAsia="Times New Roman" w:hAnsi="Cambria" w:cs="Arial"/>
          <w:b/>
          <w:color w:val="000000" w:themeColor="text1"/>
          <w:sz w:val="24"/>
          <w:szCs w:val="24"/>
        </w:rPr>
        <w:t xml:space="preserve">: </w:t>
      </w:r>
      <w:r w:rsidRPr="009D6362">
        <w:rPr>
          <w:rFonts w:ascii="Cambria" w:eastAsia="Times New Roman" w:hAnsi="Cambria" w:cs="Arial"/>
          <w:b/>
          <w:color w:val="000000" w:themeColor="text1"/>
          <w:sz w:val="24"/>
          <w:szCs w:val="24"/>
        </w:rPr>
        <w:t>The Post-War Quest for Peace, 1919-1938</w:t>
      </w:r>
      <w:r>
        <w:rPr>
          <w:rFonts w:ascii="Cambria" w:eastAsia="Times New Roman" w:hAnsi="Cambria" w:cs="Arial"/>
          <w:b/>
          <w:color w:val="000000" w:themeColor="text1"/>
          <w:sz w:val="24"/>
          <w:szCs w:val="24"/>
        </w:rPr>
        <w:t xml:space="preserve"> </w:t>
      </w:r>
      <w:r w:rsidRPr="00D95FF2">
        <w:rPr>
          <w:rFonts w:ascii="Cambria" w:eastAsia="Times New Roman" w:hAnsi="Cambria" w:cs="Arial"/>
          <w:b/>
          <w:sz w:val="24"/>
          <w:szCs w:val="24"/>
        </w:rPr>
        <w:t xml:space="preserve">– Cartoon </w:t>
      </w:r>
      <w:r>
        <w:rPr>
          <w:rFonts w:ascii="Cambria" w:eastAsia="Times New Roman" w:hAnsi="Cambria" w:cs="Arial"/>
          <w:b/>
          <w:sz w:val="24"/>
          <w:szCs w:val="24"/>
        </w:rPr>
        <w:t>3</w:t>
      </w:r>
    </w:p>
    <w:p w14:paraId="68161056" w14:textId="77777777" w:rsidR="00CF5921" w:rsidRPr="007853AB" w:rsidRDefault="00CF5921" w:rsidP="00CF5921">
      <w:pPr>
        <w:spacing w:after="0"/>
        <w:jc w:val="center"/>
        <w:rPr>
          <w:rFonts w:ascii="Cambria" w:eastAsia="Times New Roman" w:hAnsi="Cambria" w:cs="Arial"/>
          <w:b/>
          <w:color w:val="000000" w:themeColor="text1"/>
          <w:sz w:val="24"/>
          <w:szCs w:val="24"/>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012"/>
        <w:gridCol w:w="10004"/>
      </w:tblGrid>
      <w:tr w:rsidR="007853AB" w:rsidRPr="00D95FF2" w14:paraId="04AE1105" w14:textId="77777777" w:rsidTr="007331F7">
        <w:tc>
          <w:tcPr>
            <w:tcW w:w="0" w:type="auto"/>
            <w:gridSpan w:val="2"/>
            <w:vAlign w:val="center"/>
          </w:tcPr>
          <w:p w14:paraId="22822E0D" w14:textId="77777777" w:rsidR="007853AB" w:rsidRPr="00D95FF2" w:rsidRDefault="007853AB" w:rsidP="00CF5921">
            <w:pPr>
              <w:jc w:val="center"/>
              <w:rPr>
                <w:rFonts w:ascii="Cambria" w:eastAsia="Times New Roman" w:hAnsi="Cambria" w:cs="Arial"/>
                <w:b/>
                <w:sz w:val="12"/>
                <w:szCs w:val="12"/>
              </w:rPr>
            </w:pPr>
          </w:p>
          <w:p w14:paraId="772D717A" w14:textId="22E9624A" w:rsidR="007853AB" w:rsidRPr="00D95FF2" w:rsidRDefault="007853AB" w:rsidP="00CF5921">
            <w:pPr>
              <w:jc w:val="center"/>
              <w:rPr>
                <w:rFonts w:ascii="Cambria" w:eastAsia="Times New Roman" w:hAnsi="Cambria" w:cs="Arial"/>
                <w:b/>
                <w:sz w:val="24"/>
                <w:szCs w:val="24"/>
              </w:rPr>
            </w:pPr>
            <w:r>
              <w:rPr>
                <w:noProof/>
              </w:rPr>
              <w:drawing>
                <wp:inline distT="0" distB="0" distL="0" distR="0" wp14:anchorId="6E6C6A5A" wp14:editId="249A1077">
                  <wp:extent cx="5816600" cy="543666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23438" cy="5443058"/>
                          </a:xfrm>
                          <a:prstGeom prst="rect">
                            <a:avLst/>
                          </a:prstGeom>
                        </pic:spPr>
                      </pic:pic>
                    </a:graphicData>
                  </a:graphic>
                </wp:inline>
              </w:drawing>
            </w:r>
          </w:p>
          <w:p w14:paraId="25673D79" w14:textId="77777777" w:rsidR="007853AB" w:rsidRPr="00D95FF2" w:rsidRDefault="007853AB" w:rsidP="00CF5921">
            <w:pPr>
              <w:rPr>
                <w:rFonts w:ascii="Cambria" w:eastAsia="Times New Roman" w:hAnsi="Cambria" w:cs="Arial"/>
                <w:b/>
                <w:sz w:val="12"/>
                <w:szCs w:val="12"/>
              </w:rPr>
            </w:pPr>
          </w:p>
        </w:tc>
      </w:tr>
      <w:tr w:rsidR="007853AB" w:rsidRPr="00D95FF2" w14:paraId="77C49E0D" w14:textId="77777777" w:rsidTr="007331F7">
        <w:tc>
          <w:tcPr>
            <w:tcW w:w="0" w:type="auto"/>
            <w:vAlign w:val="center"/>
          </w:tcPr>
          <w:p w14:paraId="24CF99ED" w14:textId="77777777" w:rsidR="007853AB" w:rsidRPr="00AB07E6" w:rsidRDefault="007853AB" w:rsidP="007853AB">
            <w:pPr>
              <w:jc w:val="center"/>
              <w:rPr>
                <w:rFonts w:ascii="Cambria" w:eastAsia="Times New Roman" w:hAnsi="Cambria" w:cs="Arial"/>
                <w:b/>
                <w:sz w:val="18"/>
                <w:szCs w:val="18"/>
              </w:rPr>
            </w:pPr>
            <w:r w:rsidRPr="00AB07E6">
              <w:rPr>
                <w:rFonts w:ascii="Cambria" w:eastAsia="Times New Roman" w:hAnsi="Cambria" w:cs="Arial"/>
                <w:b/>
                <w:sz w:val="18"/>
                <w:szCs w:val="18"/>
              </w:rPr>
              <w:t>Caption</w:t>
            </w:r>
          </w:p>
        </w:tc>
        <w:tc>
          <w:tcPr>
            <w:tcW w:w="0" w:type="auto"/>
          </w:tcPr>
          <w:p w14:paraId="64DED97A" w14:textId="77777777" w:rsidR="009131F0" w:rsidRPr="009131F0" w:rsidRDefault="009131F0" w:rsidP="007853AB">
            <w:pPr>
              <w:jc w:val="center"/>
              <w:rPr>
                <w:rFonts w:ascii="Cambria" w:hAnsi="Cambria" w:cs="Arial"/>
                <w:b/>
                <w:color w:val="000000" w:themeColor="text1"/>
                <w:sz w:val="8"/>
                <w:szCs w:val="8"/>
              </w:rPr>
            </w:pPr>
          </w:p>
          <w:p w14:paraId="0F356D27" w14:textId="77777777" w:rsidR="002E6F3E" w:rsidRDefault="007853AB" w:rsidP="007853AB">
            <w:pPr>
              <w:jc w:val="center"/>
              <w:rPr>
                <w:rFonts w:ascii="Cambria" w:hAnsi="Cambria" w:cs="Arial"/>
                <w:b/>
                <w:color w:val="000000" w:themeColor="text1"/>
                <w:sz w:val="28"/>
                <w:szCs w:val="28"/>
              </w:rPr>
            </w:pPr>
            <w:r w:rsidRPr="00C84810">
              <w:rPr>
                <w:rFonts w:ascii="Cambria" w:hAnsi="Cambria" w:cs="Arial"/>
                <w:b/>
                <w:color w:val="000000" w:themeColor="text1"/>
                <w:sz w:val="28"/>
                <w:szCs w:val="28"/>
              </w:rPr>
              <w:t xml:space="preserve">The Kellogg-Briand Pact was an international treaty </w:t>
            </w:r>
          </w:p>
          <w:p w14:paraId="5449F85B" w14:textId="0FA918E2" w:rsidR="007853AB" w:rsidRPr="00C84810" w:rsidRDefault="007853AB" w:rsidP="007853AB">
            <w:pPr>
              <w:jc w:val="center"/>
              <w:rPr>
                <w:rFonts w:ascii="Cambria" w:hAnsi="Cambria" w:cs="Arial"/>
                <w:b/>
                <w:color w:val="000000" w:themeColor="text1"/>
                <w:sz w:val="28"/>
                <w:szCs w:val="28"/>
              </w:rPr>
            </w:pPr>
            <w:r w:rsidRPr="00C84810">
              <w:rPr>
                <w:rFonts w:ascii="Cambria" w:hAnsi="Cambria" w:cs="Arial"/>
                <w:b/>
                <w:color w:val="000000" w:themeColor="text1"/>
                <w:sz w:val="28"/>
                <w:szCs w:val="28"/>
              </w:rPr>
              <w:t>to achieve world peace by outlawing war.</w:t>
            </w:r>
          </w:p>
          <w:p w14:paraId="4B50D9E9" w14:textId="466D204F" w:rsidR="009131F0" w:rsidRPr="009131F0" w:rsidRDefault="009131F0" w:rsidP="007853AB">
            <w:pPr>
              <w:jc w:val="center"/>
              <w:rPr>
                <w:rFonts w:ascii="Cambria" w:hAnsi="Cambria" w:cs="Arial"/>
                <w:b/>
                <w:color w:val="000000" w:themeColor="text1"/>
                <w:sz w:val="8"/>
                <w:szCs w:val="8"/>
              </w:rPr>
            </w:pPr>
          </w:p>
        </w:tc>
      </w:tr>
      <w:tr w:rsidR="007853AB" w:rsidRPr="00D95FF2" w14:paraId="5F531743" w14:textId="77777777" w:rsidTr="007331F7">
        <w:tc>
          <w:tcPr>
            <w:tcW w:w="0" w:type="auto"/>
            <w:vAlign w:val="center"/>
          </w:tcPr>
          <w:p w14:paraId="4CF053D4" w14:textId="77777777" w:rsidR="007853AB" w:rsidRPr="00AB07E6" w:rsidRDefault="007853AB" w:rsidP="007853AB">
            <w:pPr>
              <w:jc w:val="center"/>
              <w:rPr>
                <w:rFonts w:ascii="Cambria" w:eastAsia="Times New Roman" w:hAnsi="Cambria" w:cs="Arial"/>
                <w:b/>
                <w:sz w:val="18"/>
                <w:szCs w:val="18"/>
              </w:rPr>
            </w:pPr>
            <w:r w:rsidRPr="00AB07E6">
              <w:rPr>
                <w:rFonts w:ascii="Cambria" w:eastAsia="Times New Roman" w:hAnsi="Cambria" w:cs="Arial"/>
                <w:b/>
                <w:sz w:val="18"/>
                <w:szCs w:val="18"/>
              </w:rPr>
              <w:t>Summary</w:t>
            </w:r>
          </w:p>
        </w:tc>
        <w:tc>
          <w:tcPr>
            <w:tcW w:w="0" w:type="auto"/>
          </w:tcPr>
          <w:p w14:paraId="34C9AF80" w14:textId="77777777" w:rsidR="009131F0" w:rsidRPr="002E6F3E" w:rsidRDefault="009131F0" w:rsidP="007853AB">
            <w:pPr>
              <w:rPr>
                <w:rFonts w:ascii="Cambria" w:hAnsi="Cambria" w:cs="Arial"/>
                <w:b/>
                <w:spacing w:val="-6"/>
                <w:sz w:val="20"/>
                <w:szCs w:val="20"/>
              </w:rPr>
            </w:pPr>
          </w:p>
          <w:p w14:paraId="385E7F51" w14:textId="3CE4C05D" w:rsidR="007853AB" w:rsidRPr="00C84810" w:rsidRDefault="004C64A4" w:rsidP="007853AB">
            <w:pPr>
              <w:rPr>
                <w:rFonts w:ascii="Cambria" w:eastAsia="Times New Roman" w:hAnsi="Cambria" w:cs="Arial"/>
                <w:b/>
                <w:sz w:val="24"/>
                <w:szCs w:val="24"/>
              </w:rPr>
            </w:pPr>
            <w:r w:rsidRPr="00C84810">
              <w:rPr>
                <w:rFonts w:ascii="Cambria" w:hAnsi="Cambria" w:cs="Arial"/>
                <w:b/>
                <w:spacing w:val="-6"/>
                <w:sz w:val="24"/>
                <w:szCs w:val="24"/>
              </w:rPr>
              <w:t xml:space="preserve">A figure representing Mars, the Roman god of war, plods sadly across a barren and empty landscape toward the sunset, following news that 15 nations had signed the Kellogg-Briand Pact outlawing war as an instrument of foreign policy. Eventually, 34 additional countries would sign the pact, reflecting an optimistic hope for the prevention of future wars. Public opinion ran strongly in favor of the treaty, and the Senate received many petitions supporting its ratification. Published a decade after history’s most destructive war, </w:t>
            </w:r>
            <w:r w:rsidR="00AB6F70">
              <w:rPr>
                <w:rFonts w:ascii="Cambria" w:hAnsi="Cambria" w:cs="Arial"/>
                <w:b/>
                <w:spacing w:val="-6"/>
                <w:sz w:val="24"/>
                <w:szCs w:val="24"/>
              </w:rPr>
              <w:t xml:space="preserve">Clifford </w:t>
            </w:r>
            <w:r w:rsidRPr="00C84810">
              <w:rPr>
                <w:rFonts w:ascii="Cambria" w:hAnsi="Cambria" w:cs="Arial"/>
                <w:b/>
                <w:spacing w:val="-6"/>
                <w:sz w:val="24"/>
                <w:szCs w:val="24"/>
              </w:rPr>
              <w:t xml:space="preserve">Berryman’s cartoon suggests hope for the future by showing the departure of the god of war, but the somber scene alludes to the </w:t>
            </w:r>
            <w:r w:rsidR="00AB6F70">
              <w:rPr>
                <w:rFonts w:ascii="Cambria" w:hAnsi="Cambria" w:cs="Arial"/>
                <w:b/>
                <w:spacing w:val="-6"/>
                <w:sz w:val="24"/>
                <w:szCs w:val="24"/>
              </w:rPr>
              <w:t>vast destruction of the recent world w</w:t>
            </w:r>
            <w:r w:rsidRPr="00C84810">
              <w:rPr>
                <w:rFonts w:ascii="Cambria" w:hAnsi="Cambria" w:cs="Arial"/>
                <w:b/>
                <w:spacing w:val="-6"/>
                <w:sz w:val="24"/>
                <w:szCs w:val="24"/>
              </w:rPr>
              <w:t>ar and tempers any sense of immediate joy</w:t>
            </w:r>
            <w:r w:rsidR="007853AB" w:rsidRPr="00C84810">
              <w:rPr>
                <w:rFonts w:ascii="Cambria" w:eastAsia="Times New Roman" w:hAnsi="Cambria" w:cs="Arial"/>
                <w:b/>
                <w:sz w:val="24"/>
                <w:szCs w:val="24"/>
              </w:rPr>
              <w:t>.</w:t>
            </w:r>
          </w:p>
          <w:p w14:paraId="3ACCD6A4" w14:textId="197432B2" w:rsidR="009131F0" w:rsidRPr="002E6F3E" w:rsidRDefault="009131F0" w:rsidP="007853AB">
            <w:pPr>
              <w:rPr>
                <w:rFonts w:ascii="Cambria" w:eastAsia="Times New Roman" w:hAnsi="Cambria" w:cs="Arial"/>
                <w:b/>
                <w:sz w:val="20"/>
                <w:szCs w:val="20"/>
              </w:rPr>
            </w:pPr>
          </w:p>
        </w:tc>
      </w:tr>
    </w:tbl>
    <w:p w14:paraId="6D5B3B97" w14:textId="076A5154" w:rsidR="00C9638B" w:rsidRDefault="00C9638B">
      <w:pPr>
        <w:rPr>
          <w:rFonts w:ascii="Cambria" w:hAnsi="Cambria" w:cs="Times New Roman"/>
          <w:b/>
          <w:i/>
          <w:sz w:val="24"/>
          <w:szCs w:val="24"/>
        </w:rPr>
      </w:pPr>
      <w:r>
        <w:rPr>
          <w:rFonts w:ascii="Cambria" w:hAnsi="Cambria" w:cs="Times New Roman"/>
          <w:b/>
          <w:i/>
          <w:sz w:val="24"/>
          <w:szCs w:val="24"/>
        </w:rPr>
        <w:br w:type="page"/>
      </w:r>
    </w:p>
    <w:p w14:paraId="41FE6BDB" w14:textId="69F6B3F8" w:rsidR="00C9638B" w:rsidRDefault="00C9638B" w:rsidP="00CF5921">
      <w:pPr>
        <w:spacing w:after="0"/>
        <w:jc w:val="center"/>
        <w:rPr>
          <w:rFonts w:ascii="Cambria" w:eastAsia="Times New Roman" w:hAnsi="Cambria" w:cs="Arial"/>
          <w:b/>
          <w:sz w:val="23"/>
          <w:szCs w:val="23"/>
        </w:rPr>
      </w:pPr>
      <w:r w:rsidRPr="00C9638B">
        <w:rPr>
          <w:rFonts w:ascii="Cambria" w:eastAsia="Times New Roman" w:hAnsi="Cambria" w:cs="Arial"/>
          <w:b/>
          <w:color w:val="000000" w:themeColor="text1"/>
          <w:sz w:val="23"/>
          <w:szCs w:val="23"/>
          <w:u w:val="single"/>
        </w:rPr>
        <w:lastRenderedPageBreak/>
        <w:t>Graphic Organizer 7</w:t>
      </w:r>
      <w:r w:rsidRPr="00C9638B">
        <w:rPr>
          <w:rFonts w:ascii="Cambria" w:eastAsia="Times New Roman" w:hAnsi="Cambria" w:cs="Arial"/>
          <w:b/>
          <w:color w:val="000000" w:themeColor="text1"/>
          <w:sz w:val="23"/>
          <w:szCs w:val="23"/>
        </w:rPr>
        <w:t>: Storm Clouds Gathering – World War II on the Horizon, 1939-1940</w:t>
      </w:r>
      <w:r w:rsidRPr="00C9638B">
        <w:rPr>
          <w:rFonts w:ascii="Cambria" w:eastAsia="Times New Roman" w:hAnsi="Cambria" w:cs="Arial"/>
          <w:b/>
          <w:color w:val="000000" w:themeColor="text1"/>
          <w:sz w:val="23"/>
          <w:szCs w:val="23"/>
          <w:u w:val="single"/>
        </w:rPr>
        <w:t xml:space="preserve"> </w:t>
      </w:r>
      <w:r w:rsidRPr="00C9638B">
        <w:rPr>
          <w:rFonts w:ascii="Cambria" w:eastAsia="Times New Roman" w:hAnsi="Cambria" w:cs="Arial"/>
          <w:b/>
          <w:sz w:val="23"/>
          <w:szCs w:val="23"/>
        </w:rPr>
        <w:t>– Cartoon 1</w:t>
      </w:r>
    </w:p>
    <w:p w14:paraId="55D34B4D" w14:textId="77777777" w:rsidR="00CF5921" w:rsidRPr="00C9638B" w:rsidRDefault="00CF5921" w:rsidP="00CF5921">
      <w:pPr>
        <w:spacing w:after="0"/>
        <w:jc w:val="center"/>
        <w:rPr>
          <w:rFonts w:ascii="Cambria" w:eastAsia="Times New Roman" w:hAnsi="Cambria" w:cs="Arial"/>
          <w:b/>
          <w:color w:val="000000" w:themeColor="text1"/>
          <w:sz w:val="23"/>
          <w:szCs w:val="23"/>
        </w:rPr>
      </w:pP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012"/>
        <w:gridCol w:w="10004"/>
      </w:tblGrid>
      <w:tr w:rsidR="00C9638B" w:rsidRPr="00D95FF2" w14:paraId="2A3C96B1" w14:textId="77777777" w:rsidTr="00C9638B">
        <w:tc>
          <w:tcPr>
            <w:tcW w:w="11016" w:type="dxa"/>
            <w:gridSpan w:val="2"/>
            <w:vAlign w:val="center"/>
          </w:tcPr>
          <w:p w14:paraId="587C8D05" w14:textId="77777777" w:rsidR="00C9638B" w:rsidRPr="00D95FF2" w:rsidRDefault="00C9638B" w:rsidP="00CF5921">
            <w:pPr>
              <w:jc w:val="center"/>
              <w:rPr>
                <w:rFonts w:ascii="Cambria" w:eastAsia="Times New Roman" w:hAnsi="Cambria" w:cs="Arial"/>
                <w:b/>
                <w:sz w:val="12"/>
                <w:szCs w:val="12"/>
              </w:rPr>
            </w:pPr>
          </w:p>
          <w:p w14:paraId="3D3AD833" w14:textId="073739DE" w:rsidR="00C9638B" w:rsidRPr="00D95FF2" w:rsidRDefault="00D10269" w:rsidP="00CF5921">
            <w:pPr>
              <w:jc w:val="center"/>
              <w:rPr>
                <w:rFonts w:ascii="Cambria" w:eastAsia="Times New Roman" w:hAnsi="Cambria" w:cs="Arial"/>
                <w:b/>
                <w:sz w:val="24"/>
                <w:szCs w:val="24"/>
              </w:rPr>
            </w:pPr>
            <w:r>
              <w:rPr>
                <w:noProof/>
              </w:rPr>
              <w:drawing>
                <wp:inline distT="0" distB="0" distL="0" distR="0" wp14:anchorId="6CB3AA46" wp14:editId="43983B36">
                  <wp:extent cx="5629275" cy="5314036"/>
                  <wp:effectExtent l="0" t="0" r="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45222" cy="5329090"/>
                          </a:xfrm>
                          <a:prstGeom prst="rect">
                            <a:avLst/>
                          </a:prstGeom>
                        </pic:spPr>
                      </pic:pic>
                    </a:graphicData>
                  </a:graphic>
                </wp:inline>
              </w:drawing>
            </w:r>
          </w:p>
          <w:p w14:paraId="1584FF23" w14:textId="77777777" w:rsidR="00C9638B" w:rsidRPr="00D95FF2" w:rsidRDefault="00C9638B" w:rsidP="00CF5921">
            <w:pPr>
              <w:rPr>
                <w:rFonts w:ascii="Cambria" w:eastAsia="Times New Roman" w:hAnsi="Cambria" w:cs="Arial"/>
                <w:b/>
                <w:sz w:val="12"/>
                <w:szCs w:val="12"/>
              </w:rPr>
            </w:pPr>
          </w:p>
        </w:tc>
      </w:tr>
      <w:tr w:rsidR="00C9638B" w:rsidRPr="00D95FF2" w14:paraId="0343B1B1" w14:textId="77777777" w:rsidTr="007331F7">
        <w:tc>
          <w:tcPr>
            <w:tcW w:w="923" w:type="dxa"/>
            <w:vAlign w:val="center"/>
          </w:tcPr>
          <w:p w14:paraId="716DC7E2" w14:textId="77777777" w:rsidR="00C9638B" w:rsidRPr="00AB07E6" w:rsidRDefault="00C9638B" w:rsidP="00C9638B">
            <w:pPr>
              <w:jc w:val="center"/>
              <w:rPr>
                <w:rFonts w:ascii="Cambria" w:eastAsia="Times New Roman" w:hAnsi="Cambria" w:cs="Arial"/>
                <w:b/>
                <w:sz w:val="18"/>
                <w:szCs w:val="18"/>
              </w:rPr>
            </w:pPr>
            <w:r w:rsidRPr="00AB07E6">
              <w:rPr>
                <w:rFonts w:ascii="Cambria" w:eastAsia="Times New Roman" w:hAnsi="Cambria" w:cs="Arial"/>
                <w:b/>
                <w:sz w:val="18"/>
                <w:szCs w:val="18"/>
              </w:rPr>
              <w:t>Caption</w:t>
            </w:r>
          </w:p>
        </w:tc>
        <w:tc>
          <w:tcPr>
            <w:tcW w:w="10093" w:type="dxa"/>
          </w:tcPr>
          <w:p w14:paraId="1FB5FDC2" w14:textId="77777777" w:rsidR="00756DC6" w:rsidRPr="00756DC6" w:rsidRDefault="00756DC6" w:rsidP="00C9638B">
            <w:pPr>
              <w:jc w:val="center"/>
              <w:rPr>
                <w:rFonts w:ascii="Cambria" w:hAnsi="Cambria" w:cs="Arial"/>
                <w:b/>
                <w:color w:val="000000" w:themeColor="text1"/>
                <w:sz w:val="8"/>
                <w:szCs w:val="8"/>
              </w:rPr>
            </w:pPr>
          </w:p>
          <w:p w14:paraId="652C53EA" w14:textId="77777777" w:rsidR="002E6F3E" w:rsidRDefault="00D10269" w:rsidP="00C9638B">
            <w:pPr>
              <w:jc w:val="center"/>
              <w:rPr>
                <w:rFonts w:ascii="Cambria" w:hAnsi="Cambria" w:cs="Arial"/>
                <w:b/>
                <w:color w:val="000000" w:themeColor="text1"/>
                <w:sz w:val="28"/>
                <w:szCs w:val="28"/>
              </w:rPr>
            </w:pPr>
            <w:r w:rsidRPr="00C84810">
              <w:rPr>
                <w:rFonts w:ascii="Cambria" w:hAnsi="Cambria" w:cs="Arial"/>
                <w:b/>
                <w:color w:val="000000" w:themeColor="text1"/>
                <w:sz w:val="28"/>
                <w:szCs w:val="28"/>
              </w:rPr>
              <w:t xml:space="preserve">The aggressive actions of German leader, Adolf Hitler, </w:t>
            </w:r>
          </w:p>
          <w:p w14:paraId="23D4C3C9" w14:textId="709C3296" w:rsidR="00C9638B" w:rsidRPr="00C84810" w:rsidRDefault="00D10269" w:rsidP="00C9638B">
            <w:pPr>
              <w:jc w:val="center"/>
              <w:rPr>
                <w:rFonts w:ascii="Cambria" w:hAnsi="Cambria" w:cs="Arial"/>
                <w:b/>
                <w:color w:val="000000" w:themeColor="text1"/>
                <w:sz w:val="28"/>
                <w:szCs w:val="28"/>
              </w:rPr>
            </w:pPr>
            <w:r w:rsidRPr="00C84810">
              <w:rPr>
                <w:rFonts w:ascii="Cambria" w:hAnsi="Cambria" w:cs="Arial"/>
                <w:b/>
                <w:color w:val="000000" w:themeColor="text1"/>
                <w:sz w:val="28"/>
                <w:szCs w:val="28"/>
              </w:rPr>
              <w:t>shattered post-war hopes for peace</w:t>
            </w:r>
            <w:r w:rsidR="00C9638B" w:rsidRPr="00C84810">
              <w:rPr>
                <w:rFonts w:ascii="Cambria" w:hAnsi="Cambria" w:cs="Arial"/>
                <w:b/>
                <w:color w:val="000000" w:themeColor="text1"/>
                <w:sz w:val="28"/>
                <w:szCs w:val="28"/>
              </w:rPr>
              <w:t>.</w:t>
            </w:r>
          </w:p>
          <w:p w14:paraId="1B9A232A" w14:textId="0663B942" w:rsidR="00756DC6" w:rsidRPr="00756DC6" w:rsidRDefault="00756DC6" w:rsidP="00C9638B">
            <w:pPr>
              <w:jc w:val="center"/>
              <w:rPr>
                <w:rFonts w:ascii="Cambria" w:hAnsi="Cambria" w:cs="Arial"/>
                <w:b/>
                <w:color w:val="000000" w:themeColor="text1"/>
                <w:sz w:val="8"/>
                <w:szCs w:val="8"/>
              </w:rPr>
            </w:pPr>
          </w:p>
        </w:tc>
      </w:tr>
      <w:tr w:rsidR="00C9638B" w:rsidRPr="00D95FF2" w14:paraId="3455D454" w14:textId="77777777" w:rsidTr="007331F7">
        <w:tc>
          <w:tcPr>
            <w:tcW w:w="923" w:type="dxa"/>
            <w:vAlign w:val="center"/>
          </w:tcPr>
          <w:p w14:paraId="570485F4" w14:textId="77777777" w:rsidR="00C9638B" w:rsidRPr="00AB07E6" w:rsidRDefault="00C9638B" w:rsidP="00C9638B">
            <w:pPr>
              <w:jc w:val="center"/>
              <w:rPr>
                <w:rFonts w:ascii="Cambria" w:eastAsia="Times New Roman" w:hAnsi="Cambria" w:cs="Arial"/>
                <w:b/>
                <w:sz w:val="18"/>
                <w:szCs w:val="18"/>
              </w:rPr>
            </w:pPr>
            <w:r w:rsidRPr="00AB07E6">
              <w:rPr>
                <w:rFonts w:ascii="Cambria" w:eastAsia="Times New Roman" w:hAnsi="Cambria" w:cs="Arial"/>
                <w:b/>
                <w:sz w:val="18"/>
                <w:szCs w:val="18"/>
              </w:rPr>
              <w:t>Summary</w:t>
            </w:r>
          </w:p>
        </w:tc>
        <w:tc>
          <w:tcPr>
            <w:tcW w:w="10093" w:type="dxa"/>
          </w:tcPr>
          <w:p w14:paraId="3467B45C" w14:textId="77777777" w:rsidR="00756DC6" w:rsidRPr="002E6F3E" w:rsidRDefault="00756DC6" w:rsidP="00C9638B">
            <w:pPr>
              <w:rPr>
                <w:rFonts w:ascii="Cambria" w:hAnsi="Cambria" w:cs="Arial"/>
                <w:b/>
                <w:spacing w:val="-6"/>
                <w:sz w:val="20"/>
                <w:szCs w:val="20"/>
              </w:rPr>
            </w:pPr>
          </w:p>
          <w:p w14:paraId="097F0C0F" w14:textId="2EB4947D" w:rsidR="00C9638B" w:rsidRPr="00C84810" w:rsidRDefault="004C64A4" w:rsidP="00C9638B">
            <w:pPr>
              <w:rPr>
                <w:rFonts w:ascii="Cambria" w:eastAsia="Times New Roman" w:hAnsi="Cambria" w:cs="Arial"/>
                <w:b/>
                <w:sz w:val="24"/>
                <w:szCs w:val="24"/>
              </w:rPr>
            </w:pPr>
            <w:r w:rsidRPr="00C84810">
              <w:rPr>
                <w:rFonts w:ascii="Cambria" w:hAnsi="Cambria" w:cs="Arial"/>
                <w:b/>
                <w:spacing w:val="-6"/>
                <w:sz w:val="24"/>
                <w:szCs w:val="24"/>
              </w:rPr>
              <w:t xml:space="preserve">By late summer, 1939 Hitler was on the march. This cartoon was published the day after Germany seized control of Slovakia, and as 100,000 German and Slovak troops massed along the Polish border ready to invade. Given the recent history of war, these events raised alarm in France, the United Kingdom, and the United States, represented by the figures in this image. Two days after this cartoon was published the Soviet Union and Germany announced a non-aggression pact, clearing the way for the Nazi invasion of Poland. </w:t>
            </w:r>
            <w:r w:rsidR="00AB6F70">
              <w:rPr>
                <w:rFonts w:ascii="Cambria" w:hAnsi="Cambria" w:cs="Arial"/>
                <w:b/>
                <w:spacing w:val="-6"/>
                <w:sz w:val="24"/>
                <w:szCs w:val="24"/>
              </w:rPr>
              <w:t xml:space="preserve">Clifford </w:t>
            </w:r>
            <w:r w:rsidRPr="00C84810">
              <w:rPr>
                <w:rFonts w:ascii="Cambria" w:hAnsi="Cambria" w:cs="Arial"/>
                <w:b/>
                <w:spacing w:val="-6"/>
                <w:sz w:val="24"/>
                <w:szCs w:val="24"/>
              </w:rPr>
              <w:t>Berryman shares Uncle Sam’s worry that American policies of isolation and neutrality would not insulate the country from the Nazi threat</w:t>
            </w:r>
            <w:r w:rsidR="00C9638B" w:rsidRPr="00C84810">
              <w:rPr>
                <w:rFonts w:ascii="Cambria" w:eastAsia="Times New Roman" w:hAnsi="Cambria" w:cs="Arial"/>
                <w:b/>
                <w:sz w:val="24"/>
                <w:szCs w:val="24"/>
              </w:rPr>
              <w:t>.</w:t>
            </w:r>
          </w:p>
          <w:p w14:paraId="6393B363" w14:textId="190E3303" w:rsidR="00756DC6" w:rsidRPr="002E6F3E" w:rsidRDefault="00756DC6" w:rsidP="00C9638B">
            <w:pPr>
              <w:rPr>
                <w:rFonts w:ascii="Cambria" w:eastAsia="Times New Roman" w:hAnsi="Cambria" w:cs="Arial"/>
                <w:b/>
                <w:sz w:val="20"/>
                <w:szCs w:val="20"/>
              </w:rPr>
            </w:pPr>
          </w:p>
        </w:tc>
      </w:tr>
    </w:tbl>
    <w:p w14:paraId="7BAEFF37" w14:textId="77777777" w:rsidR="00C9638B" w:rsidRDefault="00C9638B">
      <w:pPr>
        <w:rPr>
          <w:rFonts w:ascii="Cambria" w:hAnsi="Cambria" w:cs="Times New Roman"/>
          <w:b/>
          <w:i/>
          <w:sz w:val="24"/>
          <w:szCs w:val="24"/>
        </w:rPr>
      </w:pPr>
      <w:r>
        <w:rPr>
          <w:rFonts w:ascii="Cambria" w:hAnsi="Cambria" w:cs="Times New Roman"/>
          <w:b/>
          <w:i/>
          <w:sz w:val="24"/>
          <w:szCs w:val="24"/>
        </w:rPr>
        <w:br w:type="page"/>
      </w:r>
    </w:p>
    <w:p w14:paraId="0381E203" w14:textId="26E060C1" w:rsidR="00C9638B" w:rsidRPr="007853AB" w:rsidRDefault="00C9638B" w:rsidP="006767D3">
      <w:pPr>
        <w:spacing w:after="0"/>
        <w:jc w:val="center"/>
        <w:rPr>
          <w:rFonts w:ascii="Cambria" w:eastAsia="Times New Roman" w:hAnsi="Cambria" w:cs="Arial"/>
          <w:b/>
          <w:color w:val="000000" w:themeColor="text1"/>
          <w:sz w:val="24"/>
          <w:szCs w:val="24"/>
        </w:rPr>
      </w:pPr>
      <w:r w:rsidRPr="00C9638B">
        <w:rPr>
          <w:rFonts w:ascii="Cambria" w:eastAsia="Times New Roman" w:hAnsi="Cambria" w:cs="Arial"/>
          <w:b/>
          <w:color w:val="000000" w:themeColor="text1"/>
          <w:sz w:val="23"/>
          <w:szCs w:val="23"/>
          <w:u w:val="single"/>
        </w:rPr>
        <w:lastRenderedPageBreak/>
        <w:t>Graphic Organizer 7</w:t>
      </w:r>
      <w:r w:rsidRPr="00C9638B">
        <w:rPr>
          <w:rFonts w:ascii="Cambria" w:eastAsia="Times New Roman" w:hAnsi="Cambria" w:cs="Arial"/>
          <w:b/>
          <w:color w:val="000000" w:themeColor="text1"/>
          <w:sz w:val="23"/>
          <w:szCs w:val="23"/>
        </w:rPr>
        <w:t>: Storm Clouds Gathering – World War II on the Horizon, 1939-1940</w:t>
      </w:r>
      <w:r w:rsidRPr="00C9638B">
        <w:rPr>
          <w:rFonts w:ascii="Cambria" w:eastAsia="Times New Roman" w:hAnsi="Cambria" w:cs="Arial"/>
          <w:b/>
          <w:color w:val="000000" w:themeColor="text1"/>
          <w:sz w:val="23"/>
          <w:szCs w:val="23"/>
          <w:u w:val="single"/>
        </w:rPr>
        <w:t xml:space="preserve"> </w:t>
      </w:r>
      <w:r w:rsidRPr="00C9638B">
        <w:rPr>
          <w:rFonts w:ascii="Cambria" w:eastAsia="Times New Roman" w:hAnsi="Cambria" w:cs="Arial"/>
          <w:b/>
          <w:sz w:val="23"/>
          <w:szCs w:val="23"/>
        </w:rPr>
        <w:t xml:space="preserve">– Cartoon </w:t>
      </w:r>
      <w:r>
        <w:rPr>
          <w:rFonts w:ascii="Cambria" w:eastAsia="Times New Roman" w:hAnsi="Cambria" w:cs="Arial"/>
          <w:b/>
          <w:sz w:val="23"/>
          <w:szCs w:val="23"/>
        </w:rPr>
        <w:t>2</w:t>
      </w:r>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ayout w:type="fixed"/>
        <w:tblLook w:val="04A0" w:firstRow="1" w:lastRow="0" w:firstColumn="1" w:lastColumn="0" w:noHBand="0" w:noVBand="1"/>
      </w:tblPr>
      <w:tblGrid>
        <w:gridCol w:w="1098"/>
        <w:gridCol w:w="9918"/>
      </w:tblGrid>
      <w:tr w:rsidR="00C9638B" w:rsidRPr="00D95FF2" w14:paraId="33D8F089" w14:textId="77777777" w:rsidTr="007331F7">
        <w:tc>
          <w:tcPr>
            <w:tcW w:w="11016" w:type="dxa"/>
            <w:gridSpan w:val="2"/>
            <w:vAlign w:val="center"/>
          </w:tcPr>
          <w:p w14:paraId="28C8387A" w14:textId="77777777" w:rsidR="00C9638B" w:rsidRPr="00D95FF2" w:rsidRDefault="00C9638B" w:rsidP="006767D3">
            <w:pPr>
              <w:jc w:val="center"/>
              <w:rPr>
                <w:rFonts w:ascii="Cambria" w:eastAsia="Times New Roman" w:hAnsi="Cambria" w:cs="Arial"/>
                <w:b/>
                <w:sz w:val="12"/>
                <w:szCs w:val="12"/>
              </w:rPr>
            </w:pPr>
          </w:p>
          <w:p w14:paraId="242B5A51" w14:textId="2028BADF" w:rsidR="00C9638B" w:rsidRPr="00D95FF2" w:rsidRDefault="00C71B48" w:rsidP="006767D3">
            <w:pPr>
              <w:jc w:val="center"/>
              <w:rPr>
                <w:rFonts w:ascii="Cambria" w:eastAsia="Times New Roman" w:hAnsi="Cambria" w:cs="Arial"/>
                <w:b/>
                <w:sz w:val="24"/>
                <w:szCs w:val="24"/>
              </w:rPr>
            </w:pPr>
            <w:r>
              <w:rPr>
                <w:noProof/>
              </w:rPr>
              <w:drawing>
                <wp:inline distT="0" distB="0" distL="0" distR="0" wp14:anchorId="5595CE75" wp14:editId="612266E6">
                  <wp:extent cx="6379729" cy="5688076"/>
                  <wp:effectExtent l="0" t="0" r="0" b="190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379729" cy="5688076"/>
                          </a:xfrm>
                          <a:prstGeom prst="rect">
                            <a:avLst/>
                          </a:prstGeom>
                        </pic:spPr>
                      </pic:pic>
                    </a:graphicData>
                  </a:graphic>
                </wp:inline>
              </w:drawing>
            </w:r>
          </w:p>
          <w:p w14:paraId="2E349F88" w14:textId="77777777" w:rsidR="00C9638B" w:rsidRPr="00D95FF2" w:rsidRDefault="00C9638B" w:rsidP="006767D3">
            <w:pPr>
              <w:rPr>
                <w:rFonts w:ascii="Cambria" w:eastAsia="Times New Roman" w:hAnsi="Cambria" w:cs="Arial"/>
                <w:b/>
                <w:sz w:val="12"/>
                <w:szCs w:val="12"/>
              </w:rPr>
            </w:pPr>
          </w:p>
        </w:tc>
      </w:tr>
      <w:tr w:rsidR="00C9638B" w:rsidRPr="00D95FF2" w14:paraId="066B15BA" w14:textId="77777777" w:rsidTr="00AB07E6">
        <w:tc>
          <w:tcPr>
            <w:tcW w:w="1098" w:type="dxa"/>
            <w:vAlign w:val="center"/>
          </w:tcPr>
          <w:p w14:paraId="2490803A" w14:textId="77777777" w:rsidR="00C9638B" w:rsidRPr="00AB07E6" w:rsidRDefault="00C9638B" w:rsidP="00C9638B">
            <w:pPr>
              <w:jc w:val="center"/>
              <w:rPr>
                <w:rFonts w:ascii="Cambria" w:eastAsia="Times New Roman" w:hAnsi="Cambria" w:cs="Arial"/>
                <w:b/>
                <w:sz w:val="18"/>
                <w:szCs w:val="18"/>
              </w:rPr>
            </w:pPr>
            <w:r w:rsidRPr="00AB07E6">
              <w:rPr>
                <w:rFonts w:ascii="Cambria" w:eastAsia="Times New Roman" w:hAnsi="Cambria" w:cs="Arial"/>
                <w:b/>
                <w:sz w:val="18"/>
                <w:szCs w:val="18"/>
              </w:rPr>
              <w:t>Caption</w:t>
            </w:r>
          </w:p>
        </w:tc>
        <w:tc>
          <w:tcPr>
            <w:tcW w:w="9918" w:type="dxa"/>
          </w:tcPr>
          <w:p w14:paraId="69FE5EBC" w14:textId="77777777" w:rsidR="00756DC6" w:rsidRPr="00756DC6" w:rsidRDefault="00756DC6" w:rsidP="00C9638B">
            <w:pPr>
              <w:jc w:val="center"/>
              <w:rPr>
                <w:rFonts w:ascii="Cambria" w:hAnsi="Cambria" w:cs="Arial"/>
                <w:b/>
                <w:color w:val="000000" w:themeColor="text1"/>
                <w:sz w:val="8"/>
                <w:szCs w:val="8"/>
              </w:rPr>
            </w:pPr>
          </w:p>
          <w:p w14:paraId="334DAAFD" w14:textId="77777777" w:rsidR="002E6F3E" w:rsidRDefault="00C71B48" w:rsidP="00C9638B">
            <w:pPr>
              <w:jc w:val="center"/>
              <w:rPr>
                <w:rFonts w:ascii="Cambria" w:hAnsi="Cambria" w:cs="Arial"/>
                <w:b/>
                <w:color w:val="000000" w:themeColor="text1"/>
                <w:sz w:val="28"/>
                <w:szCs w:val="28"/>
              </w:rPr>
            </w:pPr>
            <w:r w:rsidRPr="00C84810">
              <w:rPr>
                <w:rFonts w:ascii="Cambria" w:hAnsi="Cambria" w:cs="Arial"/>
                <w:b/>
                <w:color w:val="000000" w:themeColor="text1"/>
                <w:sz w:val="28"/>
                <w:szCs w:val="28"/>
              </w:rPr>
              <w:t xml:space="preserve">Seeking to avoid a second world war, </w:t>
            </w:r>
          </w:p>
          <w:p w14:paraId="5E85307B" w14:textId="45A5878C" w:rsidR="00C9638B" w:rsidRPr="00C84810" w:rsidRDefault="00C71B48" w:rsidP="00C9638B">
            <w:pPr>
              <w:jc w:val="center"/>
              <w:rPr>
                <w:rFonts w:ascii="Cambria" w:hAnsi="Cambria" w:cs="Arial"/>
                <w:b/>
                <w:color w:val="000000" w:themeColor="text1"/>
                <w:sz w:val="28"/>
                <w:szCs w:val="28"/>
              </w:rPr>
            </w:pPr>
            <w:r w:rsidRPr="00C84810">
              <w:rPr>
                <w:rFonts w:ascii="Cambria" w:hAnsi="Cambria" w:cs="Arial"/>
                <w:b/>
                <w:color w:val="000000" w:themeColor="text1"/>
                <w:sz w:val="28"/>
                <w:szCs w:val="28"/>
              </w:rPr>
              <w:t>many U.S. leaders supported a policy of neutrality</w:t>
            </w:r>
            <w:r w:rsidR="00C9638B" w:rsidRPr="00C84810">
              <w:rPr>
                <w:rFonts w:ascii="Cambria" w:hAnsi="Cambria" w:cs="Arial"/>
                <w:b/>
                <w:color w:val="000000" w:themeColor="text1"/>
                <w:sz w:val="28"/>
                <w:szCs w:val="28"/>
              </w:rPr>
              <w:t>.</w:t>
            </w:r>
          </w:p>
          <w:p w14:paraId="5693FD59" w14:textId="3B77FEFD" w:rsidR="00756DC6" w:rsidRPr="00756DC6" w:rsidRDefault="00756DC6" w:rsidP="00C9638B">
            <w:pPr>
              <w:jc w:val="center"/>
              <w:rPr>
                <w:rFonts w:ascii="Cambria" w:hAnsi="Cambria" w:cs="Arial"/>
                <w:b/>
                <w:color w:val="000000" w:themeColor="text1"/>
                <w:sz w:val="8"/>
                <w:szCs w:val="8"/>
              </w:rPr>
            </w:pPr>
          </w:p>
        </w:tc>
      </w:tr>
      <w:tr w:rsidR="00C9638B" w:rsidRPr="00D95FF2" w14:paraId="597CB022" w14:textId="77777777" w:rsidTr="00AB07E6">
        <w:tc>
          <w:tcPr>
            <w:tcW w:w="1098" w:type="dxa"/>
            <w:vAlign w:val="center"/>
          </w:tcPr>
          <w:p w14:paraId="552D449B" w14:textId="77777777" w:rsidR="00C9638B" w:rsidRPr="00AB07E6" w:rsidRDefault="00C9638B" w:rsidP="00C9638B">
            <w:pPr>
              <w:jc w:val="center"/>
              <w:rPr>
                <w:rFonts w:ascii="Cambria" w:eastAsia="Times New Roman" w:hAnsi="Cambria" w:cs="Arial"/>
                <w:b/>
                <w:sz w:val="18"/>
                <w:szCs w:val="18"/>
              </w:rPr>
            </w:pPr>
            <w:r w:rsidRPr="00AB07E6">
              <w:rPr>
                <w:rFonts w:ascii="Cambria" w:eastAsia="Times New Roman" w:hAnsi="Cambria" w:cs="Arial"/>
                <w:b/>
                <w:sz w:val="18"/>
                <w:szCs w:val="18"/>
              </w:rPr>
              <w:t>Summary</w:t>
            </w:r>
          </w:p>
        </w:tc>
        <w:tc>
          <w:tcPr>
            <w:tcW w:w="9918" w:type="dxa"/>
          </w:tcPr>
          <w:p w14:paraId="36A1C4E3" w14:textId="77777777" w:rsidR="00756DC6" w:rsidRPr="007331F7" w:rsidRDefault="00756DC6" w:rsidP="00C9638B">
            <w:pPr>
              <w:rPr>
                <w:rFonts w:ascii="Cambria" w:hAnsi="Cambria" w:cs="Arial"/>
                <w:b/>
                <w:spacing w:val="-6"/>
                <w:sz w:val="8"/>
                <w:szCs w:val="8"/>
              </w:rPr>
            </w:pPr>
          </w:p>
          <w:p w14:paraId="770B0902" w14:textId="22274F45" w:rsidR="00C9638B" w:rsidRPr="00C84810" w:rsidRDefault="00015C71" w:rsidP="00C9638B">
            <w:pPr>
              <w:rPr>
                <w:rFonts w:ascii="Cambria" w:eastAsia="Times New Roman" w:hAnsi="Cambria" w:cs="Arial"/>
                <w:b/>
                <w:sz w:val="24"/>
                <w:szCs w:val="24"/>
              </w:rPr>
            </w:pPr>
            <w:r w:rsidRPr="00C84810">
              <w:rPr>
                <w:rFonts w:ascii="Cambria" w:hAnsi="Cambria" w:cs="Arial"/>
                <w:b/>
                <w:spacing w:val="-6"/>
                <w:sz w:val="24"/>
                <w:szCs w:val="24"/>
              </w:rPr>
              <w:t xml:space="preserve">This cartoon shows three prominent isolationist senators staring blindly at a wall labeled, “neutrality,” while embattled Europe is shown engulfed in a cloud of smoke. The figures in the cartoon are William Borah of Idaho, Gerald Nye of North Dakota, and Hiram Johnson of California, Progressive Republican </w:t>
            </w:r>
            <w:r w:rsidR="00B00F71">
              <w:rPr>
                <w:rFonts w:ascii="Cambria" w:hAnsi="Cambria" w:cs="Arial"/>
                <w:b/>
                <w:spacing w:val="-6"/>
                <w:sz w:val="24"/>
                <w:szCs w:val="24"/>
              </w:rPr>
              <w:t>U.S. s</w:t>
            </w:r>
            <w:r w:rsidRPr="00C84810">
              <w:rPr>
                <w:rFonts w:ascii="Cambria" w:hAnsi="Cambria" w:cs="Arial"/>
                <w:b/>
                <w:spacing w:val="-6"/>
                <w:sz w:val="24"/>
                <w:szCs w:val="24"/>
              </w:rPr>
              <w:t xml:space="preserve">enators who shared a long history of leading efforts to keep the United States out of international alliances and wars. Borah had opposed the Treaty of Versailles and was against America’s joining the League of Nations. Nye had chaired an investigative committee harshly critical of U.S. entry into the World War I. Johnson sponsored the Neutrality Acts in Congress and opposed President Franklin D. Roosevelt’s proposal to sell planes and arms to France. World War I was fresh in the public memory, and isolationists still resented America’s involvement. In this cartoon, </w:t>
            </w:r>
            <w:r w:rsidR="00B00F71">
              <w:rPr>
                <w:rFonts w:ascii="Cambria" w:hAnsi="Cambria" w:cs="Arial"/>
                <w:b/>
                <w:spacing w:val="-6"/>
                <w:sz w:val="24"/>
                <w:szCs w:val="24"/>
              </w:rPr>
              <w:t xml:space="preserve">Clifford </w:t>
            </w:r>
            <w:r w:rsidRPr="00C84810">
              <w:rPr>
                <w:rFonts w:ascii="Cambria" w:hAnsi="Cambria" w:cs="Arial"/>
                <w:b/>
                <w:spacing w:val="-6"/>
                <w:sz w:val="24"/>
                <w:szCs w:val="24"/>
              </w:rPr>
              <w:t>Berryman mocks the short-sightedness of isolationism</w:t>
            </w:r>
            <w:r w:rsidR="00C9638B" w:rsidRPr="00C84810">
              <w:rPr>
                <w:rFonts w:ascii="Cambria" w:eastAsia="Times New Roman" w:hAnsi="Cambria" w:cs="Arial"/>
                <w:b/>
                <w:sz w:val="24"/>
                <w:szCs w:val="24"/>
              </w:rPr>
              <w:t>.</w:t>
            </w:r>
          </w:p>
          <w:p w14:paraId="44ADC573" w14:textId="218327BE" w:rsidR="00756DC6" w:rsidRPr="007331F7" w:rsidRDefault="00756DC6" w:rsidP="00C9638B">
            <w:pPr>
              <w:rPr>
                <w:rFonts w:ascii="Cambria" w:eastAsia="Times New Roman" w:hAnsi="Cambria" w:cs="Arial"/>
                <w:b/>
                <w:sz w:val="8"/>
                <w:szCs w:val="8"/>
              </w:rPr>
            </w:pPr>
          </w:p>
        </w:tc>
      </w:tr>
    </w:tbl>
    <w:p w14:paraId="37C1014B" w14:textId="77777777" w:rsidR="00C9638B" w:rsidRDefault="00C9638B">
      <w:pPr>
        <w:rPr>
          <w:rFonts w:ascii="Cambria" w:hAnsi="Cambria" w:cs="Times New Roman"/>
          <w:b/>
          <w:i/>
          <w:sz w:val="24"/>
          <w:szCs w:val="24"/>
        </w:rPr>
      </w:pPr>
      <w:r>
        <w:rPr>
          <w:rFonts w:ascii="Cambria" w:hAnsi="Cambria" w:cs="Times New Roman"/>
          <w:b/>
          <w:i/>
          <w:sz w:val="24"/>
          <w:szCs w:val="24"/>
        </w:rPr>
        <w:br w:type="page"/>
      </w:r>
    </w:p>
    <w:p w14:paraId="025B639B" w14:textId="269F42CA" w:rsidR="00C9638B" w:rsidRDefault="00C9638B" w:rsidP="00FC6B5C">
      <w:pPr>
        <w:spacing w:after="0"/>
        <w:jc w:val="center"/>
        <w:rPr>
          <w:rFonts w:ascii="Cambria" w:eastAsia="Times New Roman" w:hAnsi="Cambria" w:cs="Arial"/>
          <w:b/>
          <w:sz w:val="23"/>
          <w:szCs w:val="23"/>
        </w:rPr>
      </w:pPr>
      <w:r w:rsidRPr="00C9638B">
        <w:rPr>
          <w:rFonts w:ascii="Cambria" w:eastAsia="Times New Roman" w:hAnsi="Cambria" w:cs="Arial"/>
          <w:b/>
          <w:color w:val="000000" w:themeColor="text1"/>
          <w:sz w:val="23"/>
          <w:szCs w:val="23"/>
          <w:u w:val="single"/>
        </w:rPr>
        <w:lastRenderedPageBreak/>
        <w:t>Graphic Organizer 7</w:t>
      </w:r>
      <w:r w:rsidRPr="00C9638B">
        <w:rPr>
          <w:rFonts w:ascii="Cambria" w:eastAsia="Times New Roman" w:hAnsi="Cambria" w:cs="Arial"/>
          <w:b/>
          <w:color w:val="000000" w:themeColor="text1"/>
          <w:sz w:val="23"/>
          <w:szCs w:val="23"/>
        </w:rPr>
        <w:t>: Storm Clouds Gathering – World War II on the Horizon, 1939-1940</w:t>
      </w:r>
      <w:r w:rsidRPr="00C9638B">
        <w:rPr>
          <w:rFonts w:ascii="Cambria" w:eastAsia="Times New Roman" w:hAnsi="Cambria" w:cs="Arial"/>
          <w:b/>
          <w:color w:val="000000" w:themeColor="text1"/>
          <w:sz w:val="23"/>
          <w:szCs w:val="23"/>
          <w:u w:val="single"/>
        </w:rPr>
        <w:t xml:space="preserve"> </w:t>
      </w:r>
      <w:r w:rsidRPr="00C9638B">
        <w:rPr>
          <w:rFonts w:ascii="Cambria" w:eastAsia="Times New Roman" w:hAnsi="Cambria" w:cs="Arial"/>
          <w:b/>
          <w:sz w:val="23"/>
          <w:szCs w:val="23"/>
        </w:rPr>
        <w:t xml:space="preserve">– Cartoon </w:t>
      </w:r>
      <w:r>
        <w:rPr>
          <w:rFonts w:ascii="Cambria" w:eastAsia="Times New Roman" w:hAnsi="Cambria" w:cs="Arial"/>
          <w:b/>
          <w:sz w:val="23"/>
          <w:szCs w:val="23"/>
        </w:rPr>
        <w:t>3</w:t>
      </w:r>
    </w:p>
    <w:p w14:paraId="29BBD6FE" w14:textId="77777777" w:rsidR="00FC6B5C" w:rsidRPr="007853AB" w:rsidRDefault="00FC6B5C" w:rsidP="00FC6B5C">
      <w:pPr>
        <w:spacing w:after="0"/>
        <w:jc w:val="center"/>
        <w:rPr>
          <w:rFonts w:ascii="Cambria" w:eastAsia="Times New Roman" w:hAnsi="Cambria" w:cs="Arial"/>
          <w:b/>
          <w:color w:val="000000" w:themeColor="text1"/>
          <w:sz w:val="24"/>
          <w:szCs w:val="24"/>
        </w:rPr>
      </w:pPr>
      <w:bookmarkStart w:id="1" w:name="_GoBack"/>
      <w:bookmarkEnd w:id="1"/>
    </w:p>
    <w:tbl>
      <w:tblPr>
        <w:tblStyle w:val="TableGrid"/>
        <w:tblW w:w="0" w:type="auto"/>
        <w:tblBorders>
          <w:top w:val="dashed" w:sz="24" w:space="0" w:color="auto"/>
          <w:left w:val="dashed" w:sz="24" w:space="0" w:color="auto"/>
          <w:bottom w:val="dashed" w:sz="24" w:space="0" w:color="auto"/>
          <w:right w:val="dashed" w:sz="24" w:space="0" w:color="auto"/>
          <w:insideH w:val="dashed" w:sz="24" w:space="0" w:color="auto"/>
          <w:insideV w:val="dashed" w:sz="24" w:space="0" w:color="auto"/>
        </w:tblBorders>
        <w:tblLook w:val="04A0" w:firstRow="1" w:lastRow="0" w:firstColumn="1" w:lastColumn="0" w:noHBand="0" w:noVBand="1"/>
      </w:tblPr>
      <w:tblGrid>
        <w:gridCol w:w="1012"/>
        <w:gridCol w:w="10004"/>
      </w:tblGrid>
      <w:tr w:rsidR="00C9638B" w:rsidRPr="00D95FF2" w14:paraId="47ABF5D7" w14:textId="77777777" w:rsidTr="00C9638B">
        <w:tc>
          <w:tcPr>
            <w:tcW w:w="11016" w:type="dxa"/>
            <w:gridSpan w:val="2"/>
            <w:vAlign w:val="center"/>
          </w:tcPr>
          <w:p w14:paraId="0708DE1F" w14:textId="77777777" w:rsidR="00C9638B" w:rsidRPr="00D95FF2" w:rsidRDefault="00C9638B" w:rsidP="00FC6B5C">
            <w:pPr>
              <w:jc w:val="center"/>
              <w:rPr>
                <w:rFonts w:ascii="Cambria" w:eastAsia="Times New Roman" w:hAnsi="Cambria" w:cs="Arial"/>
                <w:b/>
                <w:sz w:val="12"/>
                <w:szCs w:val="12"/>
              </w:rPr>
            </w:pPr>
          </w:p>
          <w:p w14:paraId="7A3DF033" w14:textId="603D3C42" w:rsidR="00C9638B" w:rsidRPr="00D95FF2" w:rsidRDefault="00C71B48" w:rsidP="00FC6B5C">
            <w:pPr>
              <w:jc w:val="center"/>
              <w:rPr>
                <w:rFonts w:ascii="Cambria" w:eastAsia="Times New Roman" w:hAnsi="Cambria" w:cs="Arial"/>
                <w:b/>
                <w:sz w:val="24"/>
                <w:szCs w:val="24"/>
              </w:rPr>
            </w:pPr>
            <w:r>
              <w:rPr>
                <w:noProof/>
              </w:rPr>
              <w:drawing>
                <wp:inline distT="0" distB="0" distL="0" distR="0" wp14:anchorId="283D9774" wp14:editId="5DE8110F">
                  <wp:extent cx="6143358" cy="540067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62141" cy="5417187"/>
                          </a:xfrm>
                          <a:prstGeom prst="rect">
                            <a:avLst/>
                          </a:prstGeom>
                        </pic:spPr>
                      </pic:pic>
                    </a:graphicData>
                  </a:graphic>
                </wp:inline>
              </w:drawing>
            </w:r>
          </w:p>
          <w:p w14:paraId="3534DA6A" w14:textId="77777777" w:rsidR="00C9638B" w:rsidRPr="00D95FF2" w:rsidRDefault="00C9638B" w:rsidP="00FC6B5C">
            <w:pPr>
              <w:rPr>
                <w:rFonts w:ascii="Cambria" w:eastAsia="Times New Roman" w:hAnsi="Cambria" w:cs="Arial"/>
                <w:b/>
                <w:sz w:val="12"/>
                <w:szCs w:val="12"/>
              </w:rPr>
            </w:pPr>
          </w:p>
        </w:tc>
      </w:tr>
      <w:tr w:rsidR="00C9638B" w:rsidRPr="00D95FF2" w14:paraId="77E8BF9D" w14:textId="77777777" w:rsidTr="00C84810">
        <w:tc>
          <w:tcPr>
            <w:tcW w:w="923" w:type="dxa"/>
            <w:vAlign w:val="center"/>
          </w:tcPr>
          <w:p w14:paraId="2B031113" w14:textId="77777777" w:rsidR="00C9638B" w:rsidRPr="00AB07E6" w:rsidRDefault="00C9638B" w:rsidP="00C9638B">
            <w:pPr>
              <w:jc w:val="center"/>
              <w:rPr>
                <w:rFonts w:ascii="Cambria" w:eastAsia="Times New Roman" w:hAnsi="Cambria" w:cs="Arial"/>
                <w:b/>
                <w:sz w:val="18"/>
                <w:szCs w:val="18"/>
              </w:rPr>
            </w:pPr>
            <w:r w:rsidRPr="00AB07E6">
              <w:rPr>
                <w:rFonts w:ascii="Cambria" w:eastAsia="Times New Roman" w:hAnsi="Cambria" w:cs="Arial"/>
                <w:b/>
                <w:sz w:val="18"/>
                <w:szCs w:val="18"/>
              </w:rPr>
              <w:t>Caption</w:t>
            </w:r>
          </w:p>
        </w:tc>
        <w:tc>
          <w:tcPr>
            <w:tcW w:w="10093" w:type="dxa"/>
          </w:tcPr>
          <w:p w14:paraId="7D659C0A" w14:textId="77777777" w:rsidR="00756DC6" w:rsidRPr="00756DC6" w:rsidRDefault="00756DC6" w:rsidP="00C9638B">
            <w:pPr>
              <w:jc w:val="center"/>
              <w:rPr>
                <w:rFonts w:ascii="Cambria" w:hAnsi="Cambria" w:cs="Arial"/>
                <w:b/>
                <w:color w:val="000000" w:themeColor="text1"/>
                <w:sz w:val="8"/>
                <w:szCs w:val="8"/>
              </w:rPr>
            </w:pPr>
          </w:p>
          <w:p w14:paraId="3E2037D3" w14:textId="77777777" w:rsidR="00C9638B" w:rsidRPr="00C84810" w:rsidRDefault="00C71B48" w:rsidP="00C9638B">
            <w:pPr>
              <w:jc w:val="center"/>
              <w:rPr>
                <w:rFonts w:ascii="Cambria" w:hAnsi="Cambria" w:cs="Arial"/>
                <w:b/>
                <w:color w:val="000000" w:themeColor="text1"/>
                <w:sz w:val="28"/>
                <w:szCs w:val="28"/>
              </w:rPr>
            </w:pPr>
            <w:r w:rsidRPr="00C84810">
              <w:rPr>
                <w:rFonts w:ascii="Cambria" w:hAnsi="Cambria" w:cs="Arial"/>
                <w:b/>
                <w:color w:val="000000" w:themeColor="text1"/>
                <w:sz w:val="28"/>
                <w:szCs w:val="28"/>
              </w:rPr>
              <w:t>President Franklin D. Roosevelt proposed supplying arms to republics resisting invasion</w:t>
            </w:r>
            <w:r w:rsidR="00C9638B" w:rsidRPr="00C84810">
              <w:rPr>
                <w:rFonts w:ascii="Cambria" w:hAnsi="Cambria" w:cs="Arial"/>
                <w:b/>
                <w:color w:val="000000" w:themeColor="text1"/>
                <w:sz w:val="28"/>
                <w:szCs w:val="28"/>
              </w:rPr>
              <w:t>.</w:t>
            </w:r>
          </w:p>
          <w:p w14:paraId="2FB2C2D2" w14:textId="70BEC3D9" w:rsidR="00756DC6" w:rsidRPr="00756DC6" w:rsidRDefault="00756DC6" w:rsidP="00C9638B">
            <w:pPr>
              <w:jc w:val="center"/>
              <w:rPr>
                <w:rFonts w:ascii="Cambria" w:hAnsi="Cambria" w:cs="Arial"/>
                <w:b/>
                <w:color w:val="000000" w:themeColor="text1"/>
                <w:sz w:val="8"/>
                <w:szCs w:val="8"/>
              </w:rPr>
            </w:pPr>
          </w:p>
        </w:tc>
      </w:tr>
      <w:tr w:rsidR="00C9638B" w:rsidRPr="00D95FF2" w14:paraId="31A08E41" w14:textId="77777777" w:rsidTr="00C84810">
        <w:tc>
          <w:tcPr>
            <w:tcW w:w="923" w:type="dxa"/>
            <w:vAlign w:val="center"/>
          </w:tcPr>
          <w:p w14:paraId="370BD542" w14:textId="77777777" w:rsidR="00C9638B" w:rsidRPr="00AB07E6" w:rsidRDefault="00C9638B" w:rsidP="00C9638B">
            <w:pPr>
              <w:jc w:val="center"/>
              <w:rPr>
                <w:rFonts w:ascii="Cambria" w:eastAsia="Times New Roman" w:hAnsi="Cambria" w:cs="Arial"/>
                <w:b/>
                <w:sz w:val="18"/>
                <w:szCs w:val="18"/>
              </w:rPr>
            </w:pPr>
            <w:r w:rsidRPr="00AB07E6">
              <w:rPr>
                <w:rFonts w:ascii="Cambria" w:eastAsia="Times New Roman" w:hAnsi="Cambria" w:cs="Arial"/>
                <w:b/>
                <w:sz w:val="18"/>
                <w:szCs w:val="18"/>
              </w:rPr>
              <w:t>Summary</w:t>
            </w:r>
          </w:p>
        </w:tc>
        <w:tc>
          <w:tcPr>
            <w:tcW w:w="10093" w:type="dxa"/>
          </w:tcPr>
          <w:p w14:paraId="750A6DCB" w14:textId="77777777" w:rsidR="00756DC6" w:rsidRPr="004C1963" w:rsidRDefault="00756DC6" w:rsidP="00C9638B">
            <w:pPr>
              <w:rPr>
                <w:rFonts w:ascii="Cambria" w:hAnsi="Cambria" w:cs="Arial"/>
                <w:b/>
                <w:spacing w:val="-6"/>
                <w:sz w:val="20"/>
                <w:szCs w:val="20"/>
              </w:rPr>
            </w:pPr>
          </w:p>
          <w:p w14:paraId="2C230447" w14:textId="530CCDE8" w:rsidR="00C9638B" w:rsidRPr="00C84810" w:rsidRDefault="00015C71" w:rsidP="00C9638B">
            <w:pPr>
              <w:rPr>
                <w:rFonts w:ascii="Cambria" w:eastAsia="Times New Roman" w:hAnsi="Cambria" w:cs="Arial"/>
                <w:b/>
                <w:sz w:val="24"/>
                <w:szCs w:val="24"/>
              </w:rPr>
            </w:pPr>
            <w:r w:rsidRPr="00C84810">
              <w:rPr>
                <w:rFonts w:ascii="Cambria" w:hAnsi="Cambria" w:cs="Arial"/>
                <w:b/>
                <w:spacing w:val="-6"/>
                <w:sz w:val="24"/>
                <w:szCs w:val="24"/>
              </w:rPr>
              <w:t>This cartoon was published on Labor Day, four days after the Senate passed, and as the House debated, the Selective Training and Service Act of 1940. The Act established the first peacetime draft in American history and allowed the government to take over industry for wartime production. This cartoon shows Uncle Sam hammering plows into swords, an inversion of a Bible verse in which nations</w:t>
            </w:r>
            <w:r w:rsidR="001826F2">
              <w:rPr>
                <w:rFonts w:ascii="Cambria" w:hAnsi="Cambria" w:cs="Arial"/>
                <w:b/>
                <w:spacing w:val="-6"/>
                <w:sz w:val="24"/>
                <w:szCs w:val="24"/>
              </w:rPr>
              <w:t xml:space="preserve"> “hammer swords into plowshares</w:t>
            </w:r>
            <w:r w:rsidRPr="00C84810">
              <w:rPr>
                <w:rFonts w:ascii="Cambria" w:hAnsi="Cambria" w:cs="Arial"/>
                <w:b/>
                <w:spacing w:val="-6"/>
                <w:sz w:val="24"/>
                <w:szCs w:val="24"/>
              </w:rPr>
              <w:t>”</w:t>
            </w:r>
            <w:r w:rsidR="001826F2">
              <w:rPr>
                <w:rFonts w:ascii="Cambria" w:hAnsi="Cambria" w:cs="Arial"/>
                <w:b/>
                <w:spacing w:val="-6"/>
                <w:sz w:val="24"/>
                <w:szCs w:val="24"/>
              </w:rPr>
              <w:t>.</w:t>
            </w:r>
            <w:r w:rsidRPr="00C84810">
              <w:rPr>
                <w:rFonts w:ascii="Cambria" w:hAnsi="Cambria" w:cs="Arial"/>
                <w:b/>
                <w:spacing w:val="-6"/>
                <w:sz w:val="24"/>
                <w:szCs w:val="24"/>
              </w:rPr>
              <w:t xml:space="preserve"> By proposing that America produce the “1940 model” sword, </w:t>
            </w:r>
            <w:r w:rsidR="001826F2">
              <w:rPr>
                <w:rFonts w:ascii="Cambria" w:hAnsi="Cambria" w:cs="Arial"/>
                <w:b/>
                <w:spacing w:val="-6"/>
                <w:sz w:val="24"/>
                <w:szCs w:val="24"/>
              </w:rPr>
              <w:t xml:space="preserve">Clifford </w:t>
            </w:r>
            <w:r w:rsidRPr="00C84810">
              <w:rPr>
                <w:rFonts w:ascii="Cambria" w:hAnsi="Cambria" w:cs="Arial"/>
                <w:b/>
                <w:spacing w:val="-6"/>
                <w:sz w:val="24"/>
                <w:szCs w:val="24"/>
              </w:rPr>
              <w:t>Berryman shows his support for war preparedness efforts. The “Arsenal of Democracy” referred to in this cartoon’s title, became a slogan used by President Franklin D. Roosevelt to describe the nation’s international policy</w:t>
            </w:r>
            <w:r w:rsidR="00C9638B" w:rsidRPr="00C84810">
              <w:rPr>
                <w:rFonts w:ascii="Cambria" w:eastAsia="Times New Roman" w:hAnsi="Cambria" w:cs="Arial"/>
                <w:b/>
                <w:sz w:val="24"/>
                <w:szCs w:val="24"/>
              </w:rPr>
              <w:t>.</w:t>
            </w:r>
          </w:p>
          <w:p w14:paraId="5C011C1E" w14:textId="349CB4F8" w:rsidR="00756DC6" w:rsidRPr="004C1963" w:rsidRDefault="00756DC6" w:rsidP="00C9638B">
            <w:pPr>
              <w:rPr>
                <w:rFonts w:ascii="Cambria" w:eastAsia="Times New Roman" w:hAnsi="Cambria" w:cs="Arial"/>
                <w:b/>
                <w:sz w:val="20"/>
                <w:szCs w:val="20"/>
              </w:rPr>
            </w:pPr>
          </w:p>
        </w:tc>
      </w:tr>
    </w:tbl>
    <w:p w14:paraId="12ACBF8E" w14:textId="77777777" w:rsidR="00C9638B" w:rsidRDefault="00C9638B">
      <w:pPr>
        <w:rPr>
          <w:rFonts w:ascii="Cambria" w:hAnsi="Cambria" w:cs="Times New Roman"/>
          <w:b/>
          <w:i/>
          <w:sz w:val="24"/>
          <w:szCs w:val="24"/>
        </w:rPr>
      </w:pPr>
    </w:p>
    <w:p w14:paraId="14BECA40" w14:textId="77777777" w:rsidR="007853AB" w:rsidRDefault="007853AB">
      <w:pPr>
        <w:rPr>
          <w:rFonts w:ascii="Cambria" w:hAnsi="Cambria" w:cs="Times New Roman"/>
          <w:b/>
          <w:i/>
          <w:sz w:val="24"/>
          <w:szCs w:val="24"/>
        </w:rPr>
        <w:sectPr w:rsidR="007853AB" w:rsidSect="00C6576D">
          <w:footerReference w:type="first" r:id="rId54"/>
          <w:footnotePr>
            <w:numFmt w:val="chicago"/>
          </w:footnotePr>
          <w:pgSz w:w="12240" w:h="15840"/>
          <w:pgMar w:top="720" w:right="720" w:bottom="720" w:left="720" w:header="720" w:footer="576" w:gutter="0"/>
          <w:cols w:space="720"/>
          <w:titlePg/>
          <w:docGrid w:linePitch="360"/>
        </w:sectPr>
      </w:pPr>
    </w:p>
    <w:p w14:paraId="09968610" w14:textId="77777777" w:rsidR="007C7AFF" w:rsidRPr="00F86773" w:rsidRDefault="003479DF" w:rsidP="003479DF">
      <w:pPr>
        <w:pStyle w:val="ListParagraph"/>
        <w:spacing w:after="0"/>
        <w:ind w:left="0"/>
        <w:rPr>
          <w:rFonts w:ascii="Cambria" w:hAnsi="Cambria" w:cs="Times New Roman"/>
          <w:b/>
          <w:i/>
          <w:sz w:val="24"/>
          <w:szCs w:val="24"/>
        </w:rPr>
      </w:pPr>
      <w:r w:rsidRPr="00F86773">
        <w:rPr>
          <w:rFonts w:ascii="Cambria" w:hAnsi="Cambria" w:cs="Times New Roman"/>
          <w:b/>
          <w:i/>
          <w:sz w:val="24"/>
          <w:szCs w:val="24"/>
        </w:rPr>
        <w:lastRenderedPageBreak/>
        <w:t>Full Document Citations</w:t>
      </w:r>
    </w:p>
    <w:p w14:paraId="58185737" w14:textId="6EA1C8B6" w:rsidR="003479DF" w:rsidRPr="00F86773" w:rsidRDefault="003479DF" w:rsidP="003479DF">
      <w:pPr>
        <w:pStyle w:val="ListParagraph"/>
        <w:spacing w:after="0"/>
        <w:ind w:left="0"/>
        <w:rPr>
          <w:rFonts w:ascii="Cambria" w:hAnsi="Cambria" w:cs="Times New Roman"/>
          <w:b/>
          <w:i/>
          <w:sz w:val="12"/>
          <w:szCs w:val="12"/>
        </w:rPr>
      </w:pPr>
      <w:r w:rsidRPr="00F86773">
        <w:rPr>
          <w:rFonts w:ascii="Cambria" w:hAnsi="Cambria" w:cs="Times New Roman"/>
          <w:b/>
          <w:i/>
          <w:sz w:val="24"/>
          <w:szCs w:val="24"/>
        </w:rPr>
        <w:t xml:space="preserve"> </w:t>
      </w:r>
    </w:p>
    <w:p w14:paraId="733FE082" w14:textId="77777777" w:rsidR="00F86773" w:rsidRPr="00F86773" w:rsidRDefault="00E72867" w:rsidP="00F86773">
      <w:pPr>
        <w:spacing w:after="0" w:line="240" w:lineRule="auto"/>
        <w:rPr>
          <w:rFonts w:ascii="Cambria" w:hAnsi="Cambria"/>
        </w:rPr>
      </w:pPr>
      <w:hyperlink r:id="rId55" w:history="1">
        <w:r w:rsidR="00F86773" w:rsidRPr="00F86773">
          <w:rPr>
            <w:rStyle w:val="Hyperlink"/>
            <w:rFonts w:ascii="Cambria" w:hAnsi="Cambria"/>
          </w:rPr>
          <w:t>Article X</w:t>
        </w:r>
      </w:hyperlink>
      <w:r w:rsidR="00F86773" w:rsidRPr="00F86773">
        <w:rPr>
          <w:rFonts w:ascii="Cambria" w:hAnsi="Cambria"/>
        </w:rPr>
        <w:t>, cartoon by Clifford Berryman, October 19, 1920; U.S. Senate Collection, Record Group 46; National Archives Building, Washington DC, National Archives Identifier: 6011640.</w:t>
      </w:r>
    </w:p>
    <w:p w14:paraId="7494D582"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[https://catalog.archives.gov/id/6011640]</w:t>
      </w:r>
    </w:p>
    <w:p w14:paraId="0CCFC6DA"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[https://www.docsteach.org/documents/document/article-x]</w:t>
      </w:r>
    </w:p>
    <w:p w14:paraId="1A0C5EF5" w14:textId="77777777" w:rsidR="00F86773" w:rsidRPr="00F86773" w:rsidRDefault="00F86773" w:rsidP="00F86773">
      <w:pPr>
        <w:spacing w:after="0" w:line="240" w:lineRule="auto"/>
        <w:rPr>
          <w:rFonts w:ascii="Cambria" w:hAnsi="Cambria"/>
          <w:sz w:val="12"/>
          <w:szCs w:val="12"/>
        </w:rPr>
      </w:pPr>
    </w:p>
    <w:p w14:paraId="67A39499" w14:textId="77777777" w:rsidR="00F86773" w:rsidRPr="00F86773" w:rsidRDefault="00E72867" w:rsidP="00F86773">
      <w:pPr>
        <w:spacing w:after="0" w:line="240" w:lineRule="auto"/>
        <w:rPr>
          <w:rFonts w:ascii="Cambria" w:hAnsi="Cambria"/>
        </w:rPr>
      </w:pPr>
      <w:hyperlink r:id="rId56" w:history="1">
        <w:r w:rsidR="00F86773" w:rsidRPr="00F86773">
          <w:rPr>
            <w:rStyle w:val="Hyperlink"/>
            <w:rFonts w:ascii="Cambria" w:hAnsi="Cambria"/>
          </w:rPr>
          <w:t>As Inseparable as Ruth and Naomi</w:t>
        </w:r>
      </w:hyperlink>
      <w:r w:rsidR="00F86773" w:rsidRPr="00F86773">
        <w:rPr>
          <w:rFonts w:ascii="Cambria" w:hAnsi="Cambria"/>
        </w:rPr>
        <w:t>, cartoon by Clifford Berryman, March 2, 1900; U.S. Senate Collection, Record Group 46; National Archives Building, Washington DC, National Archives Identifier: 6012445.</w:t>
      </w:r>
    </w:p>
    <w:p w14:paraId="0988A93F"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[https://catalog.archives.gov/id/6010344]</w:t>
      </w:r>
    </w:p>
    <w:p w14:paraId="5AD18C6F"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[https://www.docsteach.org/documents/document/inseparable-ruth-naomi]</w:t>
      </w:r>
    </w:p>
    <w:p w14:paraId="34056128" w14:textId="77777777" w:rsidR="00F86773" w:rsidRPr="00F86773" w:rsidRDefault="00F86773" w:rsidP="00F86773">
      <w:pPr>
        <w:spacing w:after="0" w:line="240" w:lineRule="auto"/>
        <w:rPr>
          <w:rFonts w:ascii="Cambria" w:hAnsi="Cambria"/>
          <w:sz w:val="12"/>
          <w:szCs w:val="12"/>
        </w:rPr>
      </w:pPr>
    </w:p>
    <w:p w14:paraId="4D6D0569" w14:textId="77777777" w:rsidR="00F86773" w:rsidRPr="00F86773" w:rsidRDefault="00E72867" w:rsidP="00F86773">
      <w:pPr>
        <w:spacing w:after="0" w:line="240" w:lineRule="auto"/>
        <w:rPr>
          <w:rFonts w:ascii="Cambria" w:hAnsi="Cambria"/>
        </w:rPr>
      </w:pPr>
      <w:hyperlink r:id="rId57" w:history="1">
        <w:r w:rsidR="00F86773" w:rsidRPr="00F86773">
          <w:rPr>
            <w:rStyle w:val="Hyperlink"/>
            <w:rFonts w:ascii="Cambria" w:hAnsi="Cambria"/>
          </w:rPr>
          <w:t>Cutting in on the Wire</w:t>
        </w:r>
      </w:hyperlink>
      <w:r w:rsidR="00F86773" w:rsidRPr="00F86773">
        <w:rPr>
          <w:rFonts w:ascii="Cambria" w:hAnsi="Cambria"/>
        </w:rPr>
        <w:t>, cartoon by Clifford Berryman, February 24, 1918; U.S. Senate Collection, Record Group 46; National Archives Building, Washington DC, National Archives Identifier: 6011355.</w:t>
      </w:r>
    </w:p>
    <w:p w14:paraId="6A756ABA"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[https://catalog.archives.gov/id/6011355]</w:t>
      </w:r>
    </w:p>
    <w:p w14:paraId="358C5CC1"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[https://www.docsteach.org/documents/document/cutting-wire]</w:t>
      </w:r>
    </w:p>
    <w:p w14:paraId="64CF2344" w14:textId="77777777" w:rsidR="00F86773" w:rsidRPr="00F86773" w:rsidRDefault="00F86773" w:rsidP="00F86773">
      <w:pPr>
        <w:spacing w:after="0" w:line="240" w:lineRule="auto"/>
        <w:rPr>
          <w:rFonts w:ascii="Cambria" w:hAnsi="Cambria"/>
          <w:sz w:val="12"/>
          <w:szCs w:val="12"/>
        </w:rPr>
      </w:pPr>
    </w:p>
    <w:p w14:paraId="7988C8A8" w14:textId="77777777" w:rsidR="00F86773" w:rsidRPr="00F86773" w:rsidRDefault="00E72867" w:rsidP="00F86773">
      <w:pPr>
        <w:spacing w:after="0" w:line="240" w:lineRule="auto"/>
        <w:rPr>
          <w:rFonts w:ascii="Cambria" w:hAnsi="Cambria"/>
        </w:rPr>
      </w:pPr>
      <w:hyperlink r:id="rId58" w:history="1">
        <w:r w:rsidR="00F86773" w:rsidRPr="00F86773">
          <w:rPr>
            <w:rStyle w:val="Hyperlink"/>
            <w:rFonts w:ascii="Cambria" w:hAnsi="Cambria"/>
          </w:rPr>
          <w:t>Distribution of The Chinese Pie</w:t>
        </w:r>
      </w:hyperlink>
      <w:r w:rsidR="00F86773" w:rsidRPr="00F86773">
        <w:rPr>
          <w:rFonts w:ascii="Cambria" w:hAnsi="Cambria"/>
        </w:rPr>
        <w:t>, cartoon by Clifford Berryman, August 18, 1909; U.S. Senate Collection, Record Group 46; National Archives Building, Washington DC, National Archives Identifier: 6010812.</w:t>
      </w:r>
    </w:p>
    <w:p w14:paraId="0F86D6E3"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[https://catalog.archives.gov/id/6010812]</w:t>
      </w:r>
    </w:p>
    <w:p w14:paraId="42EE6DB3"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[https://www.docsteach.org/documents/document/distribution-chinese-pie]</w:t>
      </w:r>
    </w:p>
    <w:p w14:paraId="4FF33E73" w14:textId="77777777" w:rsidR="00F86773" w:rsidRPr="00F86773" w:rsidRDefault="00F86773" w:rsidP="00F86773">
      <w:pPr>
        <w:spacing w:after="0" w:line="240" w:lineRule="auto"/>
        <w:rPr>
          <w:rFonts w:ascii="Cambria" w:hAnsi="Cambria"/>
          <w:sz w:val="12"/>
          <w:szCs w:val="12"/>
        </w:rPr>
      </w:pPr>
    </w:p>
    <w:p w14:paraId="41AF9420" w14:textId="77777777" w:rsidR="00F86773" w:rsidRPr="00F86773" w:rsidRDefault="00E72867" w:rsidP="00F86773">
      <w:pPr>
        <w:spacing w:after="0" w:line="240" w:lineRule="auto"/>
        <w:rPr>
          <w:rFonts w:ascii="Cambria" w:hAnsi="Cambria"/>
        </w:rPr>
      </w:pPr>
      <w:hyperlink r:id="rId59" w:history="1">
        <w:r w:rsidR="00F86773" w:rsidRPr="00F86773">
          <w:rPr>
            <w:rStyle w:val="Hyperlink"/>
            <w:rFonts w:ascii="Cambria" w:hAnsi="Cambria"/>
          </w:rPr>
          <w:t>In the World Spotlight</w:t>
        </w:r>
      </w:hyperlink>
      <w:r w:rsidR="00F86773" w:rsidRPr="00F86773">
        <w:rPr>
          <w:rFonts w:ascii="Cambria" w:hAnsi="Cambria"/>
        </w:rPr>
        <w:t>, cartoon by Clifford Berryman, October 8, 1918; U.S. Senate Collection, Record Group 46; National Archives Building, Washington DC, National Archives Identifier: 6011512.</w:t>
      </w:r>
    </w:p>
    <w:p w14:paraId="07D25B02"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[https://catalog.archives.gov/id/6011512]</w:t>
      </w:r>
    </w:p>
    <w:p w14:paraId="2BFA04DD"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[https://www.docsteach.org/documents/document/world-spotlight]</w:t>
      </w:r>
    </w:p>
    <w:p w14:paraId="31996169" w14:textId="77777777" w:rsidR="00F86773" w:rsidRPr="00F86773" w:rsidRDefault="00F86773" w:rsidP="00F86773">
      <w:pPr>
        <w:spacing w:after="0" w:line="240" w:lineRule="auto"/>
        <w:rPr>
          <w:rFonts w:ascii="Cambria" w:hAnsi="Cambria"/>
          <w:sz w:val="12"/>
          <w:szCs w:val="12"/>
        </w:rPr>
      </w:pPr>
    </w:p>
    <w:p w14:paraId="643ACBCA" w14:textId="77777777" w:rsidR="00F86773" w:rsidRPr="00F86773" w:rsidRDefault="00E72867" w:rsidP="00F86773">
      <w:pPr>
        <w:spacing w:after="0" w:line="240" w:lineRule="auto"/>
        <w:rPr>
          <w:rFonts w:ascii="Cambria" w:hAnsi="Cambria"/>
        </w:rPr>
      </w:pPr>
      <w:hyperlink r:id="rId60" w:history="1">
        <w:r w:rsidR="00F86773" w:rsidRPr="00F86773">
          <w:rPr>
            <w:rStyle w:val="Hyperlink"/>
            <w:rFonts w:ascii="Cambria" w:hAnsi="Cambria"/>
          </w:rPr>
          <w:t>It’s A Good Act But It’s Hard On The Spectators</w:t>
        </w:r>
      </w:hyperlink>
      <w:r w:rsidR="00F86773" w:rsidRPr="00F86773">
        <w:rPr>
          <w:rFonts w:ascii="Cambria" w:hAnsi="Cambria"/>
        </w:rPr>
        <w:t>, cartoon by Clifford Berryman, August 20, 1939; U.S. Senate Collection, Record Group 46; National Archives Building, Washington DC, National Archives Identifier: 6012197.</w:t>
      </w:r>
    </w:p>
    <w:p w14:paraId="3EA8EBA2"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[https://catalog.archives.gov/id/6012197]</w:t>
      </w:r>
    </w:p>
    <w:p w14:paraId="71648B3A"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[https://www.docsteach.org/documents/document/good-act-but-hard-spectators]</w:t>
      </w:r>
    </w:p>
    <w:p w14:paraId="393E270F" w14:textId="77777777" w:rsidR="00F86773" w:rsidRPr="00F86773" w:rsidRDefault="00F86773" w:rsidP="00F86773">
      <w:pPr>
        <w:spacing w:after="0" w:line="240" w:lineRule="auto"/>
        <w:rPr>
          <w:rFonts w:ascii="Cambria" w:hAnsi="Cambria"/>
          <w:sz w:val="12"/>
          <w:szCs w:val="12"/>
        </w:rPr>
      </w:pPr>
    </w:p>
    <w:p w14:paraId="206D2F03" w14:textId="77777777" w:rsidR="00F86773" w:rsidRPr="00F86773" w:rsidRDefault="00E72867" w:rsidP="00F86773">
      <w:pPr>
        <w:spacing w:after="0" w:line="240" w:lineRule="auto"/>
        <w:rPr>
          <w:rFonts w:ascii="Cambria" w:hAnsi="Cambria"/>
        </w:rPr>
      </w:pPr>
      <w:hyperlink r:id="rId61" w:history="1">
        <w:r w:rsidR="00F86773" w:rsidRPr="00F86773">
          <w:rPr>
            <w:rStyle w:val="Hyperlink"/>
            <w:rFonts w:ascii="Cambria" w:hAnsi="Cambria"/>
          </w:rPr>
          <w:t>Kerensky to the Rescue</w:t>
        </w:r>
      </w:hyperlink>
      <w:r w:rsidR="00F86773" w:rsidRPr="00F86773">
        <w:rPr>
          <w:rFonts w:ascii="Cambria" w:hAnsi="Cambria"/>
        </w:rPr>
        <w:t>, cartoon by Clifford Berryman, November 13, 1917; U.S. Senate Collection, Record Group 46; National Archives Building, Washington DC, National Archives Identifier: 6011301.</w:t>
      </w:r>
    </w:p>
    <w:p w14:paraId="17B14149"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[https://catalog.archives.gov/id/6011301]</w:t>
      </w:r>
    </w:p>
    <w:p w14:paraId="06225408"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[https://www.docsteach.org/documents/document/kerensky-rescue]</w:t>
      </w:r>
    </w:p>
    <w:p w14:paraId="6DFE6775" w14:textId="77777777" w:rsidR="00F86773" w:rsidRPr="00F86773" w:rsidRDefault="00F86773" w:rsidP="00F86773">
      <w:pPr>
        <w:spacing w:after="0" w:line="240" w:lineRule="auto"/>
        <w:rPr>
          <w:rFonts w:ascii="Cambria" w:hAnsi="Cambria"/>
          <w:sz w:val="12"/>
          <w:szCs w:val="12"/>
        </w:rPr>
      </w:pPr>
    </w:p>
    <w:p w14:paraId="53D3E851" w14:textId="77777777" w:rsidR="00F86773" w:rsidRPr="00F86773" w:rsidRDefault="00E72867" w:rsidP="00F86773">
      <w:pPr>
        <w:spacing w:after="0" w:line="240" w:lineRule="auto"/>
        <w:rPr>
          <w:rFonts w:ascii="Cambria" w:hAnsi="Cambria"/>
        </w:rPr>
      </w:pPr>
      <w:hyperlink r:id="rId62" w:history="1">
        <w:r w:rsidR="00F86773" w:rsidRPr="00F86773">
          <w:rPr>
            <w:rStyle w:val="Hyperlink"/>
            <w:rFonts w:ascii="Cambria" w:hAnsi="Cambria"/>
          </w:rPr>
          <w:t>Liberty Bonds Save Liberty</w:t>
        </w:r>
      </w:hyperlink>
      <w:r w:rsidR="00F86773" w:rsidRPr="00F86773">
        <w:rPr>
          <w:rFonts w:ascii="Cambria" w:hAnsi="Cambria"/>
        </w:rPr>
        <w:t>, cartoon by Clifford Berryman, October 13, 1917; U.S. Senate Collection, Record Group 46; National Archives Building, Washington DC, National Archives Identifier: 6011066.</w:t>
      </w:r>
    </w:p>
    <w:p w14:paraId="03844C2A"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[https://catalog.archives.gov/id/6011293]</w:t>
      </w:r>
    </w:p>
    <w:p w14:paraId="056A877B"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[https://www.docsteach.org/documents/document/liberty-bonds-save-liberty]</w:t>
      </w:r>
    </w:p>
    <w:p w14:paraId="62DC3134" w14:textId="77777777" w:rsidR="00F86773" w:rsidRPr="00F86773" w:rsidRDefault="00F86773" w:rsidP="00F86773">
      <w:pPr>
        <w:spacing w:after="0" w:line="240" w:lineRule="auto"/>
        <w:rPr>
          <w:rFonts w:ascii="Cambria" w:hAnsi="Cambria"/>
          <w:sz w:val="12"/>
          <w:szCs w:val="12"/>
        </w:rPr>
      </w:pPr>
    </w:p>
    <w:p w14:paraId="34588895" w14:textId="77777777" w:rsidR="00F86773" w:rsidRPr="00F86773" w:rsidRDefault="00E72867" w:rsidP="00F86773">
      <w:pPr>
        <w:spacing w:after="0" w:line="240" w:lineRule="auto"/>
        <w:rPr>
          <w:rFonts w:ascii="Cambria" w:hAnsi="Cambria"/>
        </w:rPr>
      </w:pPr>
      <w:hyperlink r:id="rId63" w:history="1">
        <w:r w:rsidR="00F86773" w:rsidRPr="00F86773">
          <w:rPr>
            <w:rStyle w:val="Hyperlink"/>
            <w:rFonts w:ascii="Cambria" w:hAnsi="Cambria"/>
          </w:rPr>
          <w:t>The New Peril</w:t>
        </w:r>
      </w:hyperlink>
      <w:r w:rsidR="00F86773" w:rsidRPr="00F86773">
        <w:rPr>
          <w:rFonts w:ascii="Cambria" w:hAnsi="Cambria"/>
        </w:rPr>
        <w:t>, cartoon by Clifford Berryman, January 10, 1919; U.S. Senate Collection, Record Group 46; National Archives Building, Washington DC, National Archives Identifier: 6011546.</w:t>
      </w:r>
    </w:p>
    <w:p w14:paraId="437C9D29"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[https://catalog.archives.gov/id/6011546]</w:t>
      </w:r>
    </w:p>
    <w:p w14:paraId="1EA6105A"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[https://www.docsteach.org/documents/document/new-peril]</w:t>
      </w:r>
    </w:p>
    <w:p w14:paraId="63CE1A18" w14:textId="77777777" w:rsidR="00F86773" w:rsidRPr="00F86773" w:rsidRDefault="00F86773" w:rsidP="00F86773">
      <w:pPr>
        <w:spacing w:after="0" w:line="240" w:lineRule="auto"/>
        <w:rPr>
          <w:rFonts w:ascii="Cambria" w:hAnsi="Cambria"/>
          <w:sz w:val="12"/>
          <w:szCs w:val="12"/>
        </w:rPr>
      </w:pPr>
    </w:p>
    <w:p w14:paraId="74CBFCE8" w14:textId="77777777" w:rsidR="00F86773" w:rsidRPr="00F86773" w:rsidRDefault="00E72867" w:rsidP="00F86773">
      <w:pPr>
        <w:spacing w:after="0" w:line="240" w:lineRule="auto"/>
        <w:rPr>
          <w:rFonts w:ascii="Cambria" w:hAnsi="Cambria"/>
        </w:rPr>
      </w:pPr>
      <w:hyperlink r:id="rId64" w:history="1">
        <w:r w:rsidR="00F86773" w:rsidRPr="00F86773">
          <w:rPr>
            <w:rStyle w:val="Hyperlink"/>
            <w:rFonts w:ascii="Cambria" w:hAnsi="Cambria"/>
          </w:rPr>
          <w:t>Open for Business</w:t>
        </w:r>
      </w:hyperlink>
      <w:r w:rsidR="00F86773" w:rsidRPr="00F86773">
        <w:rPr>
          <w:rFonts w:ascii="Cambria" w:hAnsi="Cambria"/>
        </w:rPr>
        <w:t>, cartoon by Clifford Berryman, August 15, 1914; U.S. Senate Collection, Record Group 46; National Archives Building, Washington DC, National Archives Identifier: 6011066.</w:t>
      </w:r>
    </w:p>
    <w:p w14:paraId="50B24997"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[https://catalog.archives.gov/id/6011066]</w:t>
      </w:r>
    </w:p>
    <w:p w14:paraId="62BE02B1"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[https://www.docsteach.org/documents/document/open-for-business]</w:t>
      </w:r>
    </w:p>
    <w:p w14:paraId="2E7A1C2A" w14:textId="77777777" w:rsidR="00F86773" w:rsidRPr="00F86773" w:rsidRDefault="00F86773" w:rsidP="00F86773">
      <w:pPr>
        <w:spacing w:after="0" w:line="240" w:lineRule="auto"/>
        <w:rPr>
          <w:rFonts w:ascii="Cambria" w:hAnsi="Cambria"/>
          <w:sz w:val="12"/>
          <w:szCs w:val="12"/>
        </w:rPr>
      </w:pPr>
    </w:p>
    <w:p w14:paraId="1D974543" w14:textId="77777777" w:rsidR="00F86773" w:rsidRPr="00F86773" w:rsidRDefault="00E72867" w:rsidP="00F86773">
      <w:pPr>
        <w:spacing w:after="0" w:line="240" w:lineRule="auto"/>
        <w:rPr>
          <w:rFonts w:ascii="Cambria" w:hAnsi="Cambria"/>
        </w:rPr>
      </w:pPr>
      <w:hyperlink r:id="rId65" w:history="1">
        <w:r w:rsidR="00F86773" w:rsidRPr="00F86773">
          <w:rPr>
            <w:rStyle w:val="Hyperlink"/>
            <w:rFonts w:ascii="Cambria" w:hAnsi="Cambria"/>
          </w:rPr>
          <w:t>Reporting for Duty,</w:t>
        </w:r>
      </w:hyperlink>
      <w:r w:rsidR="00F86773" w:rsidRPr="00F86773">
        <w:rPr>
          <w:rFonts w:ascii="Cambria" w:hAnsi="Cambria"/>
        </w:rPr>
        <w:t xml:space="preserve"> cartoon by Clifford Berryman, April 2, 1917; U.S. Senate Collection, Record Group 46; National Archives Building, Washington DC, National Archives Identifier: 6011220.</w:t>
      </w:r>
    </w:p>
    <w:p w14:paraId="4F48D230"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[https://catalog.archives.gov/id/6011220]</w:t>
      </w:r>
    </w:p>
    <w:p w14:paraId="37B453C7"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[https://www.docsteach.org/documents/document/reporting-for-duty]</w:t>
      </w:r>
    </w:p>
    <w:p w14:paraId="1BFED90E" w14:textId="77777777" w:rsidR="00F86773" w:rsidRPr="00F86773" w:rsidRDefault="00F86773" w:rsidP="00F86773">
      <w:pPr>
        <w:spacing w:after="0" w:line="240" w:lineRule="auto"/>
        <w:rPr>
          <w:rFonts w:ascii="Cambria" w:hAnsi="Cambria"/>
          <w:sz w:val="12"/>
          <w:szCs w:val="12"/>
        </w:rPr>
      </w:pPr>
    </w:p>
    <w:p w14:paraId="1AD9A6CF" w14:textId="77777777" w:rsidR="00F86773" w:rsidRPr="00F86773" w:rsidRDefault="00E72867" w:rsidP="00F86773">
      <w:pPr>
        <w:spacing w:after="0" w:line="240" w:lineRule="auto"/>
        <w:rPr>
          <w:rFonts w:ascii="Cambria" w:hAnsi="Cambria"/>
        </w:rPr>
      </w:pPr>
      <w:hyperlink r:id="rId66" w:history="1">
        <w:r w:rsidR="00F86773" w:rsidRPr="00F86773">
          <w:rPr>
            <w:rStyle w:val="Hyperlink"/>
            <w:rFonts w:ascii="Cambria" w:hAnsi="Cambria"/>
          </w:rPr>
          <w:t>Ruthless Warfare at Sea</w:t>
        </w:r>
      </w:hyperlink>
      <w:r w:rsidR="00F86773" w:rsidRPr="00F86773">
        <w:rPr>
          <w:rFonts w:ascii="Cambria" w:hAnsi="Cambria"/>
        </w:rPr>
        <w:t>, cartoon by Clifford Berryman, February 1, 1917; U.S. Senate Collection, Record Group 46; National Archives Building, Washington DC, National Archives Identifier: 6011066.</w:t>
      </w:r>
    </w:p>
    <w:p w14:paraId="2AE119EF"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[https://catalog.archives.gov/id/6011191]</w:t>
      </w:r>
    </w:p>
    <w:p w14:paraId="18ACAB49"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[https://www.docsteach.org/documents/document/ruthless-warfare-sea]</w:t>
      </w:r>
    </w:p>
    <w:p w14:paraId="3333D19B" w14:textId="77777777" w:rsidR="00F86773" w:rsidRPr="00F86773" w:rsidRDefault="00F86773" w:rsidP="00F86773">
      <w:pPr>
        <w:spacing w:after="0" w:line="240" w:lineRule="auto"/>
        <w:rPr>
          <w:rFonts w:ascii="Cambria" w:hAnsi="Cambria"/>
          <w:sz w:val="12"/>
          <w:szCs w:val="12"/>
        </w:rPr>
      </w:pPr>
    </w:p>
    <w:p w14:paraId="65FD0917" w14:textId="77777777" w:rsidR="00F86773" w:rsidRPr="00F86773" w:rsidRDefault="00E72867" w:rsidP="00F86773">
      <w:pPr>
        <w:spacing w:after="0" w:line="240" w:lineRule="auto"/>
        <w:rPr>
          <w:rFonts w:ascii="Cambria" w:hAnsi="Cambria"/>
        </w:rPr>
      </w:pPr>
      <w:hyperlink r:id="rId67" w:history="1">
        <w:r w:rsidR="00F86773" w:rsidRPr="00F86773">
          <w:rPr>
            <w:rStyle w:val="Hyperlink"/>
            <w:rFonts w:ascii="Cambria" w:hAnsi="Cambria"/>
          </w:rPr>
          <w:t>The Teuton Deduction</w:t>
        </w:r>
      </w:hyperlink>
      <w:r w:rsidR="00F86773" w:rsidRPr="00F86773">
        <w:rPr>
          <w:rFonts w:ascii="Cambria" w:hAnsi="Cambria"/>
        </w:rPr>
        <w:t>, cartoon by Clifford Berryman, July 26, 1918; U.S. Senate Collection, Record Group 46; National Archives Building, Washington DC, National Archives Identifier: 6011467.</w:t>
      </w:r>
    </w:p>
    <w:p w14:paraId="375292C5"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[https://catalog.archives.gov/id/6011467]</w:t>
      </w:r>
    </w:p>
    <w:p w14:paraId="75D55A1E"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[https://www.docsteach.org/documents/document/teuton-deduction]</w:t>
      </w:r>
    </w:p>
    <w:p w14:paraId="14EF26D7" w14:textId="77777777" w:rsidR="00F86773" w:rsidRPr="00F86773" w:rsidRDefault="00F86773" w:rsidP="00F86773">
      <w:pPr>
        <w:spacing w:after="0" w:line="240" w:lineRule="auto"/>
        <w:rPr>
          <w:rFonts w:ascii="Cambria" w:hAnsi="Cambria"/>
          <w:sz w:val="12"/>
          <w:szCs w:val="12"/>
        </w:rPr>
      </w:pPr>
    </w:p>
    <w:p w14:paraId="35B1B5FC" w14:textId="77777777" w:rsidR="00F86773" w:rsidRPr="00F86773" w:rsidRDefault="00E72867" w:rsidP="00F86773">
      <w:pPr>
        <w:spacing w:after="0" w:line="240" w:lineRule="auto"/>
        <w:rPr>
          <w:rFonts w:ascii="Cambria" w:hAnsi="Cambria"/>
        </w:rPr>
      </w:pPr>
      <w:hyperlink r:id="rId68" w:history="1">
        <w:r w:rsidR="00F86773" w:rsidRPr="00F86773">
          <w:rPr>
            <w:rStyle w:val="Hyperlink"/>
            <w:rFonts w:ascii="Cambria" w:hAnsi="Cambria"/>
          </w:rPr>
          <w:t>Uncle Sam becomes Democracy’s Arsenal</w:t>
        </w:r>
      </w:hyperlink>
      <w:r w:rsidR="00F86773" w:rsidRPr="00F86773">
        <w:rPr>
          <w:rFonts w:ascii="Cambria" w:hAnsi="Cambria"/>
        </w:rPr>
        <w:t>, cartoon by Clifford Berryman; U.S. Senate Collection, Record Group 46; National Archives Building, Washington DC, National Archives Identifier: 6012217.</w:t>
      </w:r>
    </w:p>
    <w:p w14:paraId="7D9F6101"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[https://catalog.archives.gov/id/6012217]</w:t>
      </w:r>
    </w:p>
    <w:p w14:paraId="6659691C"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[https://www.docsteach.org/documents/document/uncle-sam-becomes-democracys-arsenal]</w:t>
      </w:r>
    </w:p>
    <w:p w14:paraId="0F2239DB" w14:textId="77777777" w:rsidR="00F86773" w:rsidRPr="00F86773" w:rsidRDefault="00F86773" w:rsidP="00F86773">
      <w:pPr>
        <w:spacing w:after="0" w:line="240" w:lineRule="auto"/>
        <w:rPr>
          <w:rFonts w:ascii="Cambria" w:hAnsi="Cambria"/>
          <w:sz w:val="12"/>
          <w:szCs w:val="12"/>
        </w:rPr>
      </w:pPr>
    </w:p>
    <w:p w14:paraId="2F124281" w14:textId="77777777" w:rsidR="00F86773" w:rsidRPr="00F86773" w:rsidRDefault="00E72867" w:rsidP="00F86773">
      <w:pPr>
        <w:spacing w:after="0" w:line="240" w:lineRule="auto"/>
        <w:rPr>
          <w:rFonts w:ascii="Cambria" w:hAnsi="Cambria"/>
        </w:rPr>
      </w:pPr>
      <w:hyperlink r:id="rId69" w:history="1">
        <w:r w:rsidR="00F86773" w:rsidRPr="00F86773">
          <w:rPr>
            <w:rStyle w:val="Hyperlink"/>
            <w:rFonts w:ascii="Cambria" w:hAnsi="Cambria"/>
          </w:rPr>
          <w:t>“Uncle Sam – He wants me to bring him in”</w:t>
        </w:r>
      </w:hyperlink>
      <w:r w:rsidR="00F86773" w:rsidRPr="00F86773">
        <w:rPr>
          <w:rFonts w:ascii="Cambria" w:hAnsi="Cambria"/>
        </w:rPr>
        <w:t>, cartoon by Clifford Berryman; U.S. Senate Collection, Record Group 46; National Archives Building, Washington DC, National Archives Identifier: 6012445.</w:t>
      </w:r>
    </w:p>
    <w:p w14:paraId="6A8E0E53"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[https://catalog.archives.gov/id/6012445]</w:t>
      </w:r>
    </w:p>
    <w:p w14:paraId="66C88095"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[https://www.docsteach.org/documents/document/uncle-sam-berryman-cartoon]</w:t>
      </w:r>
    </w:p>
    <w:p w14:paraId="34F9CCB1" w14:textId="77777777" w:rsidR="00F86773" w:rsidRPr="00F86773" w:rsidRDefault="00F86773" w:rsidP="00F86773">
      <w:pPr>
        <w:spacing w:after="0" w:line="240" w:lineRule="auto"/>
        <w:rPr>
          <w:rFonts w:ascii="Cambria" w:hAnsi="Cambria"/>
          <w:sz w:val="12"/>
          <w:szCs w:val="12"/>
        </w:rPr>
      </w:pPr>
    </w:p>
    <w:p w14:paraId="6E2E5FBD" w14:textId="77777777" w:rsidR="00F86773" w:rsidRPr="00F86773" w:rsidRDefault="00E72867" w:rsidP="00F86773">
      <w:pPr>
        <w:spacing w:after="0" w:line="240" w:lineRule="auto"/>
        <w:rPr>
          <w:rFonts w:ascii="Cambria" w:hAnsi="Cambria"/>
        </w:rPr>
      </w:pPr>
      <w:hyperlink r:id="rId70" w:history="1">
        <w:r w:rsidR="00F86773" w:rsidRPr="00F86773">
          <w:rPr>
            <w:rStyle w:val="Hyperlink"/>
            <w:rFonts w:ascii="Cambria" w:hAnsi="Cambria"/>
          </w:rPr>
          <w:t>Uncle Sam- “Too late, my boys. I’ve already expanded.”</w:t>
        </w:r>
      </w:hyperlink>
      <w:r w:rsidR="00F86773" w:rsidRPr="00F86773">
        <w:rPr>
          <w:rFonts w:ascii="Cambria" w:hAnsi="Cambria"/>
        </w:rPr>
        <w:t>, cartoon by Clifford Berryman, September 14, 1899; U.S. Senate Collection, Record Group 46; National Archives Building, Washington DC, National Archives Identifier: 6010331.</w:t>
      </w:r>
    </w:p>
    <w:p w14:paraId="041BD3C5"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[https://catalog.archives.gov/id/6010331]</w:t>
      </w:r>
    </w:p>
    <w:p w14:paraId="3A97D4A7"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[https://www.docsteach.org/documents/document/uncle-samtoo-late-my-boys-ive-already-expanded]</w:t>
      </w:r>
    </w:p>
    <w:p w14:paraId="6DC5EB53" w14:textId="77777777" w:rsidR="00F86773" w:rsidRPr="00F86773" w:rsidRDefault="00F86773" w:rsidP="00F86773">
      <w:pPr>
        <w:spacing w:after="0" w:line="240" w:lineRule="auto"/>
        <w:rPr>
          <w:rFonts w:ascii="Cambria" w:hAnsi="Cambria"/>
          <w:sz w:val="12"/>
          <w:szCs w:val="12"/>
        </w:rPr>
      </w:pPr>
    </w:p>
    <w:p w14:paraId="5CE1B521" w14:textId="77777777" w:rsidR="00F86773" w:rsidRPr="00F86773" w:rsidRDefault="00E72867" w:rsidP="00F86773">
      <w:pPr>
        <w:spacing w:after="0" w:line="240" w:lineRule="auto"/>
        <w:rPr>
          <w:rFonts w:ascii="Cambria" w:hAnsi="Cambria"/>
        </w:rPr>
      </w:pPr>
      <w:hyperlink r:id="rId71" w:history="1">
        <w:r w:rsidR="00F86773" w:rsidRPr="00F86773">
          <w:rPr>
            <w:rStyle w:val="Hyperlink"/>
            <w:rFonts w:ascii="Cambria" w:hAnsi="Cambria"/>
          </w:rPr>
          <w:t>Untitled (Moving Away From War)</w:t>
        </w:r>
      </w:hyperlink>
      <w:r w:rsidR="00F86773" w:rsidRPr="00F86773">
        <w:rPr>
          <w:rFonts w:ascii="Cambria" w:hAnsi="Cambria"/>
        </w:rPr>
        <w:t>, cartoon by Clifford Berryman, August 27, 1928; U.S. Senate Collection, Record Group 46; National Archives Building, Washington DC, National Archives Identifier: 6011968.</w:t>
      </w:r>
    </w:p>
    <w:p w14:paraId="59EE9511"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[https://catalog.archives.gov/id/6011968]</w:t>
      </w:r>
    </w:p>
    <w:p w14:paraId="30D9A476"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[https://www.docsteach.org/documents/document/moving-away-war]</w:t>
      </w:r>
    </w:p>
    <w:p w14:paraId="2887234D" w14:textId="77777777" w:rsidR="00F86773" w:rsidRPr="00F86773" w:rsidRDefault="00F86773" w:rsidP="00F86773">
      <w:pPr>
        <w:spacing w:after="0" w:line="240" w:lineRule="auto"/>
        <w:rPr>
          <w:rFonts w:ascii="Cambria" w:hAnsi="Cambria"/>
          <w:sz w:val="12"/>
          <w:szCs w:val="12"/>
        </w:rPr>
      </w:pPr>
    </w:p>
    <w:p w14:paraId="6362120B" w14:textId="77777777" w:rsidR="00F86773" w:rsidRPr="00F86773" w:rsidRDefault="00E72867" w:rsidP="00F86773">
      <w:pPr>
        <w:spacing w:after="0" w:line="240" w:lineRule="auto"/>
        <w:rPr>
          <w:rFonts w:ascii="Cambria" w:hAnsi="Cambria"/>
        </w:rPr>
      </w:pPr>
      <w:hyperlink r:id="rId72" w:history="1">
        <w:r w:rsidR="00F86773" w:rsidRPr="00F86773">
          <w:rPr>
            <w:rStyle w:val="Hyperlink"/>
            <w:rFonts w:ascii="Cambria" w:hAnsi="Cambria"/>
          </w:rPr>
          <w:t>Untitled (Progressive Republics for Neutrality)</w:t>
        </w:r>
      </w:hyperlink>
      <w:r w:rsidR="00F86773" w:rsidRPr="00F86773">
        <w:rPr>
          <w:rFonts w:ascii="Cambria" w:hAnsi="Cambria"/>
        </w:rPr>
        <w:t>, cartoon by Clifford Berryman, September 7, 1939; U.S. Senate Collection, Record Group 46; National Archives Building, Washington DC, National Archives Identifier: 6012202.</w:t>
      </w:r>
    </w:p>
    <w:p w14:paraId="445B1E5E"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[https://catalog.archives.gov/id/6012202]</w:t>
      </w:r>
    </w:p>
    <w:p w14:paraId="76A8C4FA"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[https://www.docsteach.org/documents/document/progressive-republicans-neutrality]</w:t>
      </w:r>
    </w:p>
    <w:p w14:paraId="439999F0" w14:textId="77777777" w:rsidR="00F86773" w:rsidRPr="00F86773" w:rsidRDefault="00F86773" w:rsidP="00F86773">
      <w:pPr>
        <w:spacing w:after="0" w:line="240" w:lineRule="auto"/>
        <w:rPr>
          <w:rFonts w:ascii="Cambria" w:hAnsi="Cambria"/>
          <w:sz w:val="12"/>
          <w:szCs w:val="12"/>
        </w:rPr>
      </w:pPr>
    </w:p>
    <w:p w14:paraId="76B37469" w14:textId="77777777" w:rsidR="00F86773" w:rsidRPr="00F86773" w:rsidRDefault="00E72867" w:rsidP="00F86773">
      <w:pPr>
        <w:spacing w:after="0" w:line="240" w:lineRule="auto"/>
        <w:rPr>
          <w:rFonts w:ascii="Cambria" w:hAnsi="Cambria"/>
        </w:rPr>
      </w:pPr>
      <w:hyperlink r:id="rId73" w:history="1">
        <w:r w:rsidR="00F86773" w:rsidRPr="00F86773">
          <w:rPr>
            <w:rStyle w:val="Hyperlink"/>
            <w:rFonts w:ascii="Cambria" w:hAnsi="Cambria"/>
          </w:rPr>
          <w:t>Untitled (Time for American Calmness)</w:t>
        </w:r>
      </w:hyperlink>
      <w:r w:rsidR="00F86773" w:rsidRPr="00F86773">
        <w:rPr>
          <w:rFonts w:ascii="Cambria" w:hAnsi="Cambria"/>
        </w:rPr>
        <w:t>, cartoon by Clifford Berryman, August 19, 1914; U.S. Senate Collection, Record Group 46; National Archives Building, Washington DC, National Archives Identifier: 6010331.</w:t>
      </w:r>
    </w:p>
    <w:p w14:paraId="5D85D362"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[https://catalog.archives.gov/id/6011069]</w:t>
      </w:r>
    </w:p>
    <w:p w14:paraId="720B3E86"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[https://www.docsteach.org/documents/document/time-american-calmness]</w:t>
      </w:r>
    </w:p>
    <w:p w14:paraId="346A9869" w14:textId="77777777" w:rsidR="00F86773" w:rsidRPr="00F86773" w:rsidRDefault="00F86773" w:rsidP="00F86773">
      <w:pPr>
        <w:spacing w:after="0" w:line="240" w:lineRule="auto"/>
        <w:rPr>
          <w:rFonts w:ascii="Cambria" w:hAnsi="Cambria"/>
          <w:sz w:val="12"/>
          <w:szCs w:val="12"/>
        </w:rPr>
      </w:pPr>
    </w:p>
    <w:p w14:paraId="7865C630" w14:textId="77777777" w:rsidR="00F86773" w:rsidRPr="00F86773" w:rsidRDefault="00E72867" w:rsidP="00F86773">
      <w:pPr>
        <w:spacing w:after="0" w:line="240" w:lineRule="auto"/>
        <w:rPr>
          <w:rFonts w:ascii="Cambria" w:hAnsi="Cambria"/>
        </w:rPr>
      </w:pPr>
      <w:hyperlink r:id="rId74" w:history="1">
        <w:r w:rsidR="00F86773" w:rsidRPr="00F86773">
          <w:rPr>
            <w:rStyle w:val="Hyperlink"/>
            <w:rFonts w:ascii="Cambria" w:hAnsi="Cambria"/>
          </w:rPr>
          <w:t>The Way of the Neutral is Hard</w:t>
        </w:r>
      </w:hyperlink>
      <w:r w:rsidR="00F86773" w:rsidRPr="00F86773">
        <w:rPr>
          <w:rFonts w:ascii="Cambria" w:hAnsi="Cambria"/>
        </w:rPr>
        <w:t>, cartoon by Clifford Berryman, February 13, 1915; U.S. Senate Collection, Record Group 46; National Archives Building, Washington DC, National Archives Identifier: 6010331.</w:t>
      </w:r>
    </w:p>
    <w:p w14:paraId="73711BAA"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[https://catalog.archives.gov/id/6011098]</w:t>
      </w:r>
    </w:p>
    <w:p w14:paraId="553F4F41" w14:textId="77777777" w:rsidR="00F86773" w:rsidRPr="00F86773" w:rsidRDefault="00F86773" w:rsidP="00F86773">
      <w:pPr>
        <w:spacing w:after="0" w:line="240" w:lineRule="auto"/>
        <w:rPr>
          <w:rFonts w:ascii="Cambria" w:hAnsi="Cambria"/>
        </w:rPr>
      </w:pPr>
      <w:r w:rsidRPr="00F86773">
        <w:rPr>
          <w:rFonts w:ascii="Cambria" w:hAnsi="Cambria"/>
        </w:rPr>
        <w:t>[https://www.docsteach.org/documents/document/way-neutral-hard]</w:t>
      </w:r>
    </w:p>
    <w:p w14:paraId="78D04C3F" w14:textId="77777777" w:rsidR="00F86773" w:rsidRPr="00F86773" w:rsidRDefault="00F86773" w:rsidP="00F86773">
      <w:pPr>
        <w:spacing w:after="0" w:line="240" w:lineRule="auto"/>
        <w:rPr>
          <w:rFonts w:ascii="Cambria" w:hAnsi="Cambria"/>
          <w:sz w:val="12"/>
          <w:szCs w:val="12"/>
        </w:rPr>
      </w:pPr>
    </w:p>
    <w:p w14:paraId="6A0A12B5" w14:textId="77777777" w:rsidR="00F86773" w:rsidRPr="00F86773" w:rsidRDefault="00E72867" w:rsidP="00F86773">
      <w:pPr>
        <w:spacing w:after="0" w:line="240" w:lineRule="auto"/>
        <w:rPr>
          <w:rFonts w:ascii="Cambria" w:hAnsi="Cambria"/>
        </w:rPr>
      </w:pPr>
      <w:hyperlink r:id="rId75" w:history="1">
        <w:r w:rsidR="00F86773" w:rsidRPr="00F86773">
          <w:rPr>
            <w:rStyle w:val="Hyperlink"/>
            <w:rFonts w:ascii="Cambria" w:hAnsi="Cambria"/>
          </w:rPr>
          <w:t>Whither?</w:t>
        </w:r>
      </w:hyperlink>
      <w:r w:rsidR="00F86773" w:rsidRPr="00F86773">
        <w:rPr>
          <w:rFonts w:ascii="Cambria" w:hAnsi="Cambria"/>
        </w:rPr>
        <w:t>, cartoon by Clifford Berryman, July 13, 1898; U.S. Senate Collection, Record Group 46; National Archives Building, Washington DC, National Archives Identifier: 6010279</w:t>
      </w:r>
    </w:p>
    <w:p w14:paraId="1F7C937B" w14:textId="77777777" w:rsidR="00F86773" w:rsidRPr="00F86773" w:rsidRDefault="00F86773" w:rsidP="00F86773">
      <w:pPr>
        <w:spacing w:after="0" w:line="240" w:lineRule="auto"/>
        <w:rPr>
          <w:rFonts w:ascii="Cambria" w:hAnsi="Cambria"/>
        </w:rPr>
      </w:pPr>
      <w:r w:rsidRPr="00F86773">
        <w:rPr>
          <w:rFonts w:ascii="Cambria" w:hAnsi="Cambria"/>
        </w:rPr>
        <w:t>[https://catalog.archives.gov/id/6010279]</w:t>
      </w:r>
    </w:p>
    <w:p w14:paraId="13A4951B" w14:textId="0932947A" w:rsidR="002D7B82" w:rsidRPr="00F86773" w:rsidRDefault="00F86773" w:rsidP="00F86773">
      <w:pPr>
        <w:spacing w:after="0"/>
        <w:rPr>
          <w:rFonts w:ascii="Cambria" w:hAnsi="Cambria" w:cs="Times New Roman"/>
          <w:color w:val="000000" w:themeColor="text1"/>
        </w:rPr>
      </w:pPr>
      <w:r w:rsidRPr="00F86773">
        <w:rPr>
          <w:rFonts w:ascii="Cambria" w:hAnsi="Cambria"/>
        </w:rPr>
        <w:t>[https://www.docsteach.org/documents/document/whither-cartoon]</w:t>
      </w:r>
    </w:p>
    <w:p w14:paraId="6C0DDE86" w14:textId="77777777" w:rsidR="00D4146E" w:rsidRPr="00F86773" w:rsidRDefault="00D4146E" w:rsidP="0033698E">
      <w:pPr>
        <w:spacing w:after="0"/>
        <w:rPr>
          <w:rFonts w:ascii="Cambria" w:hAnsi="Cambria" w:cs="Times New Roman"/>
          <w:color w:val="000000" w:themeColor="text1"/>
        </w:rPr>
      </w:pPr>
    </w:p>
    <w:sectPr w:rsidR="00D4146E" w:rsidRPr="00F86773" w:rsidSect="00AC0CDF">
      <w:footnotePr>
        <w:numFmt w:val="chicago"/>
      </w:footnotePr>
      <w:pgSz w:w="12240" w:h="15840"/>
      <w:pgMar w:top="1008" w:right="1008" w:bottom="1008" w:left="1008" w:header="720" w:footer="576"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A3D715" w14:textId="77777777" w:rsidR="00CF5921" w:rsidRDefault="00CF5921" w:rsidP="000C37DA">
      <w:pPr>
        <w:spacing w:after="0" w:line="240" w:lineRule="auto"/>
      </w:pPr>
      <w:r>
        <w:separator/>
      </w:r>
    </w:p>
  </w:endnote>
  <w:endnote w:type="continuationSeparator" w:id="0">
    <w:p w14:paraId="47892661" w14:textId="77777777" w:rsidR="00CF5921" w:rsidRDefault="00CF5921" w:rsidP="000C3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Lucida Grande">
    <w:altName w:val="Arial"/>
    <w:panose1 w:val="020B0600040502020204"/>
    <w:charset w:val="00"/>
    <w:family w:val="auto"/>
    <w:pitch w:val="variable"/>
    <w:sig w:usb0="E1000AEF" w:usb1="5000A1FF" w:usb2="00000000" w:usb3="00000000" w:csb0="000001BF" w:csb1="00000000"/>
  </w:font>
  <w:font w:name="Times New Roman MT Std">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Calibri Light">
    <w:panose1 w:val="020F0302020204030204"/>
    <w:charset w:val="00"/>
    <w:family w:val="auto"/>
    <w:pitch w:val="variable"/>
    <w:sig w:usb0="A00002EF" w:usb1="4000207B" w:usb2="00000000" w:usb3="00000000" w:csb0="0000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2FCF3E" w14:textId="77777777" w:rsidR="00CF5921" w:rsidRDefault="00CF5921" w:rsidP="00F848F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CDEBEFB" w14:textId="77777777" w:rsidR="00CF5921" w:rsidRDefault="00CF5921" w:rsidP="00F848F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2E6227" w14:textId="77777777" w:rsidR="00CF5921" w:rsidRPr="00F848FD" w:rsidRDefault="00CF5921" w:rsidP="00F848FD">
    <w:pPr>
      <w:pStyle w:val="Footer"/>
      <w:framePr w:wrap="around" w:vAnchor="text" w:hAnchor="margin" w:xAlign="right" w:y="1"/>
      <w:rPr>
        <w:rFonts w:ascii="Cambria" w:hAnsi="Cambria"/>
      </w:rPr>
    </w:pPr>
    <w:r w:rsidRPr="00F848FD">
      <w:rPr>
        <w:rStyle w:val="PageNumber"/>
      </w:rPr>
      <w:fldChar w:fldCharType="begin"/>
    </w:r>
    <w:r w:rsidRPr="00F848FD">
      <w:rPr>
        <w:rStyle w:val="PageNumber"/>
        <w:rFonts w:ascii="Cambria" w:hAnsi="Cambria"/>
      </w:rPr>
      <w:instrText xml:space="preserve">PAGE  </w:instrText>
    </w:r>
    <w:r w:rsidRPr="00F848FD">
      <w:rPr>
        <w:rStyle w:val="PageNumber"/>
      </w:rPr>
      <w:fldChar w:fldCharType="separate"/>
    </w:r>
    <w:r w:rsidR="00FC6B5C">
      <w:rPr>
        <w:rStyle w:val="PageNumber"/>
        <w:rFonts w:ascii="Cambria" w:hAnsi="Cambria"/>
        <w:noProof/>
      </w:rPr>
      <w:t>32</w:t>
    </w:r>
    <w:r w:rsidRPr="00F848FD">
      <w:rPr>
        <w:rFonts w:ascii="Cambria" w:hAnsi="Cambria"/>
      </w:rPr>
      <w:fldChar w:fldCharType="end"/>
    </w:r>
  </w:p>
  <w:p w14:paraId="0AF0CCF0" w14:textId="77777777" w:rsidR="00CF5921" w:rsidRDefault="00CF5921" w:rsidP="00F848FD">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1484DF" w14:textId="2F7D01F4" w:rsidR="00CF5921" w:rsidRDefault="00CF5921" w:rsidP="004B7467">
    <w:pPr>
      <w:pStyle w:val="Footer"/>
      <w:jc w:val="center"/>
    </w:pPr>
    <w:r>
      <w:rPr>
        <w:noProof/>
      </w:rPr>
      <w:drawing>
        <wp:inline distT="0" distB="0" distL="0" distR="0" wp14:anchorId="3BA690E6" wp14:editId="00118ED1">
          <wp:extent cx="822960" cy="822960"/>
          <wp:effectExtent l="0" t="0" r="0" b="0"/>
          <wp:docPr id="2" name="Picture 2" descr="Macintosh HD:Users:vmcvey:Desktop:FJCC LFI:FJCC Logos:FJCC_highr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mcvey:Desktop:FJCC LFI:FJCC Logos:FJCC_highres.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inline>
      </w:drawing>
    </w:r>
    <w:r>
      <w:t xml:space="preserve">    </w:t>
    </w:r>
    <w:r>
      <w:rPr>
        <w:noProof/>
      </w:rPr>
      <w:drawing>
        <wp:inline distT="0" distB="0" distL="0" distR="0" wp14:anchorId="3CA09170" wp14:editId="76F8414A">
          <wp:extent cx="828040" cy="769666"/>
          <wp:effectExtent l="0" t="0" r="10160" b="0"/>
          <wp:docPr id="4" name="Picture 4" descr="Macintosh HD:Users:vmcvey:Desktop:NARA:NARA 2015-2016:SIPS logos:NARA 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NARA:NARA 2015-2016:SIPS logos:NARA logo.t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28427" cy="770025"/>
                  </a:xfrm>
                  <a:prstGeom prst="rect">
                    <a:avLst/>
                  </a:prstGeom>
                  <a:noFill/>
                  <a:ln>
                    <a:noFill/>
                  </a:ln>
                </pic:spPr>
              </pic:pic>
            </a:graphicData>
          </a:graphic>
        </wp:inline>
      </w:drawing>
    </w:r>
    <w:r>
      <w:t xml:space="preserve">    </w:t>
    </w:r>
    <w:r>
      <w:rPr>
        <w:noProof/>
      </w:rPr>
      <w:drawing>
        <wp:inline distT="0" distB="0" distL="0" distR="0" wp14:anchorId="2CEDA5ED" wp14:editId="34033A42">
          <wp:extent cx="809403" cy="822960"/>
          <wp:effectExtent l="0" t="0" r="3810" b="0"/>
          <wp:docPr id="9" name="Picture 9" descr="Macintosh HD:private:var:folders:dk:bfclkv_d7v71c6wd066lmcj00000gp:T:TemporaryItems:Bay_County_Schools_logo cl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dk:bfclkv_d7v71c6wd066lmcj00000gp:T:TemporaryItems:Bay_County_Schools_logo clean.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09403" cy="822960"/>
                  </a:xfrm>
                  <a:prstGeom prst="rect">
                    <a:avLst/>
                  </a:prstGeom>
                  <a:noFill/>
                  <a:ln>
                    <a:noFill/>
                  </a:ln>
                </pic:spPr>
              </pic:pic>
            </a:graphicData>
          </a:graphic>
        </wp:inline>
      </w:drawing>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1B756C" w14:textId="77777777" w:rsidR="00CF5921" w:rsidRDefault="00CF5921" w:rsidP="00BF22F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C6B5C">
      <w:rPr>
        <w:rStyle w:val="PageNumber"/>
        <w:noProof/>
      </w:rPr>
      <w:t>31</w:t>
    </w:r>
    <w:r>
      <w:rPr>
        <w:rStyle w:val="PageNumber"/>
      </w:rPr>
      <w:fldChar w:fldCharType="end"/>
    </w:r>
  </w:p>
  <w:p w14:paraId="77B888F9" w14:textId="0150DEE4" w:rsidR="00CF5921" w:rsidRDefault="00CF5921" w:rsidP="00BF22F9">
    <w:pPr>
      <w:pStyle w:val="Footer"/>
      <w:ind w:right="360"/>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C7F460" w14:textId="77777777" w:rsidR="00CF5921" w:rsidRDefault="00CF5921" w:rsidP="000C37DA">
      <w:pPr>
        <w:spacing w:after="0" w:line="240" w:lineRule="auto"/>
      </w:pPr>
      <w:r>
        <w:separator/>
      </w:r>
    </w:p>
  </w:footnote>
  <w:footnote w:type="continuationSeparator" w:id="0">
    <w:p w14:paraId="60A8313C" w14:textId="77777777" w:rsidR="00CF5921" w:rsidRDefault="00CF5921" w:rsidP="000C37DA">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93324"/>
    <w:multiLevelType w:val="multilevel"/>
    <w:tmpl w:val="3D462A62"/>
    <w:lvl w:ilvl="0">
      <w:start w:val="1"/>
      <w:numFmt w:val="bullet"/>
      <w:lvlText w:val="●"/>
      <w:lvlJc w:val="left"/>
      <w:pPr>
        <w:ind w:left="2160" w:firstLine="1800"/>
      </w:pPr>
      <w:rPr>
        <w:rFonts w:ascii="Arial" w:eastAsia="Arial" w:hAnsi="Arial" w:cs="Arial"/>
      </w:rPr>
    </w:lvl>
    <w:lvl w:ilvl="1">
      <w:start w:val="1"/>
      <w:numFmt w:val="bullet"/>
      <w:lvlText w:val="o"/>
      <w:lvlJc w:val="left"/>
      <w:pPr>
        <w:ind w:left="2880" w:firstLine="2520"/>
      </w:pPr>
      <w:rPr>
        <w:rFonts w:ascii="Arial" w:eastAsia="Arial" w:hAnsi="Arial" w:cs="Arial"/>
      </w:rPr>
    </w:lvl>
    <w:lvl w:ilvl="2">
      <w:start w:val="1"/>
      <w:numFmt w:val="bullet"/>
      <w:lvlText w:val="▪"/>
      <w:lvlJc w:val="left"/>
      <w:pPr>
        <w:ind w:left="3600" w:firstLine="3240"/>
      </w:pPr>
      <w:rPr>
        <w:rFonts w:ascii="Arial" w:eastAsia="Arial" w:hAnsi="Arial" w:cs="Arial"/>
      </w:rPr>
    </w:lvl>
    <w:lvl w:ilvl="3">
      <w:start w:val="1"/>
      <w:numFmt w:val="bullet"/>
      <w:lvlText w:val="●"/>
      <w:lvlJc w:val="left"/>
      <w:pPr>
        <w:ind w:left="4320" w:firstLine="3960"/>
      </w:pPr>
      <w:rPr>
        <w:rFonts w:ascii="Arial" w:eastAsia="Arial" w:hAnsi="Arial" w:cs="Arial"/>
      </w:rPr>
    </w:lvl>
    <w:lvl w:ilvl="4">
      <w:start w:val="1"/>
      <w:numFmt w:val="bullet"/>
      <w:lvlText w:val="o"/>
      <w:lvlJc w:val="left"/>
      <w:pPr>
        <w:ind w:left="5040" w:firstLine="4680"/>
      </w:pPr>
      <w:rPr>
        <w:rFonts w:ascii="Arial" w:eastAsia="Arial" w:hAnsi="Arial" w:cs="Arial"/>
      </w:rPr>
    </w:lvl>
    <w:lvl w:ilvl="5">
      <w:start w:val="1"/>
      <w:numFmt w:val="bullet"/>
      <w:lvlText w:val="▪"/>
      <w:lvlJc w:val="left"/>
      <w:pPr>
        <w:ind w:left="5760" w:firstLine="5400"/>
      </w:pPr>
      <w:rPr>
        <w:rFonts w:ascii="Arial" w:eastAsia="Arial" w:hAnsi="Arial" w:cs="Arial"/>
      </w:rPr>
    </w:lvl>
    <w:lvl w:ilvl="6">
      <w:start w:val="1"/>
      <w:numFmt w:val="bullet"/>
      <w:lvlText w:val="●"/>
      <w:lvlJc w:val="left"/>
      <w:pPr>
        <w:ind w:left="6480" w:firstLine="6120"/>
      </w:pPr>
      <w:rPr>
        <w:rFonts w:ascii="Arial" w:eastAsia="Arial" w:hAnsi="Arial" w:cs="Arial"/>
      </w:rPr>
    </w:lvl>
    <w:lvl w:ilvl="7">
      <w:start w:val="1"/>
      <w:numFmt w:val="bullet"/>
      <w:lvlText w:val="o"/>
      <w:lvlJc w:val="left"/>
      <w:pPr>
        <w:ind w:left="7200" w:firstLine="6840"/>
      </w:pPr>
      <w:rPr>
        <w:rFonts w:ascii="Arial" w:eastAsia="Arial" w:hAnsi="Arial" w:cs="Arial"/>
      </w:rPr>
    </w:lvl>
    <w:lvl w:ilvl="8">
      <w:start w:val="1"/>
      <w:numFmt w:val="bullet"/>
      <w:lvlText w:val="▪"/>
      <w:lvlJc w:val="left"/>
      <w:pPr>
        <w:ind w:left="7920" w:firstLine="7560"/>
      </w:pPr>
      <w:rPr>
        <w:rFonts w:ascii="Arial" w:eastAsia="Arial" w:hAnsi="Arial" w:cs="Arial"/>
      </w:rPr>
    </w:lvl>
  </w:abstractNum>
  <w:abstractNum w:abstractNumId="1">
    <w:nsid w:val="05FA7111"/>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9650EC"/>
    <w:multiLevelType w:val="hybridMultilevel"/>
    <w:tmpl w:val="3CA29A84"/>
    <w:lvl w:ilvl="0" w:tplc="5BB6ABD0">
      <w:start w:val="1"/>
      <w:numFmt w:val="decimal"/>
      <w:lvlText w:val="%1."/>
      <w:lvlJc w:val="left"/>
      <w:pPr>
        <w:ind w:left="360" w:hanging="360"/>
      </w:pPr>
      <w:rPr>
        <w:b/>
      </w:rPr>
    </w:lvl>
    <w:lvl w:ilvl="1" w:tplc="0409000B">
      <w:start w:val="1"/>
      <w:numFmt w:val="bullet"/>
      <w:lvlText w:val=""/>
      <w:lvlJc w:val="left"/>
      <w:pPr>
        <w:ind w:left="1080" w:hanging="360"/>
      </w:pPr>
      <w:rPr>
        <w:rFonts w:ascii="Wingdings" w:hAnsi="Wingding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08D1668"/>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317ACB"/>
    <w:multiLevelType w:val="hybridMultilevel"/>
    <w:tmpl w:val="FE6E5D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6765C55"/>
    <w:multiLevelType w:val="hybridMultilevel"/>
    <w:tmpl w:val="ECBA64C0"/>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A82172D"/>
    <w:multiLevelType w:val="hybridMultilevel"/>
    <w:tmpl w:val="78AA9928"/>
    <w:lvl w:ilvl="0" w:tplc="04090001">
      <w:start w:val="1"/>
      <w:numFmt w:val="bullet"/>
      <w:lvlText w:val=""/>
      <w:lvlJc w:val="left"/>
      <w:pPr>
        <w:ind w:left="1080" w:hanging="360"/>
      </w:pPr>
      <w:rPr>
        <w:rFonts w:ascii="Symbol" w:hAnsi="Symbol" w:hint="default"/>
      </w:rPr>
    </w:lvl>
    <w:lvl w:ilvl="1" w:tplc="0409000B">
      <w:start w:val="1"/>
      <w:numFmt w:val="bullet"/>
      <w:lvlText w:val=""/>
      <w:lvlJc w:val="left"/>
      <w:pPr>
        <w:ind w:left="1800" w:hanging="360"/>
      </w:pPr>
      <w:rPr>
        <w:rFonts w:ascii="Wingdings" w:hAnsi="Wingding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1ABD7C2C"/>
    <w:multiLevelType w:val="hybridMultilevel"/>
    <w:tmpl w:val="AD646E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F0F3CBE"/>
    <w:multiLevelType w:val="hybridMultilevel"/>
    <w:tmpl w:val="F5E26592"/>
    <w:lvl w:ilvl="0" w:tplc="1A64ED3A">
      <w:start w:val="1"/>
      <w:numFmt w:val="decimal"/>
      <w:lvlText w:val="%1."/>
      <w:lvlJc w:val="lef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0A767FD"/>
    <w:multiLevelType w:val="hybridMultilevel"/>
    <w:tmpl w:val="647A2E24"/>
    <w:lvl w:ilvl="0" w:tplc="F822BA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21520D93"/>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7B915C9"/>
    <w:multiLevelType w:val="hybridMultilevel"/>
    <w:tmpl w:val="B37C5278"/>
    <w:lvl w:ilvl="0" w:tplc="5B786F82">
      <w:start w:val="1"/>
      <w:numFmt w:val="decimal"/>
      <w:lvlText w:val="%1."/>
      <w:lvlJc w:val="left"/>
      <w:pPr>
        <w:ind w:left="720" w:hanging="360"/>
      </w:pPr>
      <w:rPr>
        <w:rFonts w:hint="default"/>
        <w:b w:val="0"/>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20068B0"/>
    <w:multiLevelType w:val="hybridMultilevel"/>
    <w:tmpl w:val="B37C5278"/>
    <w:lvl w:ilvl="0" w:tplc="5B786F82">
      <w:start w:val="1"/>
      <w:numFmt w:val="decimal"/>
      <w:lvlText w:val="%1."/>
      <w:lvlJc w:val="left"/>
      <w:pPr>
        <w:ind w:left="720" w:hanging="360"/>
      </w:pPr>
      <w:rPr>
        <w:rFonts w:hint="default"/>
        <w:b w:val="0"/>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92F00DB"/>
    <w:multiLevelType w:val="hybridMultilevel"/>
    <w:tmpl w:val="F00C85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D6208E1"/>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D89601A"/>
    <w:multiLevelType w:val="hybridMultilevel"/>
    <w:tmpl w:val="430CA8FA"/>
    <w:lvl w:ilvl="0" w:tplc="68980CBE">
      <w:start w:val="1"/>
      <w:numFmt w:val="decimal"/>
      <w:lvlText w:val="%1."/>
      <w:lvlJc w:val="left"/>
      <w:pPr>
        <w:ind w:left="360" w:hanging="360"/>
      </w:pPr>
      <w:rPr>
        <w:b/>
        <w:color w:val="auto"/>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3E922A08"/>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37B0368"/>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A3927B8"/>
    <w:multiLevelType w:val="hybridMultilevel"/>
    <w:tmpl w:val="F5E26592"/>
    <w:lvl w:ilvl="0" w:tplc="1A64ED3A">
      <w:start w:val="1"/>
      <w:numFmt w:val="decimal"/>
      <w:lvlText w:val="%1."/>
      <w:lvlJc w:val="lef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D8248D3"/>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51DB7636"/>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55137060"/>
    <w:multiLevelType w:val="hybridMultilevel"/>
    <w:tmpl w:val="F5E26592"/>
    <w:lvl w:ilvl="0" w:tplc="1A64ED3A">
      <w:start w:val="1"/>
      <w:numFmt w:val="decimal"/>
      <w:lvlText w:val="%1."/>
      <w:lvlJc w:val="left"/>
      <w:pPr>
        <w:ind w:left="720" w:hanging="360"/>
      </w:pPr>
      <w:rPr>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9F303F4"/>
    <w:multiLevelType w:val="hybridMultilevel"/>
    <w:tmpl w:val="9ECC939A"/>
    <w:lvl w:ilvl="0" w:tplc="14C8A4C6">
      <w:start w:val="1"/>
      <w:numFmt w:val="bullet"/>
      <w:lvlText w:val=""/>
      <w:lvlJc w:val="left"/>
      <w:pPr>
        <w:ind w:left="720" w:hanging="360"/>
      </w:pPr>
      <w:rPr>
        <w:rFonts w:ascii="Wingdings" w:hAnsi="Wingdings" w:hint="default"/>
        <w:sz w:val="22"/>
        <w:szCs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B1A30C1"/>
    <w:multiLevelType w:val="hybridMultilevel"/>
    <w:tmpl w:val="4C28F736"/>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5FF4698B"/>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90D6F70"/>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92D1F94"/>
    <w:multiLevelType w:val="multilevel"/>
    <w:tmpl w:val="18747B4C"/>
    <w:lvl w:ilvl="0">
      <w:start w:val="1"/>
      <w:numFmt w:val="decimal"/>
      <w:lvlText w:val="%1."/>
      <w:lvlJc w:val="left"/>
      <w:pPr>
        <w:ind w:left="360" w:hanging="360"/>
      </w:pPr>
      <w:rPr>
        <w:b w:val="0"/>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
    <w:nsid w:val="697E52A5"/>
    <w:multiLevelType w:val="hybridMultilevel"/>
    <w:tmpl w:val="83C45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A9F2829"/>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718A08A1"/>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77235395"/>
    <w:multiLevelType w:val="multilevel"/>
    <w:tmpl w:val="6BEA8260"/>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31">
    <w:nsid w:val="793129D2"/>
    <w:multiLevelType w:val="hybridMultilevel"/>
    <w:tmpl w:val="E2D6C742"/>
    <w:lvl w:ilvl="0" w:tplc="E87A273E">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A35102A"/>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7B2E5567"/>
    <w:multiLevelType w:val="hybridMultilevel"/>
    <w:tmpl w:val="6F9ADC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7C4E01B8"/>
    <w:multiLevelType w:val="hybridMultilevel"/>
    <w:tmpl w:val="30C666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CFE5D58"/>
    <w:multiLevelType w:val="hybridMultilevel"/>
    <w:tmpl w:val="2FF662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15"/>
  </w:num>
  <w:num w:numId="3">
    <w:abstractNumId w:val="9"/>
  </w:num>
  <w:num w:numId="4">
    <w:abstractNumId w:val="26"/>
  </w:num>
  <w:num w:numId="5">
    <w:abstractNumId w:val="34"/>
  </w:num>
  <w:num w:numId="6">
    <w:abstractNumId w:val="4"/>
  </w:num>
  <w:num w:numId="7">
    <w:abstractNumId w:val="22"/>
  </w:num>
  <w:num w:numId="8">
    <w:abstractNumId w:val="29"/>
  </w:num>
  <w:num w:numId="9">
    <w:abstractNumId w:val="7"/>
  </w:num>
  <w:num w:numId="10">
    <w:abstractNumId w:val="32"/>
  </w:num>
  <w:num w:numId="11">
    <w:abstractNumId w:val="33"/>
  </w:num>
  <w:num w:numId="12">
    <w:abstractNumId w:val="35"/>
  </w:num>
  <w:num w:numId="13">
    <w:abstractNumId w:val="11"/>
  </w:num>
  <w:num w:numId="14">
    <w:abstractNumId w:val="12"/>
  </w:num>
  <w:num w:numId="15">
    <w:abstractNumId w:val="20"/>
  </w:num>
  <w:num w:numId="16">
    <w:abstractNumId w:val="19"/>
  </w:num>
  <w:num w:numId="17">
    <w:abstractNumId w:val="28"/>
  </w:num>
  <w:num w:numId="18">
    <w:abstractNumId w:val="13"/>
  </w:num>
  <w:num w:numId="19">
    <w:abstractNumId w:val="2"/>
  </w:num>
  <w:num w:numId="20">
    <w:abstractNumId w:val="23"/>
  </w:num>
  <w:num w:numId="21">
    <w:abstractNumId w:val="30"/>
  </w:num>
  <w:num w:numId="22">
    <w:abstractNumId w:val="5"/>
  </w:num>
  <w:num w:numId="23">
    <w:abstractNumId w:val="6"/>
  </w:num>
  <w:num w:numId="24">
    <w:abstractNumId w:val="0"/>
  </w:num>
  <w:num w:numId="25">
    <w:abstractNumId w:val="16"/>
  </w:num>
  <w:num w:numId="26">
    <w:abstractNumId w:val="24"/>
  </w:num>
  <w:num w:numId="27">
    <w:abstractNumId w:val="14"/>
  </w:num>
  <w:num w:numId="28">
    <w:abstractNumId w:val="31"/>
  </w:num>
  <w:num w:numId="29">
    <w:abstractNumId w:val="17"/>
  </w:num>
  <w:num w:numId="30">
    <w:abstractNumId w:val="25"/>
  </w:num>
  <w:num w:numId="31">
    <w:abstractNumId w:val="1"/>
  </w:num>
  <w:num w:numId="32">
    <w:abstractNumId w:val="3"/>
  </w:num>
  <w:num w:numId="33">
    <w:abstractNumId w:val="18"/>
  </w:num>
  <w:num w:numId="34">
    <w:abstractNumId w:val="10"/>
  </w:num>
  <w:num w:numId="35">
    <w:abstractNumId w:val="8"/>
  </w:num>
  <w:num w:numId="3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hdrShapeDefaults>
    <o:shapedefaults v:ext="edit" spidmax="2050"/>
  </w:hdrShapeDefault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4D31"/>
    <w:rsid w:val="00000B6D"/>
    <w:rsid w:val="0000124D"/>
    <w:rsid w:val="00001803"/>
    <w:rsid w:val="00003EA4"/>
    <w:rsid w:val="00005972"/>
    <w:rsid w:val="000117B1"/>
    <w:rsid w:val="000122D6"/>
    <w:rsid w:val="000148BF"/>
    <w:rsid w:val="00015C71"/>
    <w:rsid w:val="00015FB4"/>
    <w:rsid w:val="0002108D"/>
    <w:rsid w:val="000345A5"/>
    <w:rsid w:val="00037B44"/>
    <w:rsid w:val="000419B3"/>
    <w:rsid w:val="000442D1"/>
    <w:rsid w:val="0004445A"/>
    <w:rsid w:val="0004627E"/>
    <w:rsid w:val="000468D2"/>
    <w:rsid w:val="00047D2B"/>
    <w:rsid w:val="00050B30"/>
    <w:rsid w:val="00052A0E"/>
    <w:rsid w:val="00055B26"/>
    <w:rsid w:val="00057F34"/>
    <w:rsid w:val="0006088A"/>
    <w:rsid w:val="00062639"/>
    <w:rsid w:val="00065A7E"/>
    <w:rsid w:val="000773AF"/>
    <w:rsid w:val="000835FD"/>
    <w:rsid w:val="000838B3"/>
    <w:rsid w:val="00084FF6"/>
    <w:rsid w:val="0008718E"/>
    <w:rsid w:val="000874A1"/>
    <w:rsid w:val="00095281"/>
    <w:rsid w:val="00097B03"/>
    <w:rsid w:val="000A1D62"/>
    <w:rsid w:val="000A1F59"/>
    <w:rsid w:val="000A37A2"/>
    <w:rsid w:val="000A383F"/>
    <w:rsid w:val="000A3EEC"/>
    <w:rsid w:val="000B1F0B"/>
    <w:rsid w:val="000B5BC1"/>
    <w:rsid w:val="000C08D3"/>
    <w:rsid w:val="000C24F2"/>
    <w:rsid w:val="000C350F"/>
    <w:rsid w:val="000C37DA"/>
    <w:rsid w:val="000C5B40"/>
    <w:rsid w:val="000D03C3"/>
    <w:rsid w:val="000D1C84"/>
    <w:rsid w:val="000D28BD"/>
    <w:rsid w:val="000D7DE4"/>
    <w:rsid w:val="000E0276"/>
    <w:rsid w:val="000E0D84"/>
    <w:rsid w:val="000E564F"/>
    <w:rsid w:val="000F096F"/>
    <w:rsid w:val="000F4D35"/>
    <w:rsid w:val="000F7AB2"/>
    <w:rsid w:val="00104017"/>
    <w:rsid w:val="00105ABD"/>
    <w:rsid w:val="00106671"/>
    <w:rsid w:val="00110916"/>
    <w:rsid w:val="00111A7C"/>
    <w:rsid w:val="001174E6"/>
    <w:rsid w:val="00122D88"/>
    <w:rsid w:val="0012504B"/>
    <w:rsid w:val="001267B8"/>
    <w:rsid w:val="001317CF"/>
    <w:rsid w:val="00136BA2"/>
    <w:rsid w:val="00140AFF"/>
    <w:rsid w:val="00145B9D"/>
    <w:rsid w:val="0014786B"/>
    <w:rsid w:val="00152210"/>
    <w:rsid w:val="001607B5"/>
    <w:rsid w:val="00170D6C"/>
    <w:rsid w:val="00172AAE"/>
    <w:rsid w:val="001733AD"/>
    <w:rsid w:val="00175EC1"/>
    <w:rsid w:val="001775A2"/>
    <w:rsid w:val="001826F2"/>
    <w:rsid w:val="001854F0"/>
    <w:rsid w:val="00187918"/>
    <w:rsid w:val="00191838"/>
    <w:rsid w:val="00192A4F"/>
    <w:rsid w:val="001A1303"/>
    <w:rsid w:val="001A24DE"/>
    <w:rsid w:val="001A25EB"/>
    <w:rsid w:val="001A490D"/>
    <w:rsid w:val="001A583C"/>
    <w:rsid w:val="001A5CE2"/>
    <w:rsid w:val="001A61EE"/>
    <w:rsid w:val="001B0633"/>
    <w:rsid w:val="001B0757"/>
    <w:rsid w:val="001B4A65"/>
    <w:rsid w:val="001C4802"/>
    <w:rsid w:val="001D299B"/>
    <w:rsid w:val="001E04FA"/>
    <w:rsid w:val="001E357C"/>
    <w:rsid w:val="001F2226"/>
    <w:rsid w:val="001F2321"/>
    <w:rsid w:val="001F3A16"/>
    <w:rsid w:val="001F4640"/>
    <w:rsid w:val="001F5C8C"/>
    <w:rsid w:val="00214541"/>
    <w:rsid w:val="00216EB6"/>
    <w:rsid w:val="0023222F"/>
    <w:rsid w:val="0023496F"/>
    <w:rsid w:val="00241741"/>
    <w:rsid w:val="00242C95"/>
    <w:rsid w:val="00244364"/>
    <w:rsid w:val="00250721"/>
    <w:rsid w:val="00255526"/>
    <w:rsid w:val="00265858"/>
    <w:rsid w:val="00266DAC"/>
    <w:rsid w:val="00267F02"/>
    <w:rsid w:val="002765F1"/>
    <w:rsid w:val="0027746B"/>
    <w:rsid w:val="00277B1B"/>
    <w:rsid w:val="00277D0B"/>
    <w:rsid w:val="002807BF"/>
    <w:rsid w:val="00286F93"/>
    <w:rsid w:val="0028747D"/>
    <w:rsid w:val="0029238E"/>
    <w:rsid w:val="002A274B"/>
    <w:rsid w:val="002B0947"/>
    <w:rsid w:val="002B0A9D"/>
    <w:rsid w:val="002C0A55"/>
    <w:rsid w:val="002C0E8B"/>
    <w:rsid w:val="002C5CB9"/>
    <w:rsid w:val="002C6316"/>
    <w:rsid w:val="002C6DBB"/>
    <w:rsid w:val="002C7A66"/>
    <w:rsid w:val="002D18B4"/>
    <w:rsid w:val="002D42E7"/>
    <w:rsid w:val="002D5741"/>
    <w:rsid w:val="002D58A1"/>
    <w:rsid w:val="002D602C"/>
    <w:rsid w:val="002D75E4"/>
    <w:rsid w:val="002D7B82"/>
    <w:rsid w:val="002D7FA6"/>
    <w:rsid w:val="002E1941"/>
    <w:rsid w:val="002E5788"/>
    <w:rsid w:val="002E67E1"/>
    <w:rsid w:val="002E6F3E"/>
    <w:rsid w:val="002F245A"/>
    <w:rsid w:val="002F61A7"/>
    <w:rsid w:val="00300024"/>
    <w:rsid w:val="00305EAF"/>
    <w:rsid w:val="003108AC"/>
    <w:rsid w:val="00313874"/>
    <w:rsid w:val="0031393A"/>
    <w:rsid w:val="00316B17"/>
    <w:rsid w:val="0031716A"/>
    <w:rsid w:val="003211EC"/>
    <w:rsid w:val="003212FF"/>
    <w:rsid w:val="00323516"/>
    <w:rsid w:val="00323A65"/>
    <w:rsid w:val="00324535"/>
    <w:rsid w:val="00333806"/>
    <w:rsid w:val="0033435A"/>
    <w:rsid w:val="0033698E"/>
    <w:rsid w:val="0034030B"/>
    <w:rsid w:val="00341C62"/>
    <w:rsid w:val="00343D89"/>
    <w:rsid w:val="00345A32"/>
    <w:rsid w:val="003479DF"/>
    <w:rsid w:val="00353385"/>
    <w:rsid w:val="00357C5F"/>
    <w:rsid w:val="00362F2E"/>
    <w:rsid w:val="00363FBA"/>
    <w:rsid w:val="00366509"/>
    <w:rsid w:val="00371E0A"/>
    <w:rsid w:val="00372B54"/>
    <w:rsid w:val="00383D82"/>
    <w:rsid w:val="00384020"/>
    <w:rsid w:val="003907D8"/>
    <w:rsid w:val="00391879"/>
    <w:rsid w:val="00394A5C"/>
    <w:rsid w:val="00397529"/>
    <w:rsid w:val="00397A66"/>
    <w:rsid w:val="003B1813"/>
    <w:rsid w:val="003B256E"/>
    <w:rsid w:val="003B2D99"/>
    <w:rsid w:val="003B2F2D"/>
    <w:rsid w:val="003B324A"/>
    <w:rsid w:val="003C153C"/>
    <w:rsid w:val="003C28D5"/>
    <w:rsid w:val="003C2BB8"/>
    <w:rsid w:val="003D3CE4"/>
    <w:rsid w:val="003D3E8E"/>
    <w:rsid w:val="003E411B"/>
    <w:rsid w:val="003E4537"/>
    <w:rsid w:val="003E4B24"/>
    <w:rsid w:val="003E68C3"/>
    <w:rsid w:val="003F247F"/>
    <w:rsid w:val="003F6EC0"/>
    <w:rsid w:val="003F7978"/>
    <w:rsid w:val="003F7ABA"/>
    <w:rsid w:val="003F7AF8"/>
    <w:rsid w:val="00403797"/>
    <w:rsid w:val="00407CB1"/>
    <w:rsid w:val="004141E3"/>
    <w:rsid w:val="004142B0"/>
    <w:rsid w:val="00421A3A"/>
    <w:rsid w:val="004237F3"/>
    <w:rsid w:val="004239E5"/>
    <w:rsid w:val="00423D20"/>
    <w:rsid w:val="004329B3"/>
    <w:rsid w:val="00433528"/>
    <w:rsid w:val="00434BFF"/>
    <w:rsid w:val="00434DA7"/>
    <w:rsid w:val="004361EB"/>
    <w:rsid w:val="0043763D"/>
    <w:rsid w:val="004407EE"/>
    <w:rsid w:val="0044717C"/>
    <w:rsid w:val="00451EAA"/>
    <w:rsid w:val="00454448"/>
    <w:rsid w:val="00456402"/>
    <w:rsid w:val="00464B0F"/>
    <w:rsid w:val="00467D0E"/>
    <w:rsid w:val="00474F64"/>
    <w:rsid w:val="00475203"/>
    <w:rsid w:val="00475361"/>
    <w:rsid w:val="00477F05"/>
    <w:rsid w:val="004815D1"/>
    <w:rsid w:val="004866C9"/>
    <w:rsid w:val="00486FDD"/>
    <w:rsid w:val="004A2B10"/>
    <w:rsid w:val="004A3CB5"/>
    <w:rsid w:val="004A4C33"/>
    <w:rsid w:val="004A5A1A"/>
    <w:rsid w:val="004A672F"/>
    <w:rsid w:val="004B061E"/>
    <w:rsid w:val="004B55DB"/>
    <w:rsid w:val="004B59C6"/>
    <w:rsid w:val="004B5E11"/>
    <w:rsid w:val="004B64FE"/>
    <w:rsid w:val="004B6C16"/>
    <w:rsid w:val="004B7467"/>
    <w:rsid w:val="004C1963"/>
    <w:rsid w:val="004C3C7A"/>
    <w:rsid w:val="004C64A4"/>
    <w:rsid w:val="004C7B82"/>
    <w:rsid w:val="004D7A17"/>
    <w:rsid w:val="004E0D96"/>
    <w:rsid w:val="004E78C1"/>
    <w:rsid w:val="004F0A6C"/>
    <w:rsid w:val="004F47A1"/>
    <w:rsid w:val="00501BA2"/>
    <w:rsid w:val="00501F0A"/>
    <w:rsid w:val="00510537"/>
    <w:rsid w:val="00510CE5"/>
    <w:rsid w:val="00512238"/>
    <w:rsid w:val="005127DB"/>
    <w:rsid w:val="0051373C"/>
    <w:rsid w:val="00513F59"/>
    <w:rsid w:val="005145BC"/>
    <w:rsid w:val="00524A78"/>
    <w:rsid w:val="00524E6A"/>
    <w:rsid w:val="00525D0F"/>
    <w:rsid w:val="00532FF1"/>
    <w:rsid w:val="00534ADD"/>
    <w:rsid w:val="0053539D"/>
    <w:rsid w:val="005372A1"/>
    <w:rsid w:val="005378A0"/>
    <w:rsid w:val="00542AF2"/>
    <w:rsid w:val="005434A9"/>
    <w:rsid w:val="00547514"/>
    <w:rsid w:val="00551FCC"/>
    <w:rsid w:val="005574C4"/>
    <w:rsid w:val="005576E3"/>
    <w:rsid w:val="00561E28"/>
    <w:rsid w:val="00563237"/>
    <w:rsid w:val="0056606E"/>
    <w:rsid w:val="00567FFA"/>
    <w:rsid w:val="00573997"/>
    <w:rsid w:val="00574C0D"/>
    <w:rsid w:val="005770B9"/>
    <w:rsid w:val="0057792D"/>
    <w:rsid w:val="005779F5"/>
    <w:rsid w:val="00577F71"/>
    <w:rsid w:val="00580B83"/>
    <w:rsid w:val="00580F08"/>
    <w:rsid w:val="00583812"/>
    <w:rsid w:val="00583BF2"/>
    <w:rsid w:val="00583DE0"/>
    <w:rsid w:val="005863BF"/>
    <w:rsid w:val="00587FCC"/>
    <w:rsid w:val="00593EF7"/>
    <w:rsid w:val="00594EF9"/>
    <w:rsid w:val="005A38F6"/>
    <w:rsid w:val="005A780D"/>
    <w:rsid w:val="005B1E1B"/>
    <w:rsid w:val="005C121E"/>
    <w:rsid w:val="005C1233"/>
    <w:rsid w:val="005C4B70"/>
    <w:rsid w:val="005C7AE5"/>
    <w:rsid w:val="005D5924"/>
    <w:rsid w:val="005D66C4"/>
    <w:rsid w:val="005D730F"/>
    <w:rsid w:val="005E0F19"/>
    <w:rsid w:val="005E36BB"/>
    <w:rsid w:val="005E441B"/>
    <w:rsid w:val="005E4673"/>
    <w:rsid w:val="005E47B1"/>
    <w:rsid w:val="005E6C0B"/>
    <w:rsid w:val="005F0993"/>
    <w:rsid w:val="005F0A7A"/>
    <w:rsid w:val="005F36B3"/>
    <w:rsid w:val="00604099"/>
    <w:rsid w:val="0060522A"/>
    <w:rsid w:val="00612A60"/>
    <w:rsid w:val="006139BC"/>
    <w:rsid w:val="0061476C"/>
    <w:rsid w:val="00614B29"/>
    <w:rsid w:val="00622DDD"/>
    <w:rsid w:val="00626041"/>
    <w:rsid w:val="006346FF"/>
    <w:rsid w:val="00636A8A"/>
    <w:rsid w:val="006416F3"/>
    <w:rsid w:val="006463B7"/>
    <w:rsid w:val="0065234A"/>
    <w:rsid w:val="00656AED"/>
    <w:rsid w:val="006621E9"/>
    <w:rsid w:val="00667397"/>
    <w:rsid w:val="00671410"/>
    <w:rsid w:val="00674C84"/>
    <w:rsid w:val="00675608"/>
    <w:rsid w:val="00675CA7"/>
    <w:rsid w:val="006767D3"/>
    <w:rsid w:val="00677007"/>
    <w:rsid w:val="00681DB0"/>
    <w:rsid w:val="00683475"/>
    <w:rsid w:val="00684A81"/>
    <w:rsid w:val="00685128"/>
    <w:rsid w:val="00691A62"/>
    <w:rsid w:val="00694C34"/>
    <w:rsid w:val="006974AD"/>
    <w:rsid w:val="006B024B"/>
    <w:rsid w:val="006B15E5"/>
    <w:rsid w:val="006B35AC"/>
    <w:rsid w:val="006B5AE4"/>
    <w:rsid w:val="006C0746"/>
    <w:rsid w:val="006C20DA"/>
    <w:rsid w:val="006C22BB"/>
    <w:rsid w:val="006C3B56"/>
    <w:rsid w:val="006C5237"/>
    <w:rsid w:val="006C6481"/>
    <w:rsid w:val="006C6EFC"/>
    <w:rsid w:val="006D5091"/>
    <w:rsid w:val="006D569F"/>
    <w:rsid w:val="006D57B9"/>
    <w:rsid w:val="006D5EFC"/>
    <w:rsid w:val="006D606F"/>
    <w:rsid w:val="006E1214"/>
    <w:rsid w:val="006E2124"/>
    <w:rsid w:val="006E22FC"/>
    <w:rsid w:val="006E29E1"/>
    <w:rsid w:val="006E3D44"/>
    <w:rsid w:val="006E4611"/>
    <w:rsid w:val="006E508A"/>
    <w:rsid w:val="006E5522"/>
    <w:rsid w:val="006F17D5"/>
    <w:rsid w:val="006F3250"/>
    <w:rsid w:val="006F62F7"/>
    <w:rsid w:val="006F7283"/>
    <w:rsid w:val="00700420"/>
    <w:rsid w:val="007034F9"/>
    <w:rsid w:val="00703B54"/>
    <w:rsid w:val="007041B3"/>
    <w:rsid w:val="007057AD"/>
    <w:rsid w:val="00707576"/>
    <w:rsid w:val="00707F6C"/>
    <w:rsid w:val="0071311F"/>
    <w:rsid w:val="007166FD"/>
    <w:rsid w:val="007208C2"/>
    <w:rsid w:val="00732403"/>
    <w:rsid w:val="007331F7"/>
    <w:rsid w:val="00733FE0"/>
    <w:rsid w:val="00736A38"/>
    <w:rsid w:val="0073745D"/>
    <w:rsid w:val="00740023"/>
    <w:rsid w:val="00740407"/>
    <w:rsid w:val="0074075C"/>
    <w:rsid w:val="00741B2F"/>
    <w:rsid w:val="007509E6"/>
    <w:rsid w:val="00752E93"/>
    <w:rsid w:val="007531F5"/>
    <w:rsid w:val="00756DC6"/>
    <w:rsid w:val="007650B4"/>
    <w:rsid w:val="00766767"/>
    <w:rsid w:val="00767A0C"/>
    <w:rsid w:val="00774E16"/>
    <w:rsid w:val="00775A9B"/>
    <w:rsid w:val="0077683D"/>
    <w:rsid w:val="007853AB"/>
    <w:rsid w:val="0079194D"/>
    <w:rsid w:val="0079396E"/>
    <w:rsid w:val="007957D5"/>
    <w:rsid w:val="007A0C90"/>
    <w:rsid w:val="007A1433"/>
    <w:rsid w:val="007A18E7"/>
    <w:rsid w:val="007A31DD"/>
    <w:rsid w:val="007A5B2C"/>
    <w:rsid w:val="007B2B1A"/>
    <w:rsid w:val="007B4E6F"/>
    <w:rsid w:val="007C231F"/>
    <w:rsid w:val="007C439D"/>
    <w:rsid w:val="007C4E36"/>
    <w:rsid w:val="007C7AFF"/>
    <w:rsid w:val="007D6495"/>
    <w:rsid w:val="007D7D93"/>
    <w:rsid w:val="007E23FF"/>
    <w:rsid w:val="007F29BE"/>
    <w:rsid w:val="007F3112"/>
    <w:rsid w:val="007F36C3"/>
    <w:rsid w:val="007F5336"/>
    <w:rsid w:val="008017A5"/>
    <w:rsid w:val="008048CC"/>
    <w:rsid w:val="008051AC"/>
    <w:rsid w:val="00805FF8"/>
    <w:rsid w:val="00806111"/>
    <w:rsid w:val="00806A5B"/>
    <w:rsid w:val="00807F61"/>
    <w:rsid w:val="00810B20"/>
    <w:rsid w:val="00812D72"/>
    <w:rsid w:val="00814F80"/>
    <w:rsid w:val="008172EB"/>
    <w:rsid w:val="00823213"/>
    <w:rsid w:val="00827542"/>
    <w:rsid w:val="00827EBB"/>
    <w:rsid w:val="00830B10"/>
    <w:rsid w:val="008358E5"/>
    <w:rsid w:val="00840307"/>
    <w:rsid w:val="0084313A"/>
    <w:rsid w:val="008437C5"/>
    <w:rsid w:val="008464E2"/>
    <w:rsid w:val="008538CF"/>
    <w:rsid w:val="00854FAC"/>
    <w:rsid w:val="008678D9"/>
    <w:rsid w:val="008678EA"/>
    <w:rsid w:val="00871DB9"/>
    <w:rsid w:val="008725DD"/>
    <w:rsid w:val="008749F0"/>
    <w:rsid w:val="008761FA"/>
    <w:rsid w:val="00883CE3"/>
    <w:rsid w:val="00886693"/>
    <w:rsid w:val="0089417C"/>
    <w:rsid w:val="00894350"/>
    <w:rsid w:val="008958FE"/>
    <w:rsid w:val="008960B7"/>
    <w:rsid w:val="00896889"/>
    <w:rsid w:val="008A02EF"/>
    <w:rsid w:val="008A23B7"/>
    <w:rsid w:val="008A3109"/>
    <w:rsid w:val="008A51A0"/>
    <w:rsid w:val="008A6F41"/>
    <w:rsid w:val="008B7F0C"/>
    <w:rsid w:val="008C148B"/>
    <w:rsid w:val="008C7BF8"/>
    <w:rsid w:val="008D1E15"/>
    <w:rsid w:val="008D59E2"/>
    <w:rsid w:val="008E4D50"/>
    <w:rsid w:val="008E577B"/>
    <w:rsid w:val="008E62E0"/>
    <w:rsid w:val="008E7D79"/>
    <w:rsid w:val="008F034C"/>
    <w:rsid w:val="008F3936"/>
    <w:rsid w:val="008F3E56"/>
    <w:rsid w:val="00902EED"/>
    <w:rsid w:val="0090511C"/>
    <w:rsid w:val="00910174"/>
    <w:rsid w:val="0091032E"/>
    <w:rsid w:val="00910415"/>
    <w:rsid w:val="009131F0"/>
    <w:rsid w:val="00914FC7"/>
    <w:rsid w:val="009228B4"/>
    <w:rsid w:val="00922F2B"/>
    <w:rsid w:val="00932352"/>
    <w:rsid w:val="009325A4"/>
    <w:rsid w:val="00934327"/>
    <w:rsid w:val="00944A8A"/>
    <w:rsid w:val="009472F9"/>
    <w:rsid w:val="00951B59"/>
    <w:rsid w:val="00952665"/>
    <w:rsid w:val="00953977"/>
    <w:rsid w:val="00962EF6"/>
    <w:rsid w:val="00964BD6"/>
    <w:rsid w:val="00971E21"/>
    <w:rsid w:val="009730C1"/>
    <w:rsid w:val="00973C26"/>
    <w:rsid w:val="009745BF"/>
    <w:rsid w:val="0097736A"/>
    <w:rsid w:val="0098358A"/>
    <w:rsid w:val="00990831"/>
    <w:rsid w:val="009927FF"/>
    <w:rsid w:val="009973B9"/>
    <w:rsid w:val="009A073D"/>
    <w:rsid w:val="009B1148"/>
    <w:rsid w:val="009B589F"/>
    <w:rsid w:val="009C2394"/>
    <w:rsid w:val="009C26F5"/>
    <w:rsid w:val="009D52FA"/>
    <w:rsid w:val="009D5F92"/>
    <w:rsid w:val="009D6362"/>
    <w:rsid w:val="009E2E4C"/>
    <w:rsid w:val="009E5248"/>
    <w:rsid w:val="009F17F7"/>
    <w:rsid w:val="009F5070"/>
    <w:rsid w:val="009F5B03"/>
    <w:rsid w:val="00A00283"/>
    <w:rsid w:val="00A0356E"/>
    <w:rsid w:val="00A03C72"/>
    <w:rsid w:val="00A05F0A"/>
    <w:rsid w:val="00A0617C"/>
    <w:rsid w:val="00A0751E"/>
    <w:rsid w:val="00A10285"/>
    <w:rsid w:val="00A14AB5"/>
    <w:rsid w:val="00A166B4"/>
    <w:rsid w:val="00A21B92"/>
    <w:rsid w:val="00A220B8"/>
    <w:rsid w:val="00A25594"/>
    <w:rsid w:val="00A326CB"/>
    <w:rsid w:val="00A40D30"/>
    <w:rsid w:val="00A512E9"/>
    <w:rsid w:val="00A5174A"/>
    <w:rsid w:val="00A51E14"/>
    <w:rsid w:val="00A52FE6"/>
    <w:rsid w:val="00A54E53"/>
    <w:rsid w:val="00A550B5"/>
    <w:rsid w:val="00A5611E"/>
    <w:rsid w:val="00A56561"/>
    <w:rsid w:val="00A5699D"/>
    <w:rsid w:val="00A57190"/>
    <w:rsid w:val="00A57CEA"/>
    <w:rsid w:val="00A60C06"/>
    <w:rsid w:val="00A611FF"/>
    <w:rsid w:val="00A647B9"/>
    <w:rsid w:val="00A70018"/>
    <w:rsid w:val="00A804A2"/>
    <w:rsid w:val="00A82CC1"/>
    <w:rsid w:val="00A847C1"/>
    <w:rsid w:val="00A8533B"/>
    <w:rsid w:val="00A86BF5"/>
    <w:rsid w:val="00A902D1"/>
    <w:rsid w:val="00A921B3"/>
    <w:rsid w:val="00A9341A"/>
    <w:rsid w:val="00AA09B3"/>
    <w:rsid w:val="00AA116F"/>
    <w:rsid w:val="00AA1628"/>
    <w:rsid w:val="00AA5E04"/>
    <w:rsid w:val="00AB07E6"/>
    <w:rsid w:val="00AB0809"/>
    <w:rsid w:val="00AB09A7"/>
    <w:rsid w:val="00AB6F70"/>
    <w:rsid w:val="00AB74C2"/>
    <w:rsid w:val="00AB79C8"/>
    <w:rsid w:val="00AB7C31"/>
    <w:rsid w:val="00AC07E3"/>
    <w:rsid w:val="00AC0CDF"/>
    <w:rsid w:val="00AC1EE5"/>
    <w:rsid w:val="00AC22B7"/>
    <w:rsid w:val="00AC3875"/>
    <w:rsid w:val="00AC3F0B"/>
    <w:rsid w:val="00AC4315"/>
    <w:rsid w:val="00AD2444"/>
    <w:rsid w:val="00AD5728"/>
    <w:rsid w:val="00AD5C65"/>
    <w:rsid w:val="00AE0E0A"/>
    <w:rsid w:val="00AE32DD"/>
    <w:rsid w:val="00AE5850"/>
    <w:rsid w:val="00AF2468"/>
    <w:rsid w:val="00AF46AE"/>
    <w:rsid w:val="00AF4F61"/>
    <w:rsid w:val="00B00F71"/>
    <w:rsid w:val="00B04C43"/>
    <w:rsid w:val="00B0610E"/>
    <w:rsid w:val="00B07B60"/>
    <w:rsid w:val="00B13CB0"/>
    <w:rsid w:val="00B2040D"/>
    <w:rsid w:val="00B25EDE"/>
    <w:rsid w:val="00B26BAB"/>
    <w:rsid w:val="00B31AEC"/>
    <w:rsid w:val="00B36B9C"/>
    <w:rsid w:val="00B46F61"/>
    <w:rsid w:val="00B51B27"/>
    <w:rsid w:val="00B53C7D"/>
    <w:rsid w:val="00B617C9"/>
    <w:rsid w:val="00B622E4"/>
    <w:rsid w:val="00B6230E"/>
    <w:rsid w:val="00B677AE"/>
    <w:rsid w:val="00B71CD3"/>
    <w:rsid w:val="00B72F52"/>
    <w:rsid w:val="00B72FEA"/>
    <w:rsid w:val="00B73C61"/>
    <w:rsid w:val="00B74431"/>
    <w:rsid w:val="00B75F17"/>
    <w:rsid w:val="00B76A8B"/>
    <w:rsid w:val="00B77D18"/>
    <w:rsid w:val="00B8106F"/>
    <w:rsid w:val="00B82BD4"/>
    <w:rsid w:val="00B8353E"/>
    <w:rsid w:val="00B849B8"/>
    <w:rsid w:val="00B954B4"/>
    <w:rsid w:val="00B960A4"/>
    <w:rsid w:val="00BA1DD3"/>
    <w:rsid w:val="00BA2077"/>
    <w:rsid w:val="00BA35CA"/>
    <w:rsid w:val="00BB103E"/>
    <w:rsid w:val="00BB10A7"/>
    <w:rsid w:val="00BB56C4"/>
    <w:rsid w:val="00BB6831"/>
    <w:rsid w:val="00BB6E3D"/>
    <w:rsid w:val="00BB795A"/>
    <w:rsid w:val="00BC0915"/>
    <w:rsid w:val="00BC3DAB"/>
    <w:rsid w:val="00BC4882"/>
    <w:rsid w:val="00BC6BA2"/>
    <w:rsid w:val="00BD2BB9"/>
    <w:rsid w:val="00BD35F9"/>
    <w:rsid w:val="00BD53A7"/>
    <w:rsid w:val="00BD58F6"/>
    <w:rsid w:val="00BD6D99"/>
    <w:rsid w:val="00BD71D0"/>
    <w:rsid w:val="00BE0B25"/>
    <w:rsid w:val="00BE34CE"/>
    <w:rsid w:val="00BE3547"/>
    <w:rsid w:val="00BE35A5"/>
    <w:rsid w:val="00BE422E"/>
    <w:rsid w:val="00BE5C52"/>
    <w:rsid w:val="00BE63DF"/>
    <w:rsid w:val="00BE7F6F"/>
    <w:rsid w:val="00BF068D"/>
    <w:rsid w:val="00BF22F9"/>
    <w:rsid w:val="00BF75C8"/>
    <w:rsid w:val="00BF7C5B"/>
    <w:rsid w:val="00C030E5"/>
    <w:rsid w:val="00C076CB"/>
    <w:rsid w:val="00C07EFA"/>
    <w:rsid w:val="00C1084A"/>
    <w:rsid w:val="00C14F6C"/>
    <w:rsid w:val="00C266E2"/>
    <w:rsid w:val="00C321AB"/>
    <w:rsid w:val="00C330B3"/>
    <w:rsid w:val="00C3379D"/>
    <w:rsid w:val="00C345BF"/>
    <w:rsid w:val="00C34880"/>
    <w:rsid w:val="00C350BD"/>
    <w:rsid w:val="00C359EB"/>
    <w:rsid w:val="00C378AE"/>
    <w:rsid w:val="00C467B0"/>
    <w:rsid w:val="00C47D2F"/>
    <w:rsid w:val="00C5337E"/>
    <w:rsid w:val="00C56D97"/>
    <w:rsid w:val="00C6576D"/>
    <w:rsid w:val="00C6736F"/>
    <w:rsid w:val="00C7032A"/>
    <w:rsid w:val="00C71943"/>
    <w:rsid w:val="00C71B48"/>
    <w:rsid w:val="00C73BD1"/>
    <w:rsid w:val="00C81126"/>
    <w:rsid w:val="00C82518"/>
    <w:rsid w:val="00C82C07"/>
    <w:rsid w:val="00C846EA"/>
    <w:rsid w:val="00C84810"/>
    <w:rsid w:val="00C87E6D"/>
    <w:rsid w:val="00C920A2"/>
    <w:rsid w:val="00C9512E"/>
    <w:rsid w:val="00C95CC5"/>
    <w:rsid w:val="00C9638B"/>
    <w:rsid w:val="00CA21F6"/>
    <w:rsid w:val="00CA22FF"/>
    <w:rsid w:val="00CA290E"/>
    <w:rsid w:val="00CA4315"/>
    <w:rsid w:val="00CA5DB6"/>
    <w:rsid w:val="00CA6B43"/>
    <w:rsid w:val="00CB181E"/>
    <w:rsid w:val="00CB6C21"/>
    <w:rsid w:val="00CB78EA"/>
    <w:rsid w:val="00CC04B1"/>
    <w:rsid w:val="00CC4B8B"/>
    <w:rsid w:val="00CC5F1E"/>
    <w:rsid w:val="00CC7126"/>
    <w:rsid w:val="00CC7815"/>
    <w:rsid w:val="00CC7B17"/>
    <w:rsid w:val="00CD1B11"/>
    <w:rsid w:val="00CD3844"/>
    <w:rsid w:val="00CE3BA4"/>
    <w:rsid w:val="00CF41F0"/>
    <w:rsid w:val="00CF4BA5"/>
    <w:rsid w:val="00CF4C05"/>
    <w:rsid w:val="00CF4F70"/>
    <w:rsid w:val="00CF5921"/>
    <w:rsid w:val="00D10269"/>
    <w:rsid w:val="00D10731"/>
    <w:rsid w:val="00D10E04"/>
    <w:rsid w:val="00D15E45"/>
    <w:rsid w:val="00D16955"/>
    <w:rsid w:val="00D25033"/>
    <w:rsid w:val="00D25B43"/>
    <w:rsid w:val="00D268AA"/>
    <w:rsid w:val="00D32958"/>
    <w:rsid w:val="00D33454"/>
    <w:rsid w:val="00D35D79"/>
    <w:rsid w:val="00D40038"/>
    <w:rsid w:val="00D4146E"/>
    <w:rsid w:val="00D42BF9"/>
    <w:rsid w:val="00D436E1"/>
    <w:rsid w:val="00D473C1"/>
    <w:rsid w:val="00D477D9"/>
    <w:rsid w:val="00D47E88"/>
    <w:rsid w:val="00D47EC3"/>
    <w:rsid w:val="00D52DA1"/>
    <w:rsid w:val="00D5376B"/>
    <w:rsid w:val="00D53CC3"/>
    <w:rsid w:val="00D65F92"/>
    <w:rsid w:val="00D718FA"/>
    <w:rsid w:val="00D74D31"/>
    <w:rsid w:val="00D74EF2"/>
    <w:rsid w:val="00D7658B"/>
    <w:rsid w:val="00D76F8F"/>
    <w:rsid w:val="00D91C02"/>
    <w:rsid w:val="00D93B72"/>
    <w:rsid w:val="00D94F98"/>
    <w:rsid w:val="00D95FF2"/>
    <w:rsid w:val="00DA0227"/>
    <w:rsid w:val="00DA6B90"/>
    <w:rsid w:val="00DB486C"/>
    <w:rsid w:val="00DB5C14"/>
    <w:rsid w:val="00DC0920"/>
    <w:rsid w:val="00DC531B"/>
    <w:rsid w:val="00DC53AF"/>
    <w:rsid w:val="00DC6F07"/>
    <w:rsid w:val="00DC70FF"/>
    <w:rsid w:val="00DC7355"/>
    <w:rsid w:val="00DD0DF9"/>
    <w:rsid w:val="00DD48DF"/>
    <w:rsid w:val="00DD6A65"/>
    <w:rsid w:val="00DE1E73"/>
    <w:rsid w:val="00DE78C1"/>
    <w:rsid w:val="00DF1E5F"/>
    <w:rsid w:val="00DF693A"/>
    <w:rsid w:val="00E00CE2"/>
    <w:rsid w:val="00E042C3"/>
    <w:rsid w:val="00E049DD"/>
    <w:rsid w:val="00E051B9"/>
    <w:rsid w:val="00E11CE4"/>
    <w:rsid w:val="00E20433"/>
    <w:rsid w:val="00E27512"/>
    <w:rsid w:val="00E31968"/>
    <w:rsid w:val="00E3748C"/>
    <w:rsid w:val="00E405DC"/>
    <w:rsid w:val="00E44D1A"/>
    <w:rsid w:val="00E466DD"/>
    <w:rsid w:val="00E52477"/>
    <w:rsid w:val="00E55B6B"/>
    <w:rsid w:val="00E55DE5"/>
    <w:rsid w:val="00E57B11"/>
    <w:rsid w:val="00E60368"/>
    <w:rsid w:val="00E605CA"/>
    <w:rsid w:val="00E6634C"/>
    <w:rsid w:val="00E66C46"/>
    <w:rsid w:val="00E72867"/>
    <w:rsid w:val="00E737AF"/>
    <w:rsid w:val="00E74807"/>
    <w:rsid w:val="00E82661"/>
    <w:rsid w:val="00E85088"/>
    <w:rsid w:val="00E86499"/>
    <w:rsid w:val="00E91BD2"/>
    <w:rsid w:val="00E91BE2"/>
    <w:rsid w:val="00EA4C40"/>
    <w:rsid w:val="00EA6EB9"/>
    <w:rsid w:val="00EA7D98"/>
    <w:rsid w:val="00EB1AFC"/>
    <w:rsid w:val="00EB3D4D"/>
    <w:rsid w:val="00EB5622"/>
    <w:rsid w:val="00EB5F44"/>
    <w:rsid w:val="00EB6E3D"/>
    <w:rsid w:val="00EC17B6"/>
    <w:rsid w:val="00EC499A"/>
    <w:rsid w:val="00EC5712"/>
    <w:rsid w:val="00EC71F7"/>
    <w:rsid w:val="00ED0D79"/>
    <w:rsid w:val="00ED0FA6"/>
    <w:rsid w:val="00ED24BD"/>
    <w:rsid w:val="00ED5C30"/>
    <w:rsid w:val="00ED75C6"/>
    <w:rsid w:val="00ED7D87"/>
    <w:rsid w:val="00EE418E"/>
    <w:rsid w:val="00EE70D1"/>
    <w:rsid w:val="00EF66BB"/>
    <w:rsid w:val="00F10DF7"/>
    <w:rsid w:val="00F124D9"/>
    <w:rsid w:val="00F150E5"/>
    <w:rsid w:val="00F16705"/>
    <w:rsid w:val="00F17638"/>
    <w:rsid w:val="00F20088"/>
    <w:rsid w:val="00F247DC"/>
    <w:rsid w:val="00F35EA0"/>
    <w:rsid w:val="00F40F72"/>
    <w:rsid w:val="00F46E7C"/>
    <w:rsid w:val="00F52B13"/>
    <w:rsid w:val="00F52BAE"/>
    <w:rsid w:val="00F559A5"/>
    <w:rsid w:val="00F56AE1"/>
    <w:rsid w:val="00F60143"/>
    <w:rsid w:val="00F6134C"/>
    <w:rsid w:val="00F61F3C"/>
    <w:rsid w:val="00F70E7A"/>
    <w:rsid w:val="00F7111C"/>
    <w:rsid w:val="00F71864"/>
    <w:rsid w:val="00F7548C"/>
    <w:rsid w:val="00F760E7"/>
    <w:rsid w:val="00F76443"/>
    <w:rsid w:val="00F848FD"/>
    <w:rsid w:val="00F85849"/>
    <w:rsid w:val="00F86773"/>
    <w:rsid w:val="00FA1A3C"/>
    <w:rsid w:val="00FA6AE5"/>
    <w:rsid w:val="00FB0219"/>
    <w:rsid w:val="00FB4ABF"/>
    <w:rsid w:val="00FB4B61"/>
    <w:rsid w:val="00FB4F87"/>
    <w:rsid w:val="00FB50BB"/>
    <w:rsid w:val="00FC0483"/>
    <w:rsid w:val="00FC19B2"/>
    <w:rsid w:val="00FC1EBF"/>
    <w:rsid w:val="00FC6B5C"/>
    <w:rsid w:val="00FD35EB"/>
    <w:rsid w:val="00FD63FF"/>
    <w:rsid w:val="00FD7B69"/>
    <w:rsid w:val="00FE4B04"/>
    <w:rsid w:val="00FE5AB5"/>
    <w:rsid w:val="00FF50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D768A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D31"/>
    <w:pPr>
      <w:ind w:left="720"/>
      <w:contextualSpacing/>
    </w:pPr>
  </w:style>
  <w:style w:type="paragraph" w:styleId="EndnoteText">
    <w:name w:val="endnote text"/>
    <w:basedOn w:val="Normal"/>
    <w:link w:val="EndnoteTextChar"/>
    <w:uiPriority w:val="99"/>
    <w:unhideWhenUsed/>
    <w:rsid w:val="000C37DA"/>
    <w:pPr>
      <w:spacing w:after="0" w:line="240" w:lineRule="auto"/>
    </w:pPr>
    <w:rPr>
      <w:sz w:val="24"/>
      <w:szCs w:val="24"/>
    </w:rPr>
  </w:style>
  <w:style w:type="character" w:customStyle="1" w:styleId="EndnoteTextChar">
    <w:name w:val="Endnote Text Char"/>
    <w:basedOn w:val="DefaultParagraphFont"/>
    <w:link w:val="EndnoteText"/>
    <w:uiPriority w:val="99"/>
    <w:rsid w:val="000C37DA"/>
    <w:rPr>
      <w:sz w:val="24"/>
      <w:szCs w:val="24"/>
    </w:rPr>
  </w:style>
  <w:style w:type="character" w:styleId="EndnoteReference">
    <w:name w:val="endnote reference"/>
    <w:basedOn w:val="DefaultParagraphFont"/>
    <w:uiPriority w:val="99"/>
    <w:unhideWhenUsed/>
    <w:rsid w:val="000C37DA"/>
    <w:rPr>
      <w:vertAlign w:val="superscript"/>
    </w:rPr>
  </w:style>
  <w:style w:type="character" w:styleId="Hyperlink">
    <w:name w:val="Hyperlink"/>
    <w:basedOn w:val="DefaultParagraphFont"/>
    <w:uiPriority w:val="99"/>
    <w:unhideWhenUsed/>
    <w:rsid w:val="000A3EEC"/>
    <w:rPr>
      <w:color w:val="0563C1" w:themeColor="hyperlink"/>
      <w:u w:val="single"/>
    </w:rPr>
  </w:style>
  <w:style w:type="paragraph" w:styleId="Header">
    <w:name w:val="header"/>
    <w:basedOn w:val="Normal"/>
    <w:link w:val="HeaderChar"/>
    <w:uiPriority w:val="99"/>
    <w:unhideWhenUsed/>
    <w:rsid w:val="00C07E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07EFA"/>
  </w:style>
  <w:style w:type="paragraph" w:styleId="Footer">
    <w:name w:val="footer"/>
    <w:basedOn w:val="Normal"/>
    <w:link w:val="FooterChar"/>
    <w:uiPriority w:val="99"/>
    <w:unhideWhenUsed/>
    <w:rsid w:val="00C07E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07EFA"/>
  </w:style>
  <w:style w:type="paragraph" w:styleId="BalloonText">
    <w:name w:val="Balloon Text"/>
    <w:basedOn w:val="Normal"/>
    <w:link w:val="BalloonTextChar"/>
    <w:uiPriority w:val="99"/>
    <w:semiHidden/>
    <w:unhideWhenUsed/>
    <w:rsid w:val="00C07EF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7EFA"/>
    <w:rPr>
      <w:rFonts w:ascii="Lucida Grande" w:hAnsi="Lucida Grande" w:cs="Lucida Grande"/>
      <w:sz w:val="18"/>
      <w:szCs w:val="18"/>
    </w:rPr>
  </w:style>
  <w:style w:type="character" w:styleId="PageNumber">
    <w:name w:val="page number"/>
    <w:basedOn w:val="DefaultParagraphFont"/>
    <w:uiPriority w:val="99"/>
    <w:semiHidden/>
    <w:unhideWhenUsed/>
    <w:rsid w:val="003E68C3"/>
  </w:style>
  <w:style w:type="table" w:styleId="TableGrid">
    <w:name w:val="Table Grid"/>
    <w:basedOn w:val="TableNormal"/>
    <w:uiPriority w:val="39"/>
    <w:rsid w:val="00703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E58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6E2124"/>
    <w:pPr>
      <w:autoSpaceDE w:val="0"/>
      <w:autoSpaceDN w:val="0"/>
      <w:adjustRightInd w:val="0"/>
      <w:spacing w:after="0" w:line="240" w:lineRule="auto"/>
    </w:pPr>
    <w:rPr>
      <w:rFonts w:ascii="Times New Roman MT Std" w:eastAsia="Calibri" w:hAnsi="Times New Roman MT Std" w:cs="Times New Roman MT Std"/>
      <w:color w:val="000000"/>
      <w:sz w:val="24"/>
      <w:szCs w:val="24"/>
    </w:rPr>
  </w:style>
  <w:style w:type="paragraph" w:styleId="NoSpacing">
    <w:name w:val="No Spacing"/>
    <w:uiPriority w:val="1"/>
    <w:qFormat/>
    <w:rsid w:val="00E737AF"/>
    <w:pPr>
      <w:spacing w:after="0" w:line="240" w:lineRule="auto"/>
    </w:pPr>
  </w:style>
  <w:style w:type="paragraph" w:customStyle="1" w:styleId="lbexhang">
    <w:name w:val="lbexhang"/>
    <w:basedOn w:val="Normal"/>
    <w:rsid w:val="00E737A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bexindent">
    <w:name w:val="lbexindent"/>
    <w:basedOn w:val="Normal"/>
    <w:rsid w:val="00E737AF"/>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E737AF"/>
    <w:rPr>
      <w:i/>
      <w:iCs/>
    </w:rPr>
  </w:style>
  <w:style w:type="paragraph" w:customStyle="1" w:styleId="lbexindentparagraph">
    <w:name w:val="lbexindentparagraph"/>
    <w:basedOn w:val="Normal"/>
    <w:rsid w:val="00E737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left">
    <w:name w:val="text-left"/>
    <w:basedOn w:val="DefaultParagraphFont"/>
    <w:rsid w:val="00ED0FA6"/>
  </w:style>
  <w:style w:type="character" w:styleId="FollowedHyperlink">
    <w:name w:val="FollowedHyperlink"/>
    <w:basedOn w:val="DefaultParagraphFont"/>
    <w:uiPriority w:val="99"/>
    <w:semiHidden/>
    <w:unhideWhenUsed/>
    <w:rsid w:val="00C81126"/>
    <w:rPr>
      <w:color w:val="954F72" w:themeColor="followedHyperlink"/>
      <w:u w:val="single"/>
    </w:rPr>
  </w:style>
  <w:style w:type="paragraph" w:styleId="Title">
    <w:name w:val="Title"/>
    <w:basedOn w:val="Normal"/>
    <w:next w:val="Normal"/>
    <w:link w:val="TitleChar"/>
    <w:rsid w:val="00684A81"/>
    <w:pPr>
      <w:keepNext/>
      <w:keepLines/>
      <w:spacing w:before="480" w:after="120"/>
      <w:contextualSpacing/>
    </w:pPr>
    <w:rPr>
      <w:rFonts w:ascii="Calibri" w:eastAsia="Calibri" w:hAnsi="Calibri" w:cs="Calibri"/>
      <w:b/>
      <w:color w:val="000000"/>
      <w:sz w:val="72"/>
      <w:szCs w:val="72"/>
    </w:rPr>
  </w:style>
  <w:style w:type="character" w:customStyle="1" w:styleId="TitleChar">
    <w:name w:val="Title Char"/>
    <w:basedOn w:val="DefaultParagraphFont"/>
    <w:link w:val="Title"/>
    <w:rsid w:val="00684A81"/>
    <w:rPr>
      <w:rFonts w:ascii="Calibri" w:eastAsia="Calibri" w:hAnsi="Calibri" w:cs="Calibri"/>
      <w:b/>
      <w:color w:val="000000"/>
      <w:sz w:val="72"/>
      <w:szCs w:val="7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D31"/>
    <w:pPr>
      <w:ind w:left="720"/>
      <w:contextualSpacing/>
    </w:pPr>
  </w:style>
  <w:style w:type="paragraph" w:styleId="EndnoteText">
    <w:name w:val="endnote text"/>
    <w:basedOn w:val="Normal"/>
    <w:link w:val="EndnoteTextChar"/>
    <w:uiPriority w:val="99"/>
    <w:unhideWhenUsed/>
    <w:rsid w:val="000C37DA"/>
    <w:pPr>
      <w:spacing w:after="0" w:line="240" w:lineRule="auto"/>
    </w:pPr>
    <w:rPr>
      <w:sz w:val="24"/>
      <w:szCs w:val="24"/>
    </w:rPr>
  </w:style>
  <w:style w:type="character" w:customStyle="1" w:styleId="EndnoteTextChar">
    <w:name w:val="Endnote Text Char"/>
    <w:basedOn w:val="DefaultParagraphFont"/>
    <w:link w:val="EndnoteText"/>
    <w:uiPriority w:val="99"/>
    <w:rsid w:val="000C37DA"/>
    <w:rPr>
      <w:sz w:val="24"/>
      <w:szCs w:val="24"/>
    </w:rPr>
  </w:style>
  <w:style w:type="character" w:styleId="EndnoteReference">
    <w:name w:val="endnote reference"/>
    <w:basedOn w:val="DefaultParagraphFont"/>
    <w:uiPriority w:val="99"/>
    <w:unhideWhenUsed/>
    <w:rsid w:val="000C37DA"/>
    <w:rPr>
      <w:vertAlign w:val="superscript"/>
    </w:rPr>
  </w:style>
  <w:style w:type="character" w:styleId="Hyperlink">
    <w:name w:val="Hyperlink"/>
    <w:basedOn w:val="DefaultParagraphFont"/>
    <w:uiPriority w:val="99"/>
    <w:unhideWhenUsed/>
    <w:rsid w:val="000A3EEC"/>
    <w:rPr>
      <w:color w:val="0563C1" w:themeColor="hyperlink"/>
      <w:u w:val="single"/>
    </w:rPr>
  </w:style>
  <w:style w:type="paragraph" w:styleId="Header">
    <w:name w:val="header"/>
    <w:basedOn w:val="Normal"/>
    <w:link w:val="HeaderChar"/>
    <w:uiPriority w:val="99"/>
    <w:unhideWhenUsed/>
    <w:rsid w:val="00C07E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07EFA"/>
  </w:style>
  <w:style w:type="paragraph" w:styleId="Footer">
    <w:name w:val="footer"/>
    <w:basedOn w:val="Normal"/>
    <w:link w:val="FooterChar"/>
    <w:uiPriority w:val="99"/>
    <w:unhideWhenUsed/>
    <w:rsid w:val="00C07E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07EFA"/>
  </w:style>
  <w:style w:type="paragraph" w:styleId="BalloonText">
    <w:name w:val="Balloon Text"/>
    <w:basedOn w:val="Normal"/>
    <w:link w:val="BalloonTextChar"/>
    <w:uiPriority w:val="99"/>
    <w:semiHidden/>
    <w:unhideWhenUsed/>
    <w:rsid w:val="00C07EF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7EFA"/>
    <w:rPr>
      <w:rFonts w:ascii="Lucida Grande" w:hAnsi="Lucida Grande" w:cs="Lucida Grande"/>
      <w:sz w:val="18"/>
      <w:szCs w:val="18"/>
    </w:rPr>
  </w:style>
  <w:style w:type="character" w:styleId="PageNumber">
    <w:name w:val="page number"/>
    <w:basedOn w:val="DefaultParagraphFont"/>
    <w:uiPriority w:val="99"/>
    <w:semiHidden/>
    <w:unhideWhenUsed/>
    <w:rsid w:val="003E68C3"/>
  </w:style>
  <w:style w:type="table" w:styleId="TableGrid">
    <w:name w:val="Table Grid"/>
    <w:basedOn w:val="TableNormal"/>
    <w:uiPriority w:val="39"/>
    <w:rsid w:val="00703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E58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6E2124"/>
    <w:pPr>
      <w:autoSpaceDE w:val="0"/>
      <w:autoSpaceDN w:val="0"/>
      <w:adjustRightInd w:val="0"/>
      <w:spacing w:after="0" w:line="240" w:lineRule="auto"/>
    </w:pPr>
    <w:rPr>
      <w:rFonts w:ascii="Times New Roman MT Std" w:eastAsia="Calibri" w:hAnsi="Times New Roman MT Std" w:cs="Times New Roman MT Std"/>
      <w:color w:val="000000"/>
      <w:sz w:val="24"/>
      <w:szCs w:val="24"/>
    </w:rPr>
  </w:style>
  <w:style w:type="paragraph" w:styleId="NoSpacing">
    <w:name w:val="No Spacing"/>
    <w:uiPriority w:val="1"/>
    <w:qFormat/>
    <w:rsid w:val="00E737AF"/>
    <w:pPr>
      <w:spacing w:after="0" w:line="240" w:lineRule="auto"/>
    </w:pPr>
  </w:style>
  <w:style w:type="paragraph" w:customStyle="1" w:styleId="lbexhang">
    <w:name w:val="lbexhang"/>
    <w:basedOn w:val="Normal"/>
    <w:rsid w:val="00E737A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bexindent">
    <w:name w:val="lbexindent"/>
    <w:basedOn w:val="Normal"/>
    <w:rsid w:val="00E737AF"/>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E737AF"/>
    <w:rPr>
      <w:i/>
      <w:iCs/>
    </w:rPr>
  </w:style>
  <w:style w:type="paragraph" w:customStyle="1" w:styleId="lbexindentparagraph">
    <w:name w:val="lbexindentparagraph"/>
    <w:basedOn w:val="Normal"/>
    <w:rsid w:val="00E737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left">
    <w:name w:val="text-left"/>
    <w:basedOn w:val="DefaultParagraphFont"/>
    <w:rsid w:val="00ED0FA6"/>
  </w:style>
  <w:style w:type="character" w:styleId="FollowedHyperlink">
    <w:name w:val="FollowedHyperlink"/>
    <w:basedOn w:val="DefaultParagraphFont"/>
    <w:uiPriority w:val="99"/>
    <w:semiHidden/>
    <w:unhideWhenUsed/>
    <w:rsid w:val="00C81126"/>
    <w:rPr>
      <w:color w:val="954F72" w:themeColor="followedHyperlink"/>
      <w:u w:val="single"/>
    </w:rPr>
  </w:style>
  <w:style w:type="paragraph" w:styleId="Title">
    <w:name w:val="Title"/>
    <w:basedOn w:val="Normal"/>
    <w:next w:val="Normal"/>
    <w:link w:val="TitleChar"/>
    <w:rsid w:val="00684A81"/>
    <w:pPr>
      <w:keepNext/>
      <w:keepLines/>
      <w:spacing w:before="480" w:after="120"/>
      <w:contextualSpacing/>
    </w:pPr>
    <w:rPr>
      <w:rFonts w:ascii="Calibri" w:eastAsia="Calibri" w:hAnsi="Calibri" w:cs="Calibri"/>
      <w:b/>
      <w:color w:val="000000"/>
      <w:sz w:val="72"/>
      <w:szCs w:val="72"/>
    </w:rPr>
  </w:style>
  <w:style w:type="character" w:customStyle="1" w:styleId="TitleChar">
    <w:name w:val="Title Char"/>
    <w:basedOn w:val="DefaultParagraphFont"/>
    <w:link w:val="Title"/>
    <w:rsid w:val="00684A81"/>
    <w:rPr>
      <w:rFonts w:ascii="Calibri" w:eastAsia="Calibri" w:hAnsi="Calibri" w:cs="Calibri"/>
      <w:b/>
      <w:color w:val="000000"/>
      <w:sz w:val="72"/>
      <w:szCs w:val="7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016116">
      <w:bodyDiv w:val="1"/>
      <w:marLeft w:val="0"/>
      <w:marRight w:val="0"/>
      <w:marTop w:val="0"/>
      <w:marBottom w:val="0"/>
      <w:divBdr>
        <w:top w:val="none" w:sz="0" w:space="0" w:color="auto"/>
        <w:left w:val="none" w:sz="0" w:space="0" w:color="auto"/>
        <w:bottom w:val="none" w:sz="0" w:space="0" w:color="auto"/>
        <w:right w:val="none" w:sz="0" w:space="0" w:color="auto"/>
      </w:divBdr>
    </w:div>
    <w:div w:id="376123005">
      <w:bodyDiv w:val="1"/>
      <w:marLeft w:val="0"/>
      <w:marRight w:val="0"/>
      <w:marTop w:val="0"/>
      <w:marBottom w:val="0"/>
      <w:divBdr>
        <w:top w:val="none" w:sz="0" w:space="0" w:color="auto"/>
        <w:left w:val="none" w:sz="0" w:space="0" w:color="auto"/>
        <w:bottom w:val="none" w:sz="0" w:space="0" w:color="auto"/>
        <w:right w:val="none" w:sz="0" w:space="0" w:color="auto"/>
      </w:divBdr>
    </w:div>
    <w:div w:id="614561990">
      <w:bodyDiv w:val="1"/>
      <w:marLeft w:val="0"/>
      <w:marRight w:val="0"/>
      <w:marTop w:val="0"/>
      <w:marBottom w:val="0"/>
      <w:divBdr>
        <w:top w:val="none" w:sz="0" w:space="0" w:color="auto"/>
        <w:left w:val="none" w:sz="0" w:space="0" w:color="auto"/>
        <w:bottom w:val="none" w:sz="0" w:space="0" w:color="auto"/>
        <w:right w:val="none" w:sz="0" w:space="0" w:color="auto"/>
      </w:divBdr>
    </w:div>
    <w:div w:id="700084381">
      <w:bodyDiv w:val="1"/>
      <w:marLeft w:val="0"/>
      <w:marRight w:val="0"/>
      <w:marTop w:val="0"/>
      <w:marBottom w:val="0"/>
      <w:divBdr>
        <w:top w:val="none" w:sz="0" w:space="0" w:color="auto"/>
        <w:left w:val="none" w:sz="0" w:space="0" w:color="auto"/>
        <w:bottom w:val="none" w:sz="0" w:space="0" w:color="auto"/>
        <w:right w:val="none" w:sz="0" w:space="0" w:color="auto"/>
      </w:divBdr>
    </w:div>
    <w:div w:id="953099895">
      <w:bodyDiv w:val="1"/>
      <w:marLeft w:val="0"/>
      <w:marRight w:val="0"/>
      <w:marTop w:val="0"/>
      <w:marBottom w:val="0"/>
      <w:divBdr>
        <w:top w:val="none" w:sz="0" w:space="0" w:color="auto"/>
        <w:left w:val="none" w:sz="0" w:space="0" w:color="auto"/>
        <w:bottom w:val="none" w:sz="0" w:space="0" w:color="auto"/>
        <w:right w:val="none" w:sz="0" w:space="0" w:color="auto"/>
      </w:divBdr>
    </w:div>
    <w:div w:id="1454594200">
      <w:bodyDiv w:val="1"/>
      <w:marLeft w:val="0"/>
      <w:marRight w:val="0"/>
      <w:marTop w:val="0"/>
      <w:marBottom w:val="0"/>
      <w:divBdr>
        <w:top w:val="none" w:sz="0" w:space="0" w:color="auto"/>
        <w:left w:val="none" w:sz="0" w:space="0" w:color="auto"/>
        <w:bottom w:val="none" w:sz="0" w:space="0" w:color="auto"/>
        <w:right w:val="none" w:sz="0" w:space="0" w:color="auto"/>
      </w:divBdr>
    </w:div>
    <w:div w:id="1691949847">
      <w:bodyDiv w:val="1"/>
      <w:marLeft w:val="0"/>
      <w:marRight w:val="0"/>
      <w:marTop w:val="0"/>
      <w:marBottom w:val="0"/>
      <w:divBdr>
        <w:top w:val="none" w:sz="0" w:space="0" w:color="auto"/>
        <w:left w:val="none" w:sz="0" w:space="0" w:color="auto"/>
        <w:bottom w:val="none" w:sz="0" w:space="0" w:color="auto"/>
        <w:right w:val="none" w:sz="0" w:space="0" w:color="auto"/>
      </w:divBdr>
    </w:div>
    <w:div w:id="1891384946">
      <w:bodyDiv w:val="1"/>
      <w:marLeft w:val="0"/>
      <w:marRight w:val="0"/>
      <w:marTop w:val="0"/>
      <w:marBottom w:val="0"/>
      <w:divBdr>
        <w:top w:val="none" w:sz="0" w:space="0" w:color="auto"/>
        <w:left w:val="none" w:sz="0" w:space="0" w:color="auto"/>
        <w:bottom w:val="none" w:sz="0" w:space="0" w:color="auto"/>
        <w:right w:val="none" w:sz="0" w:space="0" w:color="auto"/>
      </w:divBdr>
      <w:divsChild>
        <w:div w:id="4195263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63" Type="http://schemas.openxmlformats.org/officeDocument/2006/relationships/hyperlink" Target="https://catalog.archives.gov/id/6011546" TargetMode="External"/><Relationship Id="rId64" Type="http://schemas.openxmlformats.org/officeDocument/2006/relationships/hyperlink" Target="https://catalog.archives.gov/id/6011066" TargetMode="External"/><Relationship Id="rId65" Type="http://schemas.openxmlformats.org/officeDocument/2006/relationships/hyperlink" Target="https://catalog.archives.gov/id/6011220" TargetMode="External"/><Relationship Id="rId66" Type="http://schemas.openxmlformats.org/officeDocument/2006/relationships/hyperlink" Target="https://catalog.archives.gov/id/6011191" TargetMode="External"/><Relationship Id="rId67" Type="http://schemas.openxmlformats.org/officeDocument/2006/relationships/hyperlink" Target="https://catalog.archives.gov/id/6011467" TargetMode="External"/><Relationship Id="rId68" Type="http://schemas.openxmlformats.org/officeDocument/2006/relationships/hyperlink" Target="https://catalog.archives.gov/id/6012217" TargetMode="External"/><Relationship Id="rId69" Type="http://schemas.openxmlformats.org/officeDocument/2006/relationships/hyperlink" Target="https://catalog.archives.gov/id/6012445" TargetMode="External"/><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png"/><Relationship Id="rId53" Type="http://schemas.openxmlformats.org/officeDocument/2006/relationships/image" Target="media/image45.png"/><Relationship Id="rId54" Type="http://schemas.openxmlformats.org/officeDocument/2006/relationships/footer" Target="footer4.xml"/><Relationship Id="rId55" Type="http://schemas.openxmlformats.org/officeDocument/2006/relationships/hyperlink" Target="https://catalog.archives.gov/id/6011640" TargetMode="External"/><Relationship Id="rId56" Type="http://schemas.openxmlformats.org/officeDocument/2006/relationships/hyperlink" Target="https://catalog.archives.gov/id/6010344" TargetMode="External"/><Relationship Id="rId57" Type="http://schemas.openxmlformats.org/officeDocument/2006/relationships/hyperlink" Target="https://catalog.archives.gov/id/6011355" TargetMode="External"/><Relationship Id="rId58" Type="http://schemas.openxmlformats.org/officeDocument/2006/relationships/hyperlink" Target="https://catalog.archives.gov/id/6010812" TargetMode="External"/><Relationship Id="rId59" Type="http://schemas.openxmlformats.org/officeDocument/2006/relationships/hyperlink" Target="https://catalog.archives.gov/id/6011512" TargetMode="External"/><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70" Type="http://schemas.openxmlformats.org/officeDocument/2006/relationships/hyperlink" Target="https://catalog.archives.gov/id/6010331" TargetMode="External"/><Relationship Id="rId71" Type="http://schemas.openxmlformats.org/officeDocument/2006/relationships/hyperlink" Target="https://catalog.archives.gov/id/6011968" TargetMode="External"/><Relationship Id="rId72" Type="http://schemas.openxmlformats.org/officeDocument/2006/relationships/hyperlink" Target="https://catalog.archives.gov/id/6012202" TargetMode="Externa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73" Type="http://schemas.openxmlformats.org/officeDocument/2006/relationships/hyperlink" Target="https://catalog.archives.gov/id/6011069" TargetMode="External"/><Relationship Id="rId74" Type="http://schemas.openxmlformats.org/officeDocument/2006/relationships/hyperlink" Target="https://catalog.archives.gov/id/6011098" TargetMode="External"/><Relationship Id="rId75" Type="http://schemas.openxmlformats.org/officeDocument/2006/relationships/hyperlink" Target="https://catalog.archives.gov/id/6010279" TargetMode="External"/><Relationship Id="rId76" Type="http://schemas.openxmlformats.org/officeDocument/2006/relationships/fontTable" Target="fontTable.xml"/><Relationship Id="rId77" Type="http://schemas.openxmlformats.org/officeDocument/2006/relationships/theme" Target="theme/theme1.xml"/><Relationship Id="rId60" Type="http://schemas.openxmlformats.org/officeDocument/2006/relationships/hyperlink" Target="https://catalog.archives.gov/id/6012197" TargetMode="External"/><Relationship Id="rId61" Type="http://schemas.openxmlformats.org/officeDocument/2006/relationships/hyperlink" Target="https://catalog.archives.gov/id/6011301" TargetMode="External"/><Relationship Id="rId62" Type="http://schemas.openxmlformats.org/officeDocument/2006/relationships/hyperlink" Target="https://catalog.archives.gov/id/6011293" TargetMode="External"/><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png"/><Relationship Id="rId3"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078B69-7F31-B84B-94EA-DF3C43F40B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32</Pages>
  <Words>6598</Words>
  <Characters>37612</Characters>
  <Application>Microsoft Macintosh Word</Application>
  <DocSecurity>0</DocSecurity>
  <Lines>313</Lines>
  <Paragraphs>88</Paragraphs>
  <ScaleCrop>false</ScaleCrop>
  <HeadingPairs>
    <vt:vector size="2" baseType="variant">
      <vt:variant>
        <vt:lpstr>Title</vt:lpstr>
      </vt:variant>
      <vt:variant>
        <vt:i4>1</vt:i4>
      </vt:variant>
    </vt:vector>
  </HeadingPairs>
  <TitlesOfParts>
    <vt:vector size="1" baseType="lpstr">
      <vt:lpstr/>
    </vt:vector>
  </TitlesOfParts>
  <Company>College of Sciences</Company>
  <LinksUpToDate>false</LinksUpToDate>
  <CharactersWithSpaces>44122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Masyada</dc:creator>
  <cp:keywords/>
  <dc:description/>
  <cp:lastModifiedBy>Valerie McVey</cp:lastModifiedBy>
  <cp:revision>3</cp:revision>
  <cp:lastPrinted>2018-11-15T13:19:00Z</cp:lastPrinted>
  <dcterms:created xsi:type="dcterms:W3CDTF">2018-11-15T13:19:00Z</dcterms:created>
  <dcterms:modified xsi:type="dcterms:W3CDTF">2018-11-15T13:31:00Z</dcterms:modified>
</cp:coreProperties>
</file>